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FA271C" w:rsidRDefault="001F317D" w:rsidP="008913FB">
      <w:pPr>
        <w:spacing w:after="0" w:line="240" w:lineRule="auto"/>
        <w:rPr>
          <w:b/>
        </w:rPr>
      </w:pPr>
      <w:r>
        <w:rPr>
          <w:b/>
        </w:rPr>
        <w:tab/>
      </w:r>
    </w:p>
    <w:p w:rsidR="00142FB0" w:rsidRPr="00FE3A4B" w:rsidRDefault="00F16E83" w:rsidP="008501D2">
      <w:pPr>
        <w:spacing w:after="0" w:line="240" w:lineRule="auto"/>
        <w:jc w:val="center"/>
        <w:rPr>
          <w:b/>
        </w:rPr>
      </w:pPr>
      <w:r>
        <w:rPr>
          <w:b/>
        </w:rPr>
        <w:t>Parques Nacionales de Croacia</w:t>
      </w:r>
      <w:r w:rsidR="008913FB">
        <w:rPr>
          <w:b/>
        </w:rPr>
        <w:t xml:space="preserve"> 8</w:t>
      </w:r>
      <w:r w:rsidR="00F87B95" w:rsidRPr="00F87B95">
        <w:rPr>
          <w:b/>
        </w:rPr>
        <w:t xml:space="preserve"> días</w:t>
      </w:r>
      <w:r w:rsidR="00581921">
        <w:rPr>
          <w:b/>
        </w:rPr>
        <w:t xml:space="preserve"> </w:t>
      </w:r>
      <w:r w:rsidR="009E3EBB">
        <w:rPr>
          <w:b/>
        </w:rPr>
        <w:t>2</w:t>
      </w:r>
      <w:r w:rsidR="0013005C">
        <w:rPr>
          <w:b/>
        </w:rPr>
        <w:t>02</w:t>
      </w:r>
      <w:r w:rsidR="002F43D9">
        <w:rPr>
          <w:b/>
        </w:rPr>
        <w:t>7</w:t>
      </w:r>
      <w:r w:rsidR="00C768EC" w:rsidRPr="00C768EC">
        <w:rPr>
          <w:b/>
        </w:rPr>
        <w:t xml:space="preserve"> </w:t>
      </w:r>
      <w:r w:rsidR="007D4425">
        <w:rPr>
          <w:b/>
        </w:rPr>
        <w:t>(</w:t>
      </w:r>
      <w:r w:rsidR="001E715F">
        <w:rPr>
          <w:b/>
        </w:rPr>
        <w:t>M</w:t>
      </w:r>
      <w:r w:rsidR="0065691D">
        <w:rPr>
          <w:b/>
        </w:rPr>
        <w:t>S</w:t>
      </w:r>
      <w:r w:rsidR="007D4425">
        <w:rPr>
          <w:b/>
        </w:rPr>
        <w:t>)</w:t>
      </w:r>
    </w:p>
    <w:p w:rsidR="00AE6C77" w:rsidRPr="001B679E" w:rsidRDefault="001B679E" w:rsidP="00AD10CB">
      <w:pPr>
        <w:spacing w:after="0" w:line="240" w:lineRule="auto"/>
        <w:jc w:val="center"/>
        <w:rPr>
          <w:color w:val="000000" w:themeColor="text1"/>
        </w:rPr>
      </w:pPr>
      <w:proofErr w:type="spellStart"/>
      <w:r>
        <w:rPr>
          <w:color w:val="000000" w:themeColor="text1"/>
        </w:rPr>
        <w:t>Larnaca</w:t>
      </w:r>
      <w:proofErr w:type="spellEnd"/>
      <w:r>
        <w:rPr>
          <w:color w:val="000000" w:themeColor="text1"/>
        </w:rPr>
        <w:t xml:space="preserve">, </w:t>
      </w:r>
      <w:r w:rsidR="00F13D27">
        <w:rPr>
          <w:color w:val="000000" w:themeColor="text1"/>
        </w:rPr>
        <w:t xml:space="preserve">Nicosia, </w:t>
      </w:r>
      <w:proofErr w:type="spellStart"/>
      <w:r w:rsidR="00F13D27">
        <w:rPr>
          <w:color w:val="000000" w:themeColor="text1"/>
        </w:rPr>
        <w:t>Kourion</w:t>
      </w:r>
      <w:proofErr w:type="spellEnd"/>
      <w:r w:rsidR="00F13D27">
        <w:rPr>
          <w:color w:val="000000" w:themeColor="text1"/>
        </w:rPr>
        <w:t xml:space="preserve">, Salamina, </w:t>
      </w:r>
      <w:proofErr w:type="spellStart"/>
      <w:r w:rsidR="00F13D27">
        <w:rPr>
          <w:color w:val="000000" w:themeColor="text1"/>
        </w:rPr>
        <w:t>Varosha</w:t>
      </w:r>
      <w:proofErr w:type="spellEnd"/>
      <w:r w:rsidR="00F13D27">
        <w:rPr>
          <w:color w:val="000000" w:themeColor="text1"/>
        </w:rPr>
        <w:t xml:space="preserve"> </w:t>
      </w:r>
    </w:p>
    <w:p w:rsidR="00E61BFE" w:rsidRDefault="00E61BFE" w:rsidP="003A6CEE">
      <w:pPr>
        <w:spacing w:after="0" w:line="240" w:lineRule="auto"/>
        <w:rPr>
          <w:b/>
        </w:rPr>
      </w:pPr>
      <w:bookmarkStart w:id="0" w:name="_GoBack"/>
      <w:bookmarkEnd w:id="0"/>
    </w:p>
    <w:p w:rsidR="00AD10CB" w:rsidRDefault="00F13D27" w:rsidP="003A6CEE">
      <w:pPr>
        <w:spacing w:after="0" w:line="240" w:lineRule="auto"/>
        <w:rPr>
          <w:b/>
        </w:rPr>
      </w:pPr>
      <w:r>
        <w:rPr>
          <w:b/>
        </w:rPr>
        <w:t xml:space="preserve">Salidas garantizadas </w:t>
      </w:r>
      <w:r w:rsidR="007E64DB">
        <w:rPr>
          <w:b/>
        </w:rPr>
        <w:t>d</w:t>
      </w:r>
      <w:r>
        <w:rPr>
          <w:b/>
        </w:rPr>
        <w:t xml:space="preserve">el </w:t>
      </w:r>
      <w:r w:rsidR="00AC5645">
        <w:rPr>
          <w:b/>
        </w:rPr>
        <w:t>20</w:t>
      </w:r>
      <w:r>
        <w:rPr>
          <w:b/>
        </w:rPr>
        <w:t xml:space="preserve"> de </w:t>
      </w:r>
      <w:proofErr w:type="gramStart"/>
      <w:r w:rsidR="00AC5645">
        <w:rPr>
          <w:b/>
        </w:rPr>
        <w:t>Marzo</w:t>
      </w:r>
      <w:proofErr w:type="gramEnd"/>
      <w:r w:rsidR="007E64DB">
        <w:rPr>
          <w:b/>
        </w:rPr>
        <w:t xml:space="preserve"> al </w:t>
      </w:r>
      <w:r w:rsidR="00CA24A7">
        <w:rPr>
          <w:b/>
        </w:rPr>
        <w:t>1</w:t>
      </w:r>
      <w:r w:rsidR="00AC5645">
        <w:rPr>
          <w:b/>
        </w:rPr>
        <w:t>6</w:t>
      </w:r>
      <w:r w:rsidR="007E64DB">
        <w:rPr>
          <w:b/>
        </w:rPr>
        <w:t xml:space="preserve"> de Octubre 2027. </w:t>
      </w:r>
      <w:r w:rsidR="00C25FC3">
        <w:rPr>
          <w:b/>
        </w:rPr>
        <w:t xml:space="preserve"> </w:t>
      </w:r>
    </w:p>
    <w:p w:rsidR="00C25FC3" w:rsidRPr="00FE3A4B" w:rsidRDefault="00C25FC3" w:rsidP="003A6CEE">
      <w:pPr>
        <w:spacing w:after="0" w:line="240" w:lineRule="auto"/>
        <w:rPr>
          <w:b/>
        </w:rPr>
      </w:pPr>
    </w:p>
    <w:p w:rsidR="005F56B1" w:rsidRDefault="00AE6C77" w:rsidP="003A6CEE">
      <w:pPr>
        <w:spacing w:after="0" w:line="240" w:lineRule="auto"/>
        <w:rPr>
          <w:b/>
        </w:rPr>
      </w:pPr>
      <w:r w:rsidRPr="00FE3A4B">
        <w:rPr>
          <w:b/>
        </w:rPr>
        <w:t>Itinerario</w:t>
      </w:r>
    </w:p>
    <w:p w:rsidR="005F56B1" w:rsidRDefault="005F56B1" w:rsidP="003A6CEE">
      <w:pPr>
        <w:spacing w:after="0" w:line="240" w:lineRule="auto"/>
        <w:rPr>
          <w:b/>
        </w:rPr>
      </w:pPr>
    </w:p>
    <w:p w:rsidR="00F16E83" w:rsidRPr="00F16E83" w:rsidRDefault="00F16E83" w:rsidP="00F16E83">
      <w:pPr>
        <w:spacing w:after="0" w:line="240" w:lineRule="auto"/>
        <w:jc w:val="both"/>
        <w:rPr>
          <w:b/>
        </w:rPr>
      </w:pPr>
      <w:r w:rsidRPr="00F16E83">
        <w:rPr>
          <w:b/>
        </w:rPr>
        <w:t>Dia</w:t>
      </w:r>
      <w:r w:rsidRPr="00F16E83">
        <w:rPr>
          <w:b/>
        </w:rPr>
        <w:t xml:space="preserve"> 1</w:t>
      </w:r>
      <w:r w:rsidRPr="00F16E83">
        <w:rPr>
          <w:b/>
        </w:rPr>
        <w:t xml:space="preserve">: Llegada a Split - </w:t>
      </w:r>
      <w:proofErr w:type="spellStart"/>
      <w:r w:rsidRPr="00F16E83">
        <w:rPr>
          <w:b/>
        </w:rPr>
        <w:t>Biograd</w:t>
      </w:r>
      <w:proofErr w:type="spellEnd"/>
      <w:r w:rsidRPr="00F16E83">
        <w:rPr>
          <w:b/>
        </w:rPr>
        <w:t xml:space="preserve"> </w:t>
      </w:r>
      <w:proofErr w:type="spellStart"/>
      <w:r w:rsidRPr="00F16E83">
        <w:rPr>
          <w:b/>
        </w:rPr>
        <w:t>na</w:t>
      </w:r>
      <w:proofErr w:type="spellEnd"/>
      <w:r w:rsidRPr="00F16E83">
        <w:rPr>
          <w:b/>
        </w:rPr>
        <w:t xml:space="preserve"> </w:t>
      </w:r>
      <w:proofErr w:type="spellStart"/>
      <w:r w:rsidRPr="00F16E83">
        <w:rPr>
          <w:b/>
        </w:rPr>
        <w:t>Moru</w:t>
      </w:r>
      <w:proofErr w:type="spellEnd"/>
      <w:r w:rsidRPr="00F16E83">
        <w:rPr>
          <w:b/>
        </w:rPr>
        <w:t xml:space="preserve"> Aprox. 120 km</w:t>
      </w:r>
    </w:p>
    <w:p w:rsidR="00F16E83" w:rsidRDefault="00F16E83" w:rsidP="00F16E83">
      <w:pPr>
        <w:spacing w:after="0" w:line="240" w:lineRule="auto"/>
        <w:jc w:val="both"/>
      </w:pPr>
      <w:r>
        <w:t>Traslado al hotel por su cuenta (consultar precio de traslados). Si debido al horario del vuelo de llegada los pasajeros llegan al hotel pasadas las 21:00 horas, recibirán una cena fría en la habitación</w:t>
      </w:r>
    </w:p>
    <w:p w:rsidR="00F16E83" w:rsidRDefault="00F16E83" w:rsidP="00F16E83">
      <w:pPr>
        <w:spacing w:after="0" w:line="240" w:lineRule="auto"/>
        <w:jc w:val="both"/>
      </w:pPr>
    </w:p>
    <w:p w:rsidR="00F16E83" w:rsidRPr="00F16E83" w:rsidRDefault="00F16E83" w:rsidP="00F16E83">
      <w:pPr>
        <w:spacing w:after="0" w:line="240" w:lineRule="auto"/>
        <w:jc w:val="both"/>
        <w:rPr>
          <w:b/>
        </w:rPr>
      </w:pPr>
      <w:r w:rsidRPr="00F16E83">
        <w:rPr>
          <w:b/>
        </w:rPr>
        <w:t>D</w:t>
      </w:r>
      <w:r w:rsidRPr="00F16E83">
        <w:rPr>
          <w:b/>
        </w:rPr>
        <w:t>ía</w:t>
      </w:r>
      <w:r w:rsidRPr="00F16E83">
        <w:rPr>
          <w:b/>
        </w:rPr>
        <w:t xml:space="preserve"> 2</w:t>
      </w:r>
      <w:r w:rsidRPr="00F16E83">
        <w:rPr>
          <w:b/>
        </w:rPr>
        <w:t xml:space="preserve">: Cascadas del Parque Nacional de </w:t>
      </w:r>
      <w:proofErr w:type="spellStart"/>
      <w:r w:rsidRPr="00F16E83">
        <w:rPr>
          <w:b/>
        </w:rPr>
        <w:t>Krka</w:t>
      </w:r>
      <w:proofErr w:type="spellEnd"/>
      <w:r w:rsidRPr="00F16E83">
        <w:rPr>
          <w:b/>
        </w:rPr>
        <w:t xml:space="preserve"> – </w:t>
      </w:r>
      <w:proofErr w:type="spellStart"/>
      <w:r w:rsidRPr="00F16E83">
        <w:rPr>
          <w:b/>
        </w:rPr>
        <w:t>Šibenik</w:t>
      </w:r>
      <w:proofErr w:type="spellEnd"/>
      <w:r w:rsidRPr="00F16E83">
        <w:rPr>
          <w:b/>
        </w:rPr>
        <w:t xml:space="preserve">     Aprox. 145 km</w:t>
      </w:r>
    </w:p>
    <w:p w:rsidR="00F16E83" w:rsidRDefault="00F16E83" w:rsidP="00F16E83">
      <w:pPr>
        <w:spacing w:after="0" w:line="240" w:lineRule="auto"/>
        <w:jc w:val="both"/>
      </w:pPr>
      <w:r>
        <w:t xml:space="preserve">Esta jornada está dedicada a uno de los paisajes naturales más espectaculares de Croacia: el Parque Nacional de </w:t>
      </w:r>
      <w:proofErr w:type="spellStart"/>
      <w:r>
        <w:t>Krka</w:t>
      </w:r>
      <w:proofErr w:type="spellEnd"/>
      <w:r>
        <w:t xml:space="preserve">. A lo largo del río de aguas turquesas se abre ante nosotros un mundo de exuberante vegetación, cascadas espumosas y tranquilos remansos. Las famosas cataratas de </w:t>
      </w:r>
      <w:proofErr w:type="spellStart"/>
      <w:r>
        <w:t>Krka</w:t>
      </w:r>
      <w:proofErr w:type="spellEnd"/>
      <w:r>
        <w:t xml:space="preserve"> se cuentan entre las maravillas naturales más bellas del país: una combinación única de agua, rocas y vegetación que recuerda a un oasis tropical. El rugido del agua, la fina niebla de rocío y la densa flora confieren a este lugar una atmósfera casi mística. A continuación, traslado a </w:t>
      </w:r>
      <w:proofErr w:type="spellStart"/>
      <w:r>
        <w:t>Šibenik</w:t>
      </w:r>
      <w:proofErr w:type="spellEnd"/>
      <w:r>
        <w:t>, una de las ciudades más antiguas de la costa adriática. Entre estrechas callejuelas y antiguas murallas se revela la agitada historia de la región. Especialmente impresionante es la catedral de Santiago, una obra maestra de piedra y símbolo de la ciudad, declarada Patrimonio de la Humanidad por la UNESCO. Un paseo por el pintoresco paseo marítimo del puerto pone el broche final al día, antes de emprender el viaje de vuelta al hotel.</w:t>
      </w:r>
    </w:p>
    <w:p w:rsidR="00F16E83" w:rsidRDefault="00F16E83" w:rsidP="00F16E83">
      <w:pPr>
        <w:spacing w:after="0" w:line="240" w:lineRule="auto"/>
        <w:jc w:val="both"/>
      </w:pPr>
    </w:p>
    <w:p w:rsidR="00F16E83" w:rsidRPr="00F16E83" w:rsidRDefault="00F16E83" w:rsidP="00F16E83">
      <w:pPr>
        <w:spacing w:after="0" w:line="240" w:lineRule="auto"/>
        <w:jc w:val="both"/>
        <w:rPr>
          <w:b/>
        </w:rPr>
      </w:pPr>
      <w:r>
        <w:rPr>
          <w:b/>
        </w:rPr>
        <w:t>D</w:t>
      </w:r>
      <w:r w:rsidRPr="00F16E83">
        <w:rPr>
          <w:b/>
        </w:rPr>
        <w:t>ía</w:t>
      </w:r>
      <w:r>
        <w:rPr>
          <w:b/>
        </w:rPr>
        <w:t xml:space="preserve"> 3</w:t>
      </w:r>
      <w:r w:rsidRPr="00F16E83">
        <w:rPr>
          <w:b/>
        </w:rPr>
        <w:t xml:space="preserve">: </w:t>
      </w:r>
      <w:proofErr w:type="spellStart"/>
      <w:r w:rsidRPr="00F16E83">
        <w:rPr>
          <w:b/>
        </w:rPr>
        <w:t>Zadar</w:t>
      </w:r>
      <w:proofErr w:type="spellEnd"/>
      <w:r w:rsidRPr="00F16E83">
        <w:rPr>
          <w:b/>
        </w:rPr>
        <w:t xml:space="preserve"> – Parque Nacional de </w:t>
      </w:r>
      <w:proofErr w:type="spellStart"/>
      <w:r w:rsidRPr="00F16E83">
        <w:rPr>
          <w:b/>
        </w:rPr>
        <w:t>Paklenica</w:t>
      </w:r>
      <w:proofErr w:type="spellEnd"/>
      <w:r w:rsidRPr="00F16E83">
        <w:rPr>
          <w:b/>
        </w:rPr>
        <w:t xml:space="preserve">    Aprox. 145 km</w:t>
      </w:r>
    </w:p>
    <w:p w:rsidR="00F16E83" w:rsidRDefault="00F16E83" w:rsidP="00F16E83">
      <w:pPr>
        <w:spacing w:after="0" w:line="240" w:lineRule="auto"/>
        <w:jc w:val="both"/>
      </w:pPr>
      <w:r>
        <w:t xml:space="preserve">El día comienza con una visita guiada por </w:t>
      </w:r>
      <w:proofErr w:type="spellStart"/>
      <w:r>
        <w:t>Zadar</w:t>
      </w:r>
      <w:proofErr w:type="spellEnd"/>
      <w:r>
        <w:t xml:space="preserve">, una ciudad cuya historia se remonta a más de tres milenios y cuyo casco antiguo forma parte del Patrimonio Mundial de la UNESCO. Entre ruinas romanas, iglesias medievales y palacios venecianos se despliega un fascinante panorama del pasado dálmata. Entre los lugares más destacados se encuentran la iglesia de San Donato, una obra maestra de la arquitectura prerrománica del siglo IX, así como el Foro Romano, que en su día constituyó el centro político y religioso de la ciudad. Igualmente, impresionante es la catedral de Santa Anastasia, la iglesia más grande de Dalmacia. Durante el recorrido por el casco antiguo también se pueden contemplar las puertas de la ciudad —la Puerta del Mar y la magnífica Puerta de la Tierra—, las antiguas murallas y la Plaza de las Cinco Fuentes, testigos de la agitada historia de </w:t>
      </w:r>
      <w:proofErr w:type="spellStart"/>
      <w:r>
        <w:t>Zadar</w:t>
      </w:r>
      <w:proofErr w:type="spellEnd"/>
      <w:r>
        <w:t xml:space="preserve">. Por la tarde, la naturaleza cobra protagonismo: una ruta de senderismo por el Parque Nacional de </w:t>
      </w:r>
      <w:proofErr w:type="spellStart"/>
      <w:r>
        <w:t>Paklenica</w:t>
      </w:r>
      <w:proofErr w:type="spellEnd"/>
      <w:r>
        <w:t xml:space="preserve">, a través del impresionante desfiladero de </w:t>
      </w:r>
      <w:proofErr w:type="spellStart"/>
      <w:r>
        <w:t>Velika</w:t>
      </w:r>
      <w:proofErr w:type="spellEnd"/>
      <w:r>
        <w:t xml:space="preserve"> </w:t>
      </w:r>
      <w:proofErr w:type="spellStart"/>
      <w:r>
        <w:t>Paklenica</w:t>
      </w:r>
      <w:proofErr w:type="spellEnd"/>
      <w:r>
        <w:t xml:space="preserve">. Entre escarpadas paredes rocosas, pinos aromáticos y arroyos murmurantes, el camino se adentra en el corazón de la cordillera de </w:t>
      </w:r>
      <w:proofErr w:type="spellStart"/>
      <w:r>
        <w:t>Velebit</w:t>
      </w:r>
      <w:proofErr w:type="spellEnd"/>
      <w:r>
        <w:t>, un paraíso para los senderistas y los amantes de la naturaleza. (Dificultad media, aprox. 1,5 horas, desnivel de subida y bajada de unos 400 m)</w:t>
      </w:r>
    </w:p>
    <w:p w:rsidR="00F16E83" w:rsidRDefault="00F16E83" w:rsidP="00F16E83">
      <w:pPr>
        <w:spacing w:after="0" w:line="240" w:lineRule="auto"/>
        <w:jc w:val="both"/>
      </w:pPr>
    </w:p>
    <w:p w:rsidR="00F16E83" w:rsidRPr="00F16E83" w:rsidRDefault="00F16E83" w:rsidP="00F16E83">
      <w:pPr>
        <w:spacing w:after="0" w:line="240" w:lineRule="auto"/>
        <w:jc w:val="both"/>
        <w:rPr>
          <w:b/>
        </w:rPr>
      </w:pPr>
      <w:r w:rsidRPr="00F16E83">
        <w:rPr>
          <w:b/>
        </w:rPr>
        <w:t>Día</w:t>
      </w:r>
      <w:r>
        <w:rPr>
          <w:b/>
        </w:rPr>
        <w:t xml:space="preserve"> 4</w:t>
      </w:r>
      <w:r w:rsidRPr="00F16E83">
        <w:rPr>
          <w:b/>
        </w:rPr>
        <w:t xml:space="preserve">: Split – </w:t>
      </w:r>
      <w:proofErr w:type="spellStart"/>
      <w:r w:rsidRPr="00F16E83">
        <w:rPr>
          <w:b/>
        </w:rPr>
        <w:t>Trogir</w:t>
      </w:r>
      <w:proofErr w:type="spellEnd"/>
      <w:r w:rsidRPr="00F16E83">
        <w:rPr>
          <w:b/>
        </w:rPr>
        <w:t xml:space="preserve"> Aprox. 280 km</w:t>
      </w:r>
    </w:p>
    <w:p w:rsidR="00F16E83" w:rsidRDefault="00F16E83" w:rsidP="00F16E83">
      <w:pPr>
        <w:spacing w:after="0" w:line="240" w:lineRule="auto"/>
        <w:jc w:val="both"/>
      </w:pPr>
      <w:r>
        <w:t xml:space="preserve">El día comienza con un recorrido por la histórica ciudad de Split, la segunda ciudad más grande de Croacia después de la capital, Zagreb. El corazón de la ciudad lo constituye el Palacio de Diocleciano, un edificio monumental del año 295 d. C., construido originalmente como residencia de retiro para el emperador romano Diocleciano y que hoy forma parte del Patrimonio Mundial de la UNESCO. Entre imponentes murallas, callejuelas sinuosas y pórticos, Split se presenta como una viva </w:t>
      </w:r>
      <w:r>
        <w:lastRenderedPageBreak/>
        <w:t xml:space="preserve">combinación de antigüedad y modernidad. Otro punto destacado es la catedral de San </w:t>
      </w:r>
      <w:proofErr w:type="spellStart"/>
      <w:r>
        <w:t>Domnio</w:t>
      </w:r>
      <w:proofErr w:type="spellEnd"/>
      <w:r>
        <w:t xml:space="preserve">, que en su día fue el mausoleo del emperador y que más tarde se transformó en iglesia: un impresionante ejemplo de cómo la historia perdura aquí en la piedra. Por la tarde, el viaje continúa hacia </w:t>
      </w:r>
      <w:proofErr w:type="spellStart"/>
      <w:r>
        <w:t>Trogir</w:t>
      </w:r>
      <w:proofErr w:type="spellEnd"/>
      <w:r>
        <w:t xml:space="preserve">, una ciudad que cautiva por su ubicación única en una isla y por su casco antiguo excepcionalmente bien conservado. El centro de la ciudad, separado del continente por un canal construido por los romanos, parece un museo al aire libre. Al cruzar el puente hacia el casco antiguo, comienza un recorrido por más de 2000 años de historia: desde cimientos de la Antigüedad hasta iglesias románicas y palacios venecianos. </w:t>
      </w:r>
      <w:proofErr w:type="spellStart"/>
      <w:r>
        <w:t>Trogir</w:t>
      </w:r>
      <w:proofErr w:type="spellEnd"/>
      <w:r>
        <w:t xml:space="preserve"> encanta con su ambiente mediterráneo, sus estrechas callejuelas y su incomparable combinación de historia, cultura y alegría de vivir.</w:t>
      </w:r>
    </w:p>
    <w:p w:rsidR="00F16E83" w:rsidRDefault="00F16E83" w:rsidP="00F16E83">
      <w:pPr>
        <w:spacing w:after="0" w:line="240" w:lineRule="auto"/>
        <w:jc w:val="both"/>
      </w:pPr>
    </w:p>
    <w:p w:rsidR="00F16E83" w:rsidRPr="00F16E83" w:rsidRDefault="00F16E83" w:rsidP="00F16E83">
      <w:pPr>
        <w:spacing w:after="0" w:line="240" w:lineRule="auto"/>
        <w:jc w:val="both"/>
        <w:rPr>
          <w:b/>
        </w:rPr>
      </w:pPr>
      <w:r w:rsidRPr="00F16E83">
        <w:rPr>
          <w:b/>
        </w:rPr>
        <w:t>D</w:t>
      </w:r>
      <w:r w:rsidRPr="00F16E83">
        <w:rPr>
          <w:b/>
        </w:rPr>
        <w:t>ía</w:t>
      </w:r>
      <w:r w:rsidRPr="00F16E83">
        <w:rPr>
          <w:b/>
        </w:rPr>
        <w:t xml:space="preserve"> 5</w:t>
      </w:r>
      <w:r w:rsidRPr="00F16E83">
        <w:rPr>
          <w:b/>
        </w:rPr>
        <w:t xml:space="preserve">: Excursión en barco al Parque Nacional de </w:t>
      </w:r>
      <w:proofErr w:type="spellStart"/>
      <w:proofErr w:type="gramStart"/>
      <w:r w:rsidRPr="00F16E83">
        <w:rPr>
          <w:b/>
        </w:rPr>
        <w:t>Kornati</w:t>
      </w:r>
      <w:proofErr w:type="spellEnd"/>
      <w:r w:rsidRPr="00F16E83">
        <w:rPr>
          <w:b/>
        </w:rPr>
        <w:t xml:space="preserve">  Aprox.</w:t>
      </w:r>
      <w:proofErr w:type="gramEnd"/>
      <w:r w:rsidRPr="00F16E83">
        <w:rPr>
          <w:b/>
        </w:rPr>
        <w:t xml:space="preserve"> 20 km</w:t>
      </w:r>
    </w:p>
    <w:p w:rsidR="00F16E83" w:rsidRDefault="00F16E83" w:rsidP="00F16E83">
      <w:pPr>
        <w:spacing w:after="0" w:line="240" w:lineRule="auto"/>
        <w:jc w:val="both"/>
      </w:pPr>
      <w:r>
        <w:t xml:space="preserve">Un día en el mar y, al mismo tiempo, uno de los paisajes más impresionantes de Dalmacia: el Parque Nacional de </w:t>
      </w:r>
      <w:proofErr w:type="spellStart"/>
      <w:r>
        <w:t>Kornati</w:t>
      </w:r>
      <w:proofErr w:type="spellEnd"/>
      <w:r>
        <w:t xml:space="preserve">. Más de cien islas, acantilados y rocas forman aquí un archipiélago único, considerado el paraíso insular más bello del Adriático. El recorrido por este laberinto de islas, calas y aguas turquesas ofrece constantemente nuevas perspectivas y motivos fotográficos: un mundo tranquilo de viento, sal y luz. Durante la excursión se sirve un almuerzo a bordo, mientras el barco sigue deslizándose por el escarpado mundo insular. El destino es el Parque Natural de </w:t>
      </w:r>
      <w:proofErr w:type="spellStart"/>
      <w:r>
        <w:t>Telašćica</w:t>
      </w:r>
      <w:proofErr w:type="spellEnd"/>
      <w:r>
        <w:t>, uno de los puertos naturales más grandes y seguros del Adriático. Aquí, el azul profundo del mar se encuentra con los acantilados de piedra caliza blanca y el verde de los pinos: un impresionante juego de colores. Un paseo nos lleva al lago salino de Mir, que fascina por su superficie lisa como un espejo y su elevada salinidad. Es conocido por la película «El tesoro del lago de plata» y confiere a este lugar un ambiente casi místico. Un día que permite sentir toda la diversidad del paisaje costero croata.</w:t>
      </w:r>
    </w:p>
    <w:p w:rsidR="00F16E83" w:rsidRDefault="00F16E83" w:rsidP="00F16E83">
      <w:pPr>
        <w:spacing w:after="0" w:line="240" w:lineRule="auto"/>
        <w:jc w:val="both"/>
      </w:pPr>
    </w:p>
    <w:p w:rsidR="00F16E83" w:rsidRPr="00F16E83" w:rsidRDefault="00F16E83" w:rsidP="00F16E83">
      <w:pPr>
        <w:spacing w:after="0" w:line="240" w:lineRule="auto"/>
        <w:jc w:val="both"/>
        <w:rPr>
          <w:b/>
        </w:rPr>
      </w:pPr>
      <w:r w:rsidRPr="00F16E83">
        <w:rPr>
          <w:b/>
        </w:rPr>
        <w:t>D</w:t>
      </w:r>
      <w:r w:rsidRPr="00F16E83">
        <w:rPr>
          <w:b/>
        </w:rPr>
        <w:t>ía</w:t>
      </w:r>
      <w:r w:rsidRPr="00F16E83">
        <w:rPr>
          <w:b/>
        </w:rPr>
        <w:t xml:space="preserve"> 6</w:t>
      </w:r>
      <w:r w:rsidRPr="00F16E83">
        <w:rPr>
          <w:b/>
        </w:rPr>
        <w:t xml:space="preserve">: Parque Nacional de los Lagos de </w:t>
      </w:r>
      <w:proofErr w:type="spellStart"/>
      <w:r w:rsidRPr="00F16E83">
        <w:rPr>
          <w:b/>
        </w:rPr>
        <w:t>Plitvice</w:t>
      </w:r>
      <w:proofErr w:type="spellEnd"/>
      <w:r w:rsidRPr="00F16E83">
        <w:rPr>
          <w:b/>
        </w:rPr>
        <w:t xml:space="preserve"> Aprox. 280 km</w:t>
      </w:r>
    </w:p>
    <w:p w:rsidR="00F16E83" w:rsidRDefault="00F16E83" w:rsidP="00F16E83">
      <w:pPr>
        <w:spacing w:after="0" w:line="240" w:lineRule="auto"/>
        <w:jc w:val="both"/>
      </w:pPr>
      <w:r>
        <w:t xml:space="preserve">Un día dedicado a la naturaleza en estado puro: los lagos de </w:t>
      </w:r>
      <w:proofErr w:type="spellStart"/>
      <w:r>
        <w:t>Plitvice</w:t>
      </w:r>
      <w:proofErr w:type="spellEnd"/>
      <w:r>
        <w:t xml:space="preserve">, una de las maravillas naturales más famosas de Europa y Patrimonio Natural de la Humanidad de la UNESCO, despliegan un paisaje de una belleza casi sobrenatural. Esta extensa reserva natural abarca bosques centenarios, manantiales cristalinos, arroyos murmurantes y 16 lagos de color turquesa, conectados entre sí por innumerables cascadas. Los lagos se distribuyen en forma de escalones por el paisaje, separados por barreras naturales de travertino que crecen y cambian constantemente debido a los depósitos de caliza. Así se crea una obra de arte natural viva que se va remodelando una y otra vez con el paso del tiempo. Un paseo por las pasarelas de madera recorre este escenario de cuento de hadas, pasando junto a cascadas murmurantes, tranquilos senderos forestales y aguas cristalinas en las que se refleja el verdor de los árboles. Barcos eléctricos cruzan el lago </w:t>
      </w:r>
      <w:proofErr w:type="spellStart"/>
      <w:r>
        <w:t>Kozjak</w:t>
      </w:r>
      <w:proofErr w:type="spellEnd"/>
      <w:r>
        <w:t xml:space="preserve">, y pequeños trenes facilitan el ascenso entre los distintos niveles. El Parque Nacional de los Lagos de </w:t>
      </w:r>
      <w:proofErr w:type="spellStart"/>
      <w:r>
        <w:t>Plitvice</w:t>
      </w:r>
      <w:proofErr w:type="spellEnd"/>
      <w:r>
        <w:t xml:space="preserve"> muestra lo viva y cambiante que puede ser la naturaleza: un lugar que cautiva a todos los visitantes.</w:t>
      </w:r>
    </w:p>
    <w:p w:rsidR="00F16E83" w:rsidRDefault="00F16E83" w:rsidP="00F16E83">
      <w:pPr>
        <w:spacing w:after="0" w:line="240" w:lineRule="auto"/>
        <w:jc w:val="both"/>
      </w:pPr>
    </w:p>
    <w:p w:rsidR="00F16E83" w:rsidRPr="00F16E83" w:rsidRDefault="00F16E83" w:rsidP="00F16E83">
      <w:pPr>
        <w:spacing w:after="0" w:line="240" w:lineRule="auto"/>
        <w:jc w:val="both"/>
        <w:rPr>
          <w:b/>
        </w:rPr>
      </w:pPr>
      <w:r w:rsidRPr="00F16E83">
        <w:rPr>
          <w:b/>
        </w:rPr>
        <w:t>Día 7: Día libre</w:t>
      </w:r>
    </w:p>
    <w:p w:rsidR="00F16E83" w:rsidRDefault="00F16E83" w:rsidP="00F16E83">
      <w:pPr>
        <w:spacing w:after="0" w:line="240" w:lineRule="auto"/>
        <w:jc w:val="both"/>
      </w:pPr>
      <w:r>
        <w:t>Hoy aproveche el día para disfrutar de la playa y de las comodidades de nuestro hotel.</w:t>
      </w:r>
    </w:p>
    <w:p w:rsidR="00F16E83" w:rsidRDefault="00F16E83" w:rsidP="00F16E83">
      <w:pPr>
        <w:spacing w:after="0" w:line="240" w:lineRule="auto"/>
        <w:jc w:val="both"/>
      </w:pPr>
    </w:p>
    <w:p w:rsidR="00F16E83" w:rsidRPr="00F16E83" w:rsidRDefault="00F16E83" w:rsidP="00F16E83">
      <w:pPr>
        <w:spacing w:after="0" w:line="240" w:lineRule="auto"/>
        <w:jc w:val="both"/>
        <w:rPr>
          <w:b/>
        </w:rPr>
      </w:pPr>
      <w:r w:rsidRPr="00F16E83">
        <w:rPr>
          <w:b/>
        </w:rPr>
        <w:t xml:space="preserve">Día 8: Salida </w:t>
      </w:r>
    </w:p>
    <w:p w:rsidR="008913FB" w:rsidRDefault="00F16E83" w:rsidP="00F16E83">
      <w:pPr>
        <w:spacing w:after="0" w:line="240" w:lineRule="auto"/>
        <w:jc w:val="both"/>
      </w:pPr>
      <w:r>
        <w:t>Traslado al aeropuerto por su cuenta (consultar precio de traslados) Aprox. 120 km</w:t>
      </w:r>
    </w:p>
    <w:p w:rsidR="00F16E83" w:rsidRDefault="00F16E83" w:rsidP="00F16E83">
      <w:pPr>
        <w:spacing w:after="0" w:line="240" w:lineRule="auto"/>
        <w:jc w:val="both"/>
      </w:pPr>
    </w:p>
    <w:p w:rsidR="00AE6C77" w:rsidRDefault="00490827" w:rsidP="008913FB">
      <w:pPr>
        <w:spacing w:after="0" w:line="240" w:lineRule="auto"/>
        <w:jc w:val="both"/>
        <w:rPr>
          <w:b/>
        </w:rPr>
      </w:pPr>
      <w:r w:rsidRPr="00490827">
        <w:rPr>
          <w:b/>
        </w:rPr>
        <w:t>F</w:t>
      </w:r>
      <w:r w:rsidR="00A15DE2" w:rsidRPr="00A15DE2">
        <w:rPr>
          <w:b/>
        </w:rPr>
        <w:t>in de los servicios.</w:t>
      </w:r>
    </w:p>
    <w:p w:rsidR="00490827" w:rsidRDefault="00490827" w:rsidP="003A6CEE">
      <w:pPr>
        <w:spacing w:after="0" w:line="240" w:lineRule="auto"/>
        <w:rPr>
          <w:b/>
        </w:rPr>
      </w:pPr>
    </w:p>
    <w:p w:rsidR="00256BBC" w:rsidRDefault="00256BBC" w:rsidP="00490827">
      <w:pPr>
        <w:spacing w:after="0" w:line="240" w:lineRule="auto"/>
        <w:rPr>
          <w:b/>
        </w:rPr>
      </w:pPr>
    </w:p>
    <w:p w:rsidR="00490827" w:rsidRDefault="00490827" w:rsidP="00490827">
      <w:pPr>
        <w:spacing w:after="0" w:line="240" w:lineRule="auto"/>
        <w:rPr>
          <w:b/>
        </w:rPr>
      </w:pPr>
      <w:r>
        <w:rPr>
          <w:b/>
        </w:rPr>
        <w:lastRenderedPageBreak/>
        <w:t>Incluye:</w:t>
      </w:r>
    </w:p>
    <w:p w:rsidR="00F16E83" w:rsidRDefault="00F16E83" w:rsidP="00F16E83">
      <w:pPr>
        <w:pStyle w:val="Prrafodelista"/>
        <w:numPr>
          <w:ilvl w:val="0"/>
          <w:numId w:val="6"/>
        </w:numPr>
        <w:spacing w:after="0" w:line="240" w:lineRule="auto"/>
        <w:jc w:val="both"/>
      </w:pPr>
      <w:r>
        <w:t xml:space="preserve">7 noches en régimen de media pensión en </w:t>
      </w:r>
      <w:proofErr w:type="spellStart"/>
      <w:r>
        <w:t>Biograd</w:t>
      </w:r>
      <w:proofErr w:type="spellEnd"/>
      <w:r>
        <w:t xml:space="preserve"> </w:t>
      </w:r>
      <w:proofErr w:type="spellStart"/>
      <w:r>
        <w:t>na</w:t>
      </w:r>
      <w:proofErr w:type="spellEnd"/>
      <w:r>
        <w:t xml:space="preserve"> </w:t>
      </w:r>
      <w:proofErr w:type="spellStart"/>
      <w:r>
        <w:t>Moru</w:t>
      </w:r>
      <w:proofErr w:type="spellEnd"/>
      <w:r>
        <w:t xml:space="preserve">, Hotel </w:t>
      </w:r>
      <w:proofErr w:type="spellStart"/>
      <w:r>
        <w:t>Kornati</w:t>
      </w:r>
      <w:proofErr w:type="spellEnd"/>
      <w:r>
        <w:t>**** o similar</w:t>
      </w:r>
    </w:p>
    <w:p w:rsidR="00F16E83" w:rsidRDefault="00F16E83" w:rsidP="00F16E83">
      <w:pPr>
        <w:pStyle w:val="Prrafodelista"/>
        <w:numPr>
          <w:ilvl w:val="0"/>
          <w:numId w:val="6"/>
        </w:numPr>
        <w:spacing w:after="0" w:line="240" w:lineRule="auto"/>
        <w:jc w:val="both"/>
      </w:pPr>
      <w:r>
        <w:t>Servicio de autobús desde/hacia el hotel del día 2 al día 6 y guía de habla hispana para todas las excursiones (encuentro en el hotel 08:00 – 08:30)</w:t>
      </w:r>
    </w:p>
    <w:p w:rsidR="00F16E83" w:rsidRDefault="00F16E83" w:rsidP="00F16E83">
      <w:pPr>
        <w:pStyle w:val="Prrafodelista"/>
        <w:numPr>
          <w:ilvl w:val="0"/>
          <w:numId w:val="6"/>
        </w:numPr>
        <w:spacing w:after="0" w:line="240" w:lineRule="auto"/>
        <w:jc w:val="both"/>
      </w:pPr>
      <w:r>
        <w:t xml:space="preserve">El guía acompañante proporciona toda la información el día antes del final del tour sobre cuándo se organizará </w:t>
      </w:r>
      <w:proofErr w:type="spellStart"/>
      <w:r>
        <w:t>ѕu</w:t>
      </w:r>
      <w:proofErr w:type="spellEnd"/>
      <w:r>
        <w:t xml:space="preserve"> traslado</w:t>
      </w:r>
    </w:p>
    <w:p w:rsidR="00F16E83" w:rsidRDefault="00F16E83" w:rsidP="00F16E83">
      <w:pPr>
        <w:pStyle w:val="Prrafodelista"/>
        <w:spacing w:after="0" w:line="240" w:lineRule="auto"/>
        <w:ind w:left="360"/>
        <w:jc w:val="both"/>
      </w:pPr>
      <w:r>
        <w:t>Entradas incluidas:</w:t>
      </w:r>
    </w:p>
    <w:p w:rsidR="00F16E83" w:rsidRDefault="00F16E83" w:rsidP="00F16E83">
      <w:pPr>
        <w:pStyle w:val="Prrafodelista"/>
        <w:numPr>
          <w:ilvl w:val="0"/>
          <w:numId w:val="6"/>
        </w:numPr>
        <w:spacing w:after="0" w:line="240" w:lineRule="auto"/>
        <w:jc w:val="both"/>
      </w:pPr>
      <w:r>
        <w:t xml:space="preserve">Parque Nacional de </w:t>
      </w:r>
      <w:proofErr w:type="spellStart"/>
      <w:r>
        <w:t>Plitvice</w:t>
      </w:r>
      <w:proofErr w:type="spellEnd"/>
      <w:r>
        <w:t xml:space="preserve"> con paseo en barco</w:t>
      </w:r>
    </w:p>
    <w:p w:rsidR="00F16E83" w:rsidRDefault="00F16E83" w:rsidP="00F16E83">
      <w:pPr>
        <w:pStyle w:val="Prrafodelista"/>
        <w:numPr>
          <w:ilvl w:val="0"/>
          <w:numId w:val="6"/>
        </w:numPr>
        <w:spacing w:after="0" w:line="240" w:lineRule="auto"/>
        <w:jc w:val="both"/>
      </w:pPr>
      <w:r>
        <w:t xml:space="preserve">Parque Nacional de </w:t>
      </w:r>
      <w:proofErr w:type="spellStart"/>
      <w:r>
        <w:t>Paklenica</w:t>
      </w:r>
      <w:proofErr w:type="spellEnd"/>
      <w:r>
        <w:t xml:space="preserve"> </w:t>
      </w:r>
    </w:p>
    <w:p w:rsidR="00F16E83" w:rsidRDefault="00F16E83" w:rsidP="00F16E83">
      <w:pPr>
        <w:pStyle w:val="Prrafodelista"/>
        <w:numPr>
          <w:ilvl w:val="0"/>
          <w:numId w:val="6"/>
        </w:numPr>
        <w:spacing w:after="0" w:line="240" w:lineRule="auto"/>
        <w:jc w:val="both"/>
      </w:pPr>
      <w:r>
        <w:t xml:space="preserve">Parque Nacional de </w:t>
      </w:r>
      <w:proofErr w:type="spellStart"/>
      <w:r>
        <w:t>Kornati</w:t>
      </w:r>
      <w:proofErr w:type="spellEnd"/>
      <w:r>
        <w:t xml:space="preserve"> y Parque Natural de </w:t>
      </w:r>
      <w:proofErr w:type="spellStart"/>
      <w:r>
        <w:t>Telašćica</w:t>
      </w:r>
      <w:proofErr w:type="spellEnd"/>
      <w:r>
        <w:t xml:space="preserve"> con almuerzo </w:t>
      </w:r>
    </w:p>
    <w:p w:rsidR="00F16E83" w:rsidRDefault="00F16E83" w:rsidP="00F16E83">
      <w:pPr>
        <w:pStyle w:val="Prrafodelista"/>
        <w:numPr>
          <w:ilvl w:val="0"/>
          <w:numId w:val="6"/>
        </w:numPr>
        <w:spacing w:after="0" w:line="240" w:lineRule="auto"/>
        <w:jc w:val="both"/>
      </w:pPr>
      <w:r>
        <w:t xml:space="preserve">Parque Nacional de las Cascadas de </w:t>
      </w:r>
      <w:proofErr w:type="spellStart"/>
      <w:r>
        <w:t>Krka</w:t>
      </w:r>
      <w:proofErr w:type="spellEnd"/>
    </w:p>
    <w:p w:rsidR="0001078E" w:rsidRPr="00C25FC3" w:rsidRDefault="0001078E" w:rsidP="008913FB">
      <w:pPr>
        <w:pStyle w:val="Prrafodelista"/>
        <w:numPr>
          <w:ilvl w:val="0"/>
          <w:numId w:val="6"/>
        </w:numPr>
        <w:spacing w:after="0" w:line="240" w:lineRule="auto"/>
        <w:jc w:val="both"/>
      </w:pPr>
      <w:r>
        <w:t xml:space="preserve">Seguro de viaje </w:t>
      </w:r>
    </w:p>
    <w:p w:rsidR="007A4C58" w:rsidRDefault="007A4C58" w:rsidP="007C3582">
      <w:pPr>
        <w:spacing w:after="0" w:line="240" w:lineRule="auto"/>
        <w:jc w:val="both"/>
        <w:rPr>
          <w:b/>
        </w:rPr>
      </w:pPr>
    </w:p>
    <w:p w:rsidR="00490827" w:rsidRPr="00515200" w:rsidRDefault="00490827" w:rsidP="007C3582">
      <w:pPr>
        <w:pStyle w:val="Sinespaciado"/>
        <w:jc w:val="both"/>
        <w:rPr>
          <w:b/>
        </w:rPr>
      </w:pPr>
      <w:r w:rsidRPr="00515200">
        <w:rPr>
          <w:b/>
        </w:rPr>
        <w:t>No Incluye:</w:t>
      </w:r>
    </w:p>
    <w:p w:rsidR="002F43D9" w:rsidRDefault="002F43D9" w:rsidP="002F43D9">
      <w:pPr>
        <w:pStyle w:val="Sinespaciado"/>
        <w:numPr>
          <w:ilvl w:val="0"/>
          <w:numId w:val="9"/>
        </w:numPr>
        <w:jc w:val="both"/>
      </w:pPr>
      <w:r>
        <w:t xml:space="preserve">Vuelos nacionales e internacionales </w:t>
      </w:r>
    </w:p>
    <w:p w:rsidR="00F16E83" w:rsidRDefault="00F16E83" w:rsidP="002F43D9">
      <w:pPr>
        <w:pStyle w:val="Sinespaciado"/>
        <w:numPr>
          <w:ilvl w:val="0"/>
          <w:numId w:val="9"/>
        </w:numPr>
        <w:jc w:val="both"/>
      </w:pPr>
      <w:r w:rsidRPr="00F16E83">
        <w:t>Impuesto municipal (Tasa turística) pago directo en el hotel por día y pasajero (El importe de la tasa turística es muy similar en la mayoría de los países los Balcanes y suele oscilar entre 1,50 € y 2,50 € por persona y noche, dependiendo de la ciudad y de la categoría del hotel.</w:t>
      </w:r>
    </w:p>
    <w:p w:rsidR="002F43D9" w:rsidRDefault="002016D7" w:rsidP="002F43D9">
      <w:pPr>
        <w:pStyle w:val="Sinespaciado"/>
        <w:numPr>
          <w:ilvl w:val="0"/>
          <w:numId w:val="9"/>
        </w:numPr>
        <w:jc w:val="both"/>
      </w:pPr>
      <w:r>
        <w:t xml:space="preserve">Servicios no especificados en el programa ni en el apartado de “incluye”. </w:t>
      </w:r>
    </w:p>
    <w:p w:rsidR="002016D7" w:rsidRDefault="002016D7" w:rsidP="00B15042">
      <w:pPr>
        <w:pStyle w:val="Sinespaciado"/>
        <w:numPr>
          <w:ilvl w:val="0"/>
          <w:numId w:val="9"/>
        </w:numPr>
        <w:jc w:val="both"/>
      </w:pPr>
      <w:r>
        <w:t xml:space="preserve">Gastos personales. </w:t>
      </w:r>
    </w:p>
    <w:p w:rsidR="00F13D27" w:rsidRDefault="00F13D27" w:rsidP="00C25FC3">
      <w:pPr>
        <w:pStyle w:val="Sinespaciado"/>
        <w:jc w:val="both"/>
      </w:pPr>
    </w:p>
    <w:p w:rsidR="000C1C81" w:rsidRPr="00E61BFE" w:rsidRDefault="00E87D93" w:rsidP="00AC68B0">
      <w:pPr>
        <w:pStyle w:val="Sinespaciado"/>
        <w:rPr>
          <w:rFonts w:ascii="Calibri" w:hAnsi="Calibri" w:cs="Calibri"/>
          <w:b/>
        </w:rPr>
      </w:pPr>
      <w:r w:rsidRPr="00E61BFE">
        <w:rPr>
          <w:rFonts w:ascii="Calibri" w:hAnsi="Calibri" w:cs="Calibri"/>
          <w:b/>
        </w:rPr>
        <w:t>Precios por persona en</w:t>
      </w:r>
      <w:r w:rsidR="00294EB4">
        <w:rPr>
          <w:rFonts w:ascii="Calibri" w:hAnsi="Calibri" w:cs="Calibri"/>
          <w:b/>
        </w:rPr>
        <w:t xml:space="preserve"> </w:t>
      </w:r>
      <w:r w:rsidR="0073104D">
        <w:rPr>
          <w:rFonts w:ascii="Calibri" w:hAnsi="Calibri" w:cs="Calibri"/>
          <w:b/>
        </w:rPr>
        <w:t xml:space="preserve">Euros </w:t>
      </w:r>
      <w:r w:rsidRPr="00E61BFE">
        <w:rPr>
          <w:rFonts w:ascii="Calibri" w:hAnsi="Calibri" w:cs="Calibri"/>
          <w:b/>
        </w:rPr>
        <w:t>(</w:t>
      </w:r>
      <w:r w:rsidR="0073104D">
        <w:rPr>
          <w:rFonts w:ascii="Calibri" w:hAnsi="Calibri" w:cs="Calibri"/>
          <w:b/>
        </w:rPr>
        <w:t>EUR</w:t>
      </w:r>
      <w:r w:rsidRPr="00E61BFE">
        <w:rPr>
          <w:rFonts w:ascii="Calibri" w:hAnsi="Calibri" w:cs="Calibri"/>
          <w:b/>
        </w:rPr>
        <w:t>)</w:t>
      </w:r>
    </w:p>
    <w:tbl>
      <w:tblPr>
        <w:tblStyle w:val="Tablaconcuadrcula"/>
        <w:tblpPr w:leftFromText="141" w:rightFromText="141" w:vertAnchor="text" w:horzAnchor="margin" w:tblpXSpec="center" w:tblpY="161"/>
        <w:tblW w:w="7038" w:type="dxa"/>
        <w:tblLook w:val="04A0" w:firstRow="1" w:lastRow="0" w:firstColumn="1" w:lastColumn="0" w:noHBand="0" w:noVBand="1"/>
      </w:tblPr>
      <w:tblGrid>
        <w:gridCol w:w="4688"/>
        <w:gridCol w:w="1175"/>
        <w:gridCol w:w="1175"/>
      </w:tblGrid>
      <w:tr w:rsidR="00F13D27" w:rsidRPr="009E266F" w:rsidTr="00F13D27">
        <w:trPr>
          <w:trHeight w:val="155"/>
        </w:trPr>
        <w:tc>
          <w:tcPr>
            <w:tcW w:w="4688" w:type="dxa"/>
            <w:shd w:val="clear" w:color="auto" w:fill="D9D9D9" w:themeFill="background1" w:themeFillShade="D9"/>
            <w:hideMark/>
          </w:tcPr>
          <w:p w:rsidR="00F13D27" w:rsidRPr="009E266F" w:rsidRDefault="00F13D27" w:rsidP="00DF283B">
            <w:pPr>
              <w:pStyle w:val="Sinespaciado"/>
              <w:rPr>
                <w:b/>
              </w:rPr>
            </w:pPr>
            <w:r>
              <w:rPr>
                <w:b/>
              </w:rPr>
              <w:t xml:space="preserve">Salida 2026: Especificas </w:t>
            </w:r>
          </w:p>
        </w:tc>
        <w:tc>
          <w:tcPr>
            <w:tcW w:w="1175" w:type="dxa"/>
            <w:shd w:val="clear" w:color="auto" w:fill="D9D9D9" w:themeFill="background1" w:themeFillShade="D9"/>
          </w:tcPr>
          <w:p w:rsidR="00F13D27" w:rsidRDefault="00F13D27" w:rsidP="00DF283B">
            <w:pPr>
              <w:pStyle w:val="Sinespaciado"/>
              <w:jc w:val="center"/>
              <w:rPr>
                <w:b/>
              </w:rPr>
            </w:pPr>
            <w:r>
              <w:rPr>
                <w:b/>
              </w:rPr>
              <w:t>SGL</w:t>
            </w:r>
          </w:p>
        </w:tc>
        <w:tc>
          <w:tcPr>
            <w:tcW w:w="1175" w:type="dxa"/>
            <w:shd w:val="clear" w:color="auto" w:fill="D9D9D9" w:themeFill="background1" w:themeFillShade="D9"/>
          </w:tcPr>
          <w:p w:rsidR="00F13D27" w:rsidRPr="0074576D" w:rsidRDefault="00F13D27" w:rsidP="00DF283B">
            <w:pPr>
              <w:pStyle w:val="Sinespaciado"/>
              <w:jc w:val="center"/>
              <w:rPr>
                <w:b/>
              </w:rPr>
            </w:pPr>
            <w:r>
              <w:rPr>
                <w:b/>
              </w:rPr>
              <w:t>DBL</w:t>
            </w:r>
          </w:p>
        </w:tc>
      </w:tr>
      <w:tr w:rsidR="00562F11" w:rsidRPr="009E266F" w:rsidTr="0080618A">
        <w:trPr>
          <w:trHeight w:val="556"/>
        </w:trPr>
        <w:tc>
          <w:tcPr>
            <w:tcW w:w="4688" w:type="dxa"/>
          </w:tcPr>
          <w:p w:rsidR="00AC5645" w:rsidRDefault="00562F11" w:rsidP="00562F11">
            <w:pPr>
              <w:pStyle w:val="Sinespaciado"/>
            </w:pPr>
            <w:r>
              <w:t xml:space="preserve">Temporada baja: </w:t>
            </w:r>
          </w:p>
          <w:p w:rsidR="00562F11" w:rsidRDefault="00562F11" w:rsidP="00562F11">
            <w:pPr>
              <w:pStyle w:val="Sinespaciado"/>
            </w:pPr>
            <w:r>
              <w:t>20MAR – 27MAR27</w:t>
            </w:r>
          </w:p>
          <w:p w:rsidR="00AC5645" w:rsidRDefault="00562F11" w:rsidP="00562F11">
            <w:pPr>
              <w:pStyle w:val="Sinespaciado"/>
            </w:pPr>
            <w:r>
              <w:t xml:space="preserve">03ABR – 10ABR27                </w:t>
            </w:r>
          </w:p>
          <w:p w:rsidR="00562F11" w:rsidRDefault="00562F11" w:rsidP="00562F11">
            <w:pPr>
              <w:pStyle w:val="Sinespaciado"/>
            </w:pPr>
            <w:r>
              <w:t>01MAY – 08MAY27</w:t>
            </w:r>
          </w:p>
          <w:p w:rsidR="00562F11" w:rsidRPr="00C25FC3" w:rsidRDefault="00562F11" w:rsidP="00562F11">
            <w:pPr>
              <w:pStyle w:val="Sinespaciado"/>
            </w:pPr>
            <w:r>
              <w:t>16OCT – 23OCT27</w:t>
            </w:r>
          </w:p>
        </w:tc>
        <w:tc>
          <w:tcPr>
            <w:tcW w:w="1175" w:type="dxa"/>
            <w:vAlign w:val="center"/>
          </w:tcPr>
          <w:p w:rsidR="00562F11" w:rsidRDefault="00562F11" w:rsidP="00562F11">
            <w:pPr>
              <w:pStyle w:val="Sinespaciado"/>
              <w:jc w:val="center"/>
            </w:pPr>
            <w:r>
              <w:t>1745</w:t>
            </w:r>
          </w:p>
        </w:tc>
        <w:tc>
          <w:tcPr>
            <w:tcW w:w="1175" w:type="dxa"/>
            <w:vAlign w:val="center"/>
          </w:tcPr>
          <w:p w:rsidR="00562F11" w:rsidRDefault="00562F11" w:rsidP="00562F11">
            <w:pPr>
              <w:pStyle w:val="Sinespaciado"/>
              <w:jc w:val="center"/>
            </w:pPr>
            <w:r>
              <w:t>1389</w:t>
            </w:r>
          </w:p>
        </w:tc>
      </w:tr>
      <w:tr w:rsidR="00562F11" w:rsidRPr="009E266F" w:rsidTr="0080618A">
        <w:trPr>
          <w:trHeight w:val="556"/>
        </w:trPr>
        <w:tc>
          <w:tcPr>
            <w:tcW w:w="4688" w:type="dxa"/>
          </w:tcPr>
          <w:p w:rsidR="00AC5645" w:rsidRDefault="00562F11" w:rsidP="00562F11">
            <w:pPr>
              <w:pStyle w:val="Sinespaciado"/>
              <w:tabs>
                <w:tab w:val="left" w:pos="3324"/>
              </w:tabs>
            </w:pPr>
            <w:r>
              <w:t xml:space="preserve">Temporada media: </w:t>
            </w:r>
          </w:p>
          <w:p w:rsidR="00562F11" w:rsidRDefault="00562F11" w:rsidP="00562F11">
            <w:pPr>
              <w:pStyle w:val="Sinespaciado"/>
              <w:tabs>
                <w:tab w:val="left" w:pos="3324"/>
              </w:tabs>
            </w:pPr>
            <w:r>
              <w:t>15MAY – 22MAY27</w:t>
            </w:r>
          </w:p>
          <w:p w:rsidR="00562F11" w:rsidRDefault="00562F11" w:rsidP="00562F11">
            <w:pPr>
              <w:pStyle w:val="Sinespaciado"/>
              <w:tabs>
                <w:tab w:val="left" w:pos="3324"/>
              </w:tabs>
            </w:pPr>
            <w:r>
              <w:t>25SEP – 02OCT27</w:t>
            </w:r>
          </w:p>
          <w:p w:rsidR="00562F11" w:rsidRDefault="00562F11" w:rsidP="00562F11">
            <w:pPr>
              <w:pStyle w:val="Sinespaciado"/>
              <w:tabs>
                <w:tab w:val="left" w:pos="3324"/>
              </w:tabs>
            </w:pPr>
            <w:r>
              <w:t>29MAY – 05JUN27</w:t>
            </w:r>
          </w:p>
          <w:p w:rsidR="00562F11" w:rsidRPr="00C33127" w:rsidRDefault="00562F11" w:rsidP="00562F11">
            <w:pPr>
              <w:pStyle w:val="Sinespaciado"/>
              <w:tabs>
                <w:tab w:val="left" w:pos="3324"/>
              </w:tabs>
            </w:pPr>
            <w:r>
              <w:t>11SEP – 18SEP27</w:t>
            </w:r>
          </w:p>
        </w:tc>
        <w:tc>
          <w:tcPr>
            <w:tcW w:w="1175" w:type="dxa"/>
            <w:vAlign w:val="center"/>
          </w:tcPr>
          <w:p w:rsidR="00562F11" w:rsidRDefault="00562F11" w:rsidP="00562F11">
            <w:pPr>
              <w:pStyle w:val="Sinespaciado"/>
              <w:jc w:val="center"/>
            </w:pPr>
            <w:r>
              <w:t>1955</w:t>
            </w:r>
          </w:p>
        </w:tc>
        <w:tc>
          <w:tcPr>
            <w:tcW w:w="1175" w:type="dxa"/>
            <w:vAlign w:val="center"/>
          </w:tcPr>
          <w:p w:rsidR="00562F11" w:rsidRDefault="00562F11" w:rsidP="00562F11">
            <w:pPr>
              <w:pStyle w:val="Sinespaciado"/>
              <w:jc w:val="center"/>
            </w:pPr>
            <w:r>
              <w:t>1520</w:t>
            </w:r>
          </w:p>
        </w:tc>
      </w:tr>
      <w:tr w:rsidR="00562F11" w:rsidRPr="009E266F" w:rsidTr="0080618A">
        <w:trPr>
          <w:trHeight w:val="556"/>
        </w:trPr>
        <w:tc>
          <w:tcPr>
            <w:tcW w:w="4688" w:type="dxa"/>
          </w:tcPr>
          <w:p w:rsidR="00AC5645" w:rsidRDefault="00562F11" w:rsidP="00562F11">
            <w:pPr>
              <w:pStyle w:val="Sinespaciado"/>
              <w:tabs>
                <w:tab w:val="left" w:pos="3324"/>
              </w:tabs>
            </w:pPr>
            <w:r>
              <w:t xml:space="preserve">Temporada alta: </w:t>
            </w:r>
          </w:p>
          <w:p w:rsidR="00562F11" w:rsidRDefault="00562F11" w:rsidP="00562F11">
            <w:pPr>
              <w:pStyle w:val="Sinespaciado"/>
              <w:tabs>
                <w:tab w:val="left" w:pos="3324"/>
              </w:tabs>
            </w:pPr>
            <w:r>
              <w:t>03JUL – 10JUL27</w:t>
            </w:r>
          </w:p>
          <w:p w:rsidR="00562F11" w:rsidRDefault="00562F11" w:rsidP="00562F11">
            <w:pPr>
              <w:pStyle w:val="Sinespaciado"/>
              <w:tabs>
                <w:tab w:val="left" w:pos="3324"/>
              </w:tabs>
            </w:pPr>
            <w:r>
              <w:t>17JUL – 24JUL27</w:t>
            </w:r>
          </w:p>
          <w:p w:rsidR="00562F11" w:rsidRDefault="00562F11" w:rsidP="00562F11">
            <w:pPr>
              <w:pStyle w:val="Sinespaciado"/>
              <w:tabs>
                <w:tab w:val="left" w:pos="3324"/>
              </w:tabs>
            </w:pPr>
            <w:r>
              <w:t>31JUL - 07AGO27</w:t>
            </w:r>
          </w:p>
          <w:p w:rsidR="00562F11" w:rsidRDefault="00562F11" w:rsidP="00562F11">
            <w:pPr>
              <w:pStyle w:val="Sinespaciado"/>
              <w:tabs>
                <w:tab w:val="left" w:pos="3324"/>
              </w:tabs>
            </w:pPr>
            <w:r>
              <w:t>14AGO – 21AGO27</w:t>
            </w:r>
          </w:p>
          <w:p w:rsidR="00562F11" w:rsidRPr="00C93633" w:rsidRDefault="00562F11" w:rsidP="00562F11">
            <w:pPr>
              <w:pStyle w:val="Sinespaciado"/>
            </w:pPr>
            <w:r>
              <w:t>28AGO – 04SEP27</w:t>
            </w:r>
          </w:p>
        </w:tc>
        <w:tc>
          <w:tcPr>
            <w:tcW w:w="1175" w:type="dxa"/>
            <w:vAlign w:val="center"/>
          </w:tcPr>
          <w:p w:rsidR="00562F11" w:rsidRDefault="00562F11" w:rsidP="00562F11">
            <w:pPr>
              <w:pStyle w:val="Sinespaciado"/>
              <w:jc w:val="center"/>
            </w:pPr>
            <w:r>
              <w:t>2175</w:t>
            </w:r>
          </w:p>
        </w:tc>
        <w:tc>
          <w:tcPr>
            <w:tcW w:w="1175" w:type="dxa"/>
            <w:vAlign w:val="center"/>
          </w:tcPr>
          <w:p w:rsidR="00562F11" w:rsidRDefault="00562F11" w:rsidP="00562F11">
            <w:pPr>
              <w:pStyle w:val="Sinespaciado"/>
              <w:jc w:val="center"/>
            </w:pPr>
            <w:r>
              <w:t>1695</w:t>
            </w:r>
          </w:p>
        </w:tc>
      </w:tr>
      <w:tr w:rsidR="00F13D27" w:rsidRPr="009E266F" w:rsidTr="00832A51">
        <w:trPr>
          <w:trHeight w:val="430"/>
        </w:trPr>
        <w:tc>
          <w:tcPr>
            <w:tcW w:w="7038" w:type="dxa"/>
            <w:gridSpan w:val="3"/>
          </w:tcPr>
          <w:p w:rsidR="00F13D27" w:rsidRPr="00797152" w:rsidRDefault="00F13D27" w:rsidP="005F1989">
            <w:pPr>
              <w:rPr>
                <w:b/>
              </w:rPr>
            </w:pPr>
            <w:r w:rsidRPr="00797152">
              <w:rPr>
                <w:b/>
              </w:rPr>
              <w:t xml:space="preserve">Nota: Consulta </w:t>
            </w:r>
            <w:r>
              <w:rPr>
                <w:b/>
              </w:rPr>
              <w:t xml:space="preserve">suplemento </w:t>
            </w:r>
            <w:r w:rsidR="005F1989">
              <w:rPr>
                <w:b/>
              </w:rPr>
              <w:t xml:space="preserve">por </w:t>
            </w:r>
            <w:r w:rsidR="00AC5645">
              <w:rPr>
                <w:b/>
              </w:rPr>
              <w:t>t</w:t>
            </w:r>
            <w:r w:rsidR="00AC5645" w:rsidRPr="00AC5645">
              <w:rPr>
                <w:b/>
              </w:rPr>
              <w:t>raslado aeropuerto Split por persona y trayecto (chofer local -sin guía)</w:t>
            </w:r>
          </w:p>
        </w:tc>
      </w:tr>
    </w:tbl>
    <w:p w:rsidR="009C106C" w:rsidRDefault="009C106C" w:rsidP="00885BF1">
      <w:pPr>
        <w:spacing w:after="0" w:line="240" w:lineRule="auto"/>
        <w:rPr>
          <w:rFonts w:ascii="Calibri" w:hAnsi="Calibri" w:cs="Calibri"/>
          <w:b/>
        </w:rPr>
      </w:pPr>
    </w:p>
    <w:p w:rsidR="00122E74" w:rsidRDefault="00122E74" w:rsidP="00885BF1">
      <w:pPr>
        <w:spacing w:after="0" w:line="240" w:lineRule="auto"/>
        <w:rPr>
          <w:rFonts w:ascii="Calibri" w:hAnsi="Calibri" w:cs="Calibri"/>
          <w:b/>
        </w:rPr>
      </w:pPr>
    </w:p>
    <w:p w:rsidR="00122E74" w:rsidRDefault="00122E74" w:rsidP="00885BF1">
      <w:pPr>
        <w:spacing w:after="0" w:line="240" w:lineRule="auto"/>
        <w:rPr>
          <w:rFonts w:ascii="Calibri" w:hAnsi="Calibri" w:cs="Calibri"/>
          <w:b/>
        </w:rPr>
      </w:pPr>
      <w:r>
        <w:rPr>
          <w:rFonts w:ascii="Calibri" w:hAnsi="Calibri" w:cs="Calibri"/>
          <w:b/>
        </w:rPr>
        <w:tab/>
      </w:r>
    </w:p>
    <w:p w:rsidR="009C106C" w:rsidRDefault="009C106C" w:rsidP="00885BF1">
      <w:pPr>
        <w:spacing w:after="0" w:line="240" w:lineRule="auto"/>
        <w:rPr>
          <w:rFonts w:ascii="Calibri" w:hAnsi="Calibri" w:cs="Calibri"/>
          <w:b/>
        </w:rPr>
      </w:pPr>
    </w:p>
    <w:p w:rsidR="00C33127" w:rsidRDefault="00C33127" w:rsidP="00885BF1">
      <w:pPr>
        <w:spacing w:after="0" w:line="240" w:lineRule="auto"/>
        <w:rPr>
          <w:rFonts w:ascii="Calibri" w:hAnsi="Calibri" w:cs="Calibri"/>
          <w:b/>
        </w:rPr>
      </w:pPr>
    </w:p>
    <w:p w:rsidR="00F13D27" w:rsidRDefault="00F13D27" w:rsidP="00885BF1">
      <w:pPr>
        <w:spacing w:after="0" w:line="240" w:lineRule="auto"/>
        <w:rPr>
          <w:rFonts w:ascii="Calibri" w:hAnsi="Calibri" w:cs="Calibri"/>
          <w:b/>
        </w:rPr>
      </w:pPr>
    </w:p>
    <w:p w:rsidR="00F13D27" w:rsidRDefault="00F13D27" w:rsidP="00885BF1">
      <w:pPr>
        <w:spacing w:after="0" w:line="240" w:lineRule="auto"/>
        <w:rPr>
          <w:rFonts w:ascii="Calibri" w:hAnsi="Calibri" w:cs="Calibri"/>
          <w:b/>
        </w:rPr>
      </w:pPr>
    </w:p>
    <w:p w:rsidR="00ED51FB" w:rsidRDefault="00ED51FB" w:rsidP="00885BF1">
      <w:pPr>
        <w:spacing w:after="0" w:line="240" w:lineRule="auto"/>
        <w:rPr>
          <w:rFonts w:ascii="Calibri" w:hAnsi="Calibri" w:cs="Calibri"/>
          <w:b/>
        </w:rPr>
      </w:pPr>
    </w:p>
    <w:p w:rsidR="00ED51FB" w:rsidRDefault="00ED51FB" w:rsidP="00885BF1">
      <w:pPr>
        <w:spacing w:after="0" w:line="240" w:lineRule="auto"/>
        <w:rPr>
          <w:rFonts w:ascii="Calibri" w:hAnsi="Calibri" w:cs="Calibri"/>
          <w:b/>
        </w:rPr>
      </w:pPr>
    </w:p>
    <w:p w:rsidR="00ED51FB" w:rsidRDefault="00ED51FB" w:rsidP="00885BF1">
      <w:pPr>
        <w:spacing w:after="0" w:line="240" w:lineRule="auto"/>
        <w:rPr>
          <w:rFonts w:ascii="Calibri" w:hAnsi="Calibri" w:cs="Calibri"/>
          <w:b/>
        </w:rPr>
      </w:pPr>
    </w:p>
    <w:p w:rsidR="00ED51FB" w:rsidRDefault="00ED51FB" w:rsidP="00885BF1">
      <w:pPr>
        <w:spacing w:after="0" w:line="240" w:lineRule="auto"/>
        <w:rPr>
          <w:rFonts w:ascii="Calibri" w:hAnsi="Calibri" w:cs="Calibri"/>
          <w:b/>
        </w:rPr>
      </w:pPr>
    </w:p>
    <w:p w:rsidR="00ED51FB" w:rsidRDefault="00ED51FB" w:rsidP="00885BF1">
      <w:pPr>
        <w:spacing w:after="0" w:line="240" w:lineRule="auto"/>
        <w:rPr>
          <w:rFonts w:ascii="Calibri" w:hAnsi="Calibri" w:cs="Calibri"/>
          <w:b/>
        </w:rPr>
      </w:pPr>
    </w:p>
    <w:p w:rsidR="00ED51FB" w:rsidRDefault="00ED51FB" w:rsidP="00885BF1">
      <w:pPr>
        <w:spacing w:after="0" w:line="240" w:lineRule="auto"/>
        <w:rPr>
          <w:rFonts w:ascii="Calibri" w:hAnsi="Calibri" w:cs="Calibri"/>
          <w:b/>
        </w:rPr>
      </w:pPr>
    </w:p>
    <w:p w:rsidR="00ED51FB" w:rsidRDefault="00ED51FB" w:rsidP="00885BF1">
      <w:pPr>
        <w:spacing w:after="0" w:line="240" w:lineRule="auto"/>
        <w:rPr>
          <w:rFonts w:ascii="Calibri" w:hAnsi="Calibri" w:cs="Calibri"/>
          <w:b/>
        </w:rPr>
      </w:pPr>
    </w:p>
    <w:p w:rsidR="00ED51FB" w:rsidRDefault="00ED51FB" w:rsidP="00885BF1">
      <w:pPr>
        <w:spacing w:after="0" w:line="240" w:lineRule="auto"/>
        <w:rPr>
          <w:rFonts w:ascii="Calibri" w:hAnsi="Calibri" w:cs="Calibri"/>
          <w:b/>
        </w:rPr>
      </w:pPr>
    </w:p>
    <w:p w:rsidR="00ED51FB" w:rsidRDefault="00ED51FB" w:rsidP="00885BF1">
      <w:pPr>
        <w:spacing w:after="0" w:line="240" w:lineRule="auto"/>
        <w:rPr>
          <w:rFonts w:ascii="Calibri" w:hAnsi="Calibri" w:cs="Calibri"/>
          <w:b/>
        </w:rPr>
      </w:pPr>
    </w:p>
    <w:p w:rsidR="007E64DB" w:rsidRDefault="007E64DB" w:rsidP="00885BF1">
      <w:pPr>
        <w:spacing w:after="0" w:line="240" w:lineRule="auto"/>
        <w:rPr>
          <w:rFonts w:ascii="Calibri" w:hAnsi="Calibri" w:cs="Calibri"/>
          <w:b/>
        </w:rPr>
      </w:pPr>
    </w:p>
    <w:p w:rsidR="007E64DB" w:rsidRDefault="007E64DB" w:rsidP="00885BF1">
      <w:pPr>
        <w:spacing w:after="0" w:line="240" w:lineRule="auto"/>
        <w:rPr>
          <w:rFonts w:ascii="Calibri" w:hAnsi="Calibri" w:cs="Calibri"/>
          <w:b/>
        </w:rPr>
      </w:pPr>
    </w:p>
    <w:p w:rsidR="00AC5645" w:rsidRDefault="00AC5645" w:rsidP="00885BF1">
      <w:pPr>
        <w:spacing w:after="0" w:line="240" w:lineRule="auto"/>
        <w:rPr>
          <w:rFonts w:ascii="Calibri" w:hAnsi="Calibri" w:cs="Calibri"/>
          <w:b/>
        </w:rPr>
      </w:pPr>
    </w:p>
    <w:p w:rsidR="00AC5645" w:rsidRDefault="00AC5645" w:rsidP="00885BF1">
      <w:pPr>
        <w:spacing w:after="0" w:line="240" w:lineRule="auto"/>
        <w:rPr>
          <w:rFonts w:ascii="Calibri" w:hAnsi="Calibri" w:cs="Calibri"/>
          <w:b/>
        </w:rPr>
      </w:pPr>
    </w:p>
    <w:p w:rsidR="00AC5645" w:rsidRDefault="00AC5645" w:rsidP="00885BF1">
      <w:pPr>
        <w:spacing w:after="0" w:line="240" w:lineRule="auto"/>
        <w:rPr>
          <w:rFonts w:ascii="Calibri" w:hAnsi="Calibri" w:cs="Calibri"/>
          <w:b/>
        </w:rPr>
      </w:pPr>
    </w:p>
    <w:p w:rsidR="00AC5645" w:rsidRDefault="00AC5645" w:rsidP="00885BF1">
      <w:pPr>
        <w:spacing w:after="0" w:line="240" w:lineRule="auto"/>
        <w:rPr>
          <w:rFonts w:ascii="Calibri" w:hAnsi="Calibri" w:cs="Calibri"/>
          <w:b/>
        </w:rPr>
      </w:pPr>
    </w:p>
    <w:p w:rsidR="00AC5645" w:rsidRDefault="00AC5645" w:rsidP="00885BF1">
      <w:pPr>
        <w:spacing w:after="0" w:line="240" w:lineRule="auto"/>
        <w:rPr>
          <w:rFonts w:ascii="Calibri" w:hAnsi="Calibri" w:cs="Calibri"/>
          <w:b/>
        </w:rPr>
      </w:pPr>
    </w:p>
    <w:p w:rsidR="00AC5645" w:rsidRDefault="00AC5645" w:rsidP="00885BF1">
      <w:pPr>
        <w:spacing w:after="0" w:line="240" w:lineRule="auto"/>
        <w:rPr>
          <w:rFonts w:ascii="Calibri" w:hAnsi="Calibri" w:cs="Calibri"/>
          <w:b/>
        </w:rPr>
      </w:pPr>
    </w:p>
    <w:p w:rsidR="00AC5645" w:rsidRDefault="00AC5645" w:rsidP="00885BF1">
      <w:pPr>
        <w:spacing w:after="0" w:line="240" w:lineRule="auto"/>
        <w:rPr>
          <w:rFonts w:ascii="Calibri" w:hAnsi="Calibri" w:cs="Calibri"/>
          <w:b/>
        </w:rPr>
      </w:pPr>
    </w:p>
    <w:p w:rsidR="006E78AD" w:rsidRDefault="00885BF1" w:rsidP="00885BF1">
      <w:pPr>
        <w:spacing w:after="0" w:line="240" w:lineRule="auto"/>
        <w:rPr>
          <w:rFonts w:ascii="Calibri" w:hAnsi="Calibri" w:cs="Calibri"/>
          <w:b/>
        </w:rPr>
      </w:pPr>
      <w:r w:rsidRPr="00AC68B0">
        <w:rPr>
          <w:rFonts w:ascii="Calibri" w:hAnsi="Calibri" w:cs="Calibri"/>
          <w:b/>
        </w:rPr>
        <w:lastRenderedPageBreak/>
        <w:t>Hoteles Previstos o Similares</w:t>
      </w:r>
    </w:p>
    <w:p w:rsidR="00407ED2" w:rsidRDefault="005F1989" w:rsidP="00885BF1">
      <w:pPr>
        <w:spacing w:after="0" w:line="240" w:lineRule="auto"/>
        <w:rPr>
          <w:rFonts w:ascii="Calibri" w:hAnsi="Calibri" w:cs="Calibri"/>
          <w:b/>
        </w:rPr>
      </w:pPr>
      <w:r>
        <w:rPr>
          <w:rFonts w:ascii="Calibri" w:hAnsi="Calibri" w:cs="Calibri"/>
          <w:b/>
        </w:rPr>
        <w:tab/>
      </w:r>
    </w:p>
    <w:tbl>
      <w:tblPr>
        <w:tblStyle w:val="Tablaconcuadrcula"/>
        <w:tblW w:w="0" w:type="auto"/>
        <w:tblLook w:val="04A0" w:firstRow="1" w:lastRow="0" w:firstColumn="1" w:lastColumn="0" w:noHBand="0" w:noVBand="1"/>
      </w:tblPr>
      <w:tblGrid>
        <w:gridCol w:w="2972"/>
        <w:gridCol w:w="3827"/>
        <w:gridCol w:w="2029"/>
      </w:tblGrid>
      <w:tr w:rsidR="001623BA" w:rsidTr="001623BA">
        <w:tc>
          <w:tcPr>
            <w:tcW w:w="2972" w:type="dxa"/>
            <w:shd w:val="clear" w:color="auto" w:fill="F2F2F2" w:themeFill="background1" w:themeFillShade="F2"/>
          </w:tcPr>
          <w:p w:rsidR="001623BA" w:rsidRDefault="001623BA" w:rsidP="0001644F">
            <w:pPr>
              <w:jc w:val="center"/>
              <w:rPr>
                <w:rFonts w:ascii="Calibri" w:hAnsi="Calibri" w:cs="Calibri"/>
                <w:b/>
              </w:rPr>
            </w:pPr>
            <w:r>
              <w:rPr>
                <w:rFonts w:ascii="Calibri" w:hAnsi="Calibri" w:cs="Calibri"/>
                <w:b/>
              </w:rPr>
              <w:t>Ciudad</w:t>
            </w:r>
          </w:p>
        </w:tc>
        <w:tc>
          <w:tcPr>
            <w:tcW w:w="3827" w:type="dxa"/>
            <w:shd w:val="clear" w:color="auto" w:fill="F2F2F2" w:themeFill="background1" w:themeFillShade="F2"/>
          </w:tcPr>
          <w:p w:rsidR="001623BA" w:rsidRDefault="001623BA" w:rsidP="0001644F">
            <w:pPr>
              <w:jc w:val="center"/>
              <w:rPr>
                <w:rFonts w:ascii="Calibri" w:hAnsi="Calibri" w:cs="Calibri"/>
                <w:b/>
              </w:rPr>
            </w:pPr>
            <w:r>
              <w:rPr>
                <w:rFonts w:ascii="Calibri" w:hAnsi="Calibri" w:cs="Calibri"/>
                <w:b/>
              </w:rPr>
              <w:t>Hotel</w:t>
            </w:r>
          </w:p>
        </w:tc>
        <w:tc>
          <w:tcPr>
            <w:tcW w:w="2029" w:type="dxa"/>
            <w:shd w:val="clear" w:color="auto" w:fill="F2F2F2" w:themeFill="background1" w:themeFillShade="F2"/>
          </w:tcPr>
          <w:p w:rsidR="001623BA" w:rsidRDefault="001623BA" w:rsidP="0001644F">
            <w:pPr>
              <w:jc w:val="center"/>
              <w:rPr>
                <w:rFonts w:ascii="Calibri" w:hAnsi="Calibri" w:cs="Calibri"/>
                <w:b/>
              </w:rPr>
            </w:pPr>
            <w:r>
              <w:rPr>
                <w:rFonts w:ascii="Calibri" w:hAnsi="Calibri" w:cs="Calibri"/>
                <w:b/>
              </w:rPr>
              <w:t>Categor</w:t>
            </w:r>
            <w:r w:rsidR="0059435E">
              <w:rPr>
                <w:rFonts w:ascii="Calibri" w:hAnsi="Calibri" w:cs="Calibri"/>
                <w:b/>
              </w:rPr>
              <w:t>í</w:t>
            </w:r>
            <w:r>
              <w:rPr>
                <w:rFonts w:ascii="Calibri" w:hAnsi="Calibri" w:cs="Calibri"/>
                <w:b/>
              </w:rPr>
              <w:t xml:space="preserve">a </w:t>
            </w:r>
          </w:p>
        </w:tc>
      </w:tr>
      <w:tr w:rsidR="001623BA" w:rsidTr="001623BA">
        <w:tc>
          <w:tcPr>
            <w:tcW w:w="2972" w:type="dxa"/>
          </w:tcPr>
          <w:p w:rsidR="001623BA" w:rsidRPr="0001644F" w:rsidRDefault="00F16E83" w:rsidP="0001644F">
            <w:pPr>
              <w:jc w:val="center"/>
              <w:rPr>
                <w:rFonts w:ascii="Calibri" w:hAnsi="Calibri" w:cs="Calibri"/>
              </w:rPr>
            </w:pPr>
            <w:r>
              <w:rPr>
                <w:rFonts w:ascii="Calibri" w:hAnsi="Calibri" w:cs="Calibri"/>
              </w:rPr>
              <w:t xml:space="preserve">Croacia </w:t>
            </w:r>
          </w:p>
        </w:tc>
        <w:tc>
          <w:tcPr>
            <w:tcW w:w="3827" w:type="dxa"/>
          </w:tcPr>
          <w:p w:rsidR="00D612D0" w:rsidRPr="00161A27" w:rsidRDefault="00F16E83" w:rsidP="009213DC">
            <w:pPr>
              <w:jc w:val="center"/>
              <w:rPr>
                <w:rFonts w:ascii="Calibri" w:hAnsi="Calibri" w:cs="Calibri"/>
              </w:rPr>
            </w:pPr>
            <w:proofErr w:type="spellStart"/>
            <w:r>
              <w:rPr>
                <w:rFonts w:ascii="Calibri" w:hAnsi="Calibri" w:cs="Calibri"/>
                <w:color w:val="222222"/>
                <w:shd w:val="clear" w:color="auto" w:fill="FFFFFF"/>
              </w:rPr>
              <w:t>Kornati</w:t>
            </w:r>
            <w:proofErr w:type="spellEnd"/>
            <w:r>
              <w:rPr>
                <w:rFonts w:ascii="Calibri" w:hAnsi="Calibri" w:cs="Calibri"/>
                <w:color w:val="222222"/>
                <w:shd w:val="clear" w:color="auto" w:fill="FFFFFF"/>
              </w:rPr>
              <w:t xml:space="preserve"> Hotel</w:t>
            </w:r>
          </w:p>
        </w:tc>
        <w:tc>
          <w:tcPr>
            <w:tcW w:w="2029" w:type="dxa"/>
          </w:tcPr>
          <w:p w:rsidR="009213DC" w:rsidRDefault="009213DC" w:rsidP="000947BA">
            <w:pPr>
              <w:jc w:val="center"/>
            </w:pPr>
          </w:p>
          <w:p w:rsidR="001623BA" w:rsidRPr="00161A27" w:rsidRDefault="00C25FC3" w:rsidP="000947BA">
            <w:pPr>
              <w:jc w:val="center"/>
              <w:rPr>
                <w:rFonts w:ascii="Calibri" w:hAnsi="Calibri" w:cs="Calibri"/>
              </w:rPr>
            </w:pPr>
            <w:r>
              <w:t>4*</w:t>
            </w:r>
          </w:p>
        </w:tc>
      </w:tr>
    </w:tbl>
    <w:p w:rsidR="00885BF1" w:rsidRDefault="00885BF1" w:rsidP="00885BF1">
      <w:pPr>
        <w:spacing w:after="0" w:line="240" w:lineRule="auto"/>
        <w:rPr>
          <w:b/>
        </w:rPr>
      </w:pPr>
    </w:p>
    <w:p w:rsidR="0089697A" w:rsidRPr="00AC68B0" w:rsidRDefault="0089697A" w:rsidP="00885BF1">
      <w:pPr>
        <w:spacing w:after="0" w:line="240" w:lineRule="auto"/>
        <w:rPr>
          <w:b/>
        </w:rPr>
      </w:pPr>
    </w:p>
    <w:p w:rsidR="00885BF1" w:rsidRPr="004B197C" w:rsidRDefault="00AC68B0" w:rsidP="00C543E2">
      <w:pPr>
        <w:pStyle w:val="Prrafodelista"/>
        <w:spacing w:after="0" w:line="240" w:lineRule="auto"/>
        <w:ind w:left="0"/>
        <w:rPr>
          <w:b/>
        </w:rPr>
      </w:pPr>
      <w:r w:rsidRPr="004B197C">
        <w:rPr>
          <w:b/>
        </w:rPr>
        <w:t>Notas importantes:</w:t>
      </w:r>
    </w:p>
    <w:p w:rsidR="00AC68B0" w:rsidRDefault="00AC68B0" w:rsidP="00D90E0E">
      <w:pPr>
        <w:pStyle w:val="Prrafodelista"/>
        <w:numPr>
          <w:ilvl w:val="0"/>
          <w:numId w:val="10"/>
        </w:numPr>
        <w:spacing w:after="0" w:line="240" w:lineRule="auto"/>
        <w:jc w:val="both"/>
        <w:rPr>
          <w:rFonts w:ascii="Calibri" w:hAnsi="Calibri" w:cs="Calibri"/>
        </w:rPr>
      </w:pPr>
      <w:r w:rsidRPr="00166819">
        <w:rPr>
          <w:rFonts w:ascii="Calibri" w:hAnsi="Calibri" w:cs="Calibri"/>
        </w:rPr>
        <w:t xml:space="preserve">Precios por persona en moneda indicada, sujeto a disponibilidad del operador final y a cambios sin previo aviso. Precios en moneda extranjera serán pagaderos en moneda nacional al tipo de cambio del día para anticipos y cuando se liquide el paquete. </w:t>
      </w:r>
    </w:p>
    <w:p w:rsidR="00D23A6B" w:rsidRDefault="00D23A6B" w:rsidP="00D90E0E">
      <w:pPr>
        <w:pStyle w:val="Prrafodelista"/>
        <w:numPr>
          <w:ilvl w:val="0"/>
          <w:numId w:val="10"/>
        </w:numPr>
        <w:spacing w:after="0" w:line="240" w:lineRule="auto"/>
        <w:jc w:val="both"/>
        <w:rPr>
          <w:rFonts w:ascii="Calibri" w:hAnsi="Calibri" w:cs="Calibri"/>
        </w:rPr>
      </w:pPr>
      <w:r w:rsidRPr="00711A4C">
        <w:rPr>
          <w:rFonts w:ascii="Calibri" w:hAnsi="Calibri" w:cs="Calibri"/>
        </w:rPr>
        <w:t xml:space="preserve">Nuestros precios pueden sufrir variaciones de valores, hasta que todos los servicios y hospedajes sean confirmados. </w:t>
      </w:r>
    </w:p>
    <w:p w:rsidR="001A1CC1" w:rsidRPr="001A1CC1" w:rsidRDefault="001A1CC1" w:rsidP="00D90E0E">
      <w:pPr>
        <w:pStyle w:val="Prrafodelista"/>
        <w:numPr>
          <w:ilvl w:val="0"/>
          <w:numId w:val="10"/>
        </w:numPr>
        <w:spacing w:after="0" w:line="240" w:lineRule="auto"/>
        <w:jc w:val="both"/>
        <w:rPr>
          <w:rFonts w:ascii="Calibri" w:hAnsi="Calibri" w:cs="Calibri"/>
        </w:rPr>
      </w:pPr>
      <w:r w:rsidRPr="001A1CC1">
        <w:rPr>
          <w:rFonts w:ascii="Calibri" w:hAnsi="Calibri" w:cs="Calibri"/>
        </w:rPr>
        <w:t>Precio sujeto a disponibilidad hotelera y susceptible de cambio.</w:t>
      </w:r>
    </w:p>
    <w:p w:rsidR="00D41467" w:rsidRPr="00711A4C" w:rsidRDefault="00D41467" w:rsidP="00D90E0E">
      <w:pPr>
        <w:pStyle w:val="Prrafodelista"/>
        <w:numPr>
          <w:ilvl w:val="0"/>
          <w:numId w:val="10"/>
        </w:numPr>
        <w:spacing w:after="0" w:line="240" w:lineRule="auto"/>
        <w:jc w:val="both"/>
        <w:rPr>
          <w:rFonts w:ascii="Calibri" w:hAnsi="Calibri" w:cs="Calibri"/>
        </w:rPr>
      </w:pPr>
      <w:r w:rsidRPr="00D41467">
        <w:rPr>
          <w:rFonts w:ascii="Calibri" w:hAnsi="Calibri" w:cs="Calibri"/>
        </w:rPr>
        <w:t>4</w:t>
      </w:r>
      <w:r>
        <w:rPr>
          <w:rFonts w:ascii="Calibri" w:hAnsi="Calibri" w:cs="Calibri"/>
        </w:rPr>
        <w:t>8</w:t>
      </w:r>
      <w:r w:rsidRPr="00D41467">
        <w:rPr>
          <w:rFonts w:ascii="Calibri" w:hAnsi="Calibri" w:cs="Calibri"/>
        </w:rPr>
        <w:t xml:space="preserve"> días antes de la fecha de llegada se requiere pago total de la reserva.</w:t>
      </w:r>
    </w:p>
    <w:p w:rsidR="009213DC" w:rsidRDefault="00D23A6B" w:rsidP="009213DC">
      <w:pPr>
        <w:pStyle w:val="Prrafodelista"/>
        <w:numPr>
          <w:ilvl w:val="0"/>
          <w:numId w:val="10"/>
        </w:numPr>
        <w:spacing w:after="0" w:line="240" w:lineRule="auto"/>
        <w:jc w:val="both"/>
        <w:rPr>
          <w:rFonts w:ascii="Calibri" w:hAnsi="Calibri" w:cs="Calibri"/>
        </w:rPr>
      </w:pPr>
      <w:bookmarkStart w:id="1" w:name="_Hlk187262266"/>
      <w:r>
        <w:rPr>
          <w:rFonts w:ascii="Calibri" w:hAnsi="Calibri" w:cs="Calibri"/>
        </w:rPr>
        <w:t>Consulte políticas para cambios o cancelaciones.</w:t>
      </w:r>
      <w:bookmarkEnd w:id="1"/>
    </w:p>
    <w:p w:rsidR="00ED51FB" w:rsidRPr="009213DC" w:rsidRDefault="00ED51FB" w:rsidP="009213DC">
      <w:pPr>
        <w:pStyle w:val="Prrafodelista"/>
        <w:numPr>
          <w:ilvl w:val="0"/>
          <w:numId w:val="10"/>
        </w:numPr>
        <w:spacing w:after="0" w:line="240" w:lineRule="auto"/>
        <w:jc w:val="both"/>
        <w:rPr>
          <w:rFonts w:ascii="Calibri" w:hAnsi="Calibri" w:cs="Calibri"/>
        </w:rPr>
      </w:pPr>
      <w:r w:rsidRPr="009213DC">
        <w:rPr>
          <w:rFonts w:ascii="Calibri" w:hAnsi="Calibri" w:cs="Calibri"/>
        </w:rPr>
        <w:t xml:space="preserve">Posibilidad de añadir </w:t>
      </w:r>
      <w:proofErr w:type="spellStart"/>
      <w:r w:rsidRPr="009213DC">
        <w:rPr>
          <w:rFonts w:ascii="Calibri" w:hAnsi="Calibri" w:cs="Calibri"/>
        </w:rPr>
        <w:t>post-tour</w:t>
      </w:r>
      <w:proofErr w:type="spellEnd"/>
      <w:r w:rsidRPr="009213DC">
        <w:rPr>
          <w:rFonts w:ascii="Calibri" w:hAnsi="Calibri" w:cs="Calibri"/>
        </w:rPr>
        <w:t xml:space="preserve"> el programa Expo Belgrado 3nts en </w:t>
      </w:r>
      <w:r w:rsidR="00E430BB">
        <w:rPr>
          <w:rFonts w:ascii="Calibri" w:hAnsi="Calibri" w:cs="Calibri"/>
        </w:rPr>
        <w:t xml:space="preserve">fechas específicas. Consulte. </w:t>
      </w:r>
    </w:p>
    <w:p w:rsidR="00877AF7" w:rsidRDefault="00877AF7" w:rsidP="00C543E2">
      <w:pPr>
        <w:pStyle w:val="Prrafodelista"/>
        <w:spacing w:after="0" w:line="240" w:lineRule="auto"/>
        <w:ind w:left="0"/>
      </w:pPr>
    </w:p>
    <w:p w:rsidR="00877AF7" w:rsidRPr="00877AF7" w:rsidRDefault="00877AF7" w:rsidP="00C543E2">
      <w:pPr>
        <w:pStyle w:val="Prrafodelista"/>
        <w:spacing w:after="0" w:line="240" w:lineRule="auto"/>
        <w:ind w:left="0"/>
        <w:rPr>
          <w:b/>
        </w:rPr>
      </w:pPr>
      <w:r w:rsidRPr="00877AF7">
        <w:rPr>
          <w:b/>
        </w:rPr>
        <w:t xml:space="preserve">Vigencia hasta el </w:t>
      </w:r>
      <w:r w:rsidR="00676AA2">
        <w:rPr>
          <w:b/>
        </w:rPr>
        <w:t>1</w:t>
      </w:r>
      <w:r w:rsidR="00AC5645">
        <w:rPr>
          <w:b/>
        </w:rPr>
        <w:t>6</w:t>
      </w:r>
      <w:r w:rsidR="00C25FC3">
        <w:rPr>
          <w:b/>
        </w:rPr>
        <w:t xml:space="preserve"> de </w:t>
      </w:r>
      <w:proofErr w:type="gramStart"/>
      <w:r w:rsidR="007E64DB">
        <w:rPr>
          <w:b/>
        </w:rPr>
        <w:t>Octubre</w:t>
      </w:r>
      <w:proofErr w:type="gramEnd"/>
      <w:r w:rsidRPr="00877AF7">
        <w:rPr>
          <w:b/>
        </w:rPr>
        <w:t xml:space="preserve"> de 202</w:t>
      </w:r>
      <w:r w:rsidR="007E64DB">
        <w:rPr>
          <w:b/>
        </w:rPr>
        <w:t>7</w:t>
      </w:r>
      <w:r w:rsidR="003A6CEE">
        <w:rPr>
          <w:b/>
        </w:rPr>
        <w:t>.</w:t>
      </w:r>
    </w:p>
    <w:sectPr w:rsidR="00877AF7" w:rsidRPr="00877AF7" w:rsidSect="0024383A">
      <w:headerReference w:type="default" r:id="rId8"/>
      <w:footerReference w:type="default" r:id="rId9"/>
      <w:pgSz w:w="12240" w:h="15840"/>
      <w:pgMar w:top="1418" w:right="1701" w:bottom="1560"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37140D" w:rsidRDefault="0037140D" w:rsidP="0024383A">
      <w:pPr>
        <w:spacing w:after="0" w:line="240" w:lineRule="auto"/>
      </w:pPr>
      <w:r>
        <w:separator/>
      </w:r>
    </w:p>
  </w:endnote>
  <w:endnote w:type="continuationSeparator" w:id="0">
    <w:p w:rsidR="0037140D" w:rsidRDefault="0037140D" w:rsidP="0024383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lfaen">
    <w:panose1 w:val="010A0502050306030303"/>
    <w:charset w:val="00"/>
    <w:family w:val="roman"/>
    <w:pitch w:val="variable"/>
    <w:sig w:usb0="04000687" w:usb1="00000000" w:usb2="00000000" w:usb3="00000000" w:csb0="0000009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24383A" w:rsidRDefault="0024383A">
    <w:pPr>
      <w:pStyle w:val="Piedepgina"/>
    </w:pPr>
    <w:r>
      <w:rPr>
        <w:noProof/>
      </w:rPr>
      <mc:AlternateContent>
        <mc:Choice Requires="wps">
          <w:drawing>
            <wp:anchor distT="0" distB="0" distL="114300" distR="114300" simplePos="0" relativeHeight="251660288" behindDoc="0" locked="0" layoutInCell="1" allowOverlap="1" wp14:anchorId="79B34519" wp14:editId="4E5927E4">
              <wp:simplePos x="0" y="0"/>
              <wp:positionH relativeFrom="column">
                <wp:posOffset>-1047750</wp:posOffset>
              </wp:positionH>
              <wp:positionV relativeFrom="paragraph">
                <wp:posOffset>409575</wp:posOffset>
              </wp:positionV>
              <wp:extent cx="7901305" cy="189230"/>
              <wp:effectExtent l="0" t="0" r="4445" b="1270"/>
              <wp:wrapNone/>
              <wp:docPr id="2" name="Rectángulo 2"/>
              <wp:cNvGraphicFramePr/>
              <a:graphic xmlns:a="http://schemas.openxmlformats.org/drawingml/2006/main">
                <a:graphicData uri="http://schemas.microsoft.com/office/word/2010/wordprocessingShape">
                  <wps:wsp>
                    <wps:cNvSpPr/>
                    <wps:spPr>
                      <a:xfrm>
                        <a:off x="0" y="0"/>
                        <a:ext cx="7901305" cy="189230"/>
                      </a:xfrm>
                      <a:prstGeom prst="rect">
                        <a:avLst/>
                      </a:prstGeom>
                      <a:solidFill>
                        <a:srgbClr val="00B0F0"/>
                      </a:solidFill>
                      <a:ln w="12700" cap="flat" cmpd="sng" algn="ctr">
                        <a:no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2E37A66F" id="Rectángulo 2" o:spid="_x0000_s1026" style="position:absolute;margin-left:-82.5pt;margin-top:32.25pt;width:622.15pt;height:14.9pt;z-index:25166028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" fillcolor="#00b0f0" stroked="f" strokeweight="1pt"/>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37140D" w:rsidRDefault="0037140D" w:rsidP="0024383A">
      <w:pPr>
        <w:spacing w:after="0" w:line="240" w:lineRule="auto"/>
      </w:pPr>
      <w:r>
        <w:separator/>
      </w:r>
    </w:p>
  </w:footnote>
  <w:footnote w:type="continuationSeparator" w:id="0">
    <w:p w:rsidR="0037140D" w:rsidRDefault="0037140D" w:rsidP="0024383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24383A" w:rsidRDefault="0024383A" w:rsidP="0024383A">
    <w:pPr>
      <w:pStyle w:val="Encabezado"/>
      <w:tabs>
        <w:tab w:val="clear" w:pos="4419"/>
        <w:tab w:val="clear" w:pos="8838"/>
        <w:tab w:val="left" w:pos="1335"/>
      </w:tabs>
    </w:pPr>
    <w:r>
      <w:rPr>
        <w:noProof/>
      </w:rPr>
      <w:drawing>
        <wp:anchor distT="0" distB="0" distL="114300" distR="114300" simplePos="0" relativeHeight="251658240" behindDoc="0" locked="0" layoutInCell="1" allowOverlap="1" wp14:anchorId="3641F024">
          <wp:simplePos x="0" y="0"/>
          <wp:positionH relativeFrom="column">
            <wp:posOffset>91440</wp:posOffset>
          </wp:positionH>
          <wp:positionV relativeFrom="paragraph">
            <wp:posOffset>-240030</wp:posOffset>
          </wp:positionV>
          <wp:extent cx="1975485" cy="560705"/>
          <wp:effectExtent l="0" t="0" r="5715" b="0"/>
          <wp:wrapTopAndBottom/>
          <wp:docPr id="3" name="Imagen 3"/>
          <wp:cNvGraphicFramePr/>
          <a:graphic xmlns:a="http://schemas.openxmlformats.org/drawingml/2006/main">
            <a:graphicData uri="http://schemas.openxmlformats.org/drawingml/2006/picture">
              <pic:pic xmlns:pic="http://schemas.openxmlformats.org/drawingml/2006/picture">
                <pic:nvPicPr>
                  <pic:cNvPr id="3" name="Imagen 3"/>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75485" cy="560705"/>
                  </a:xfrm>
                  <a:prstGeom prst="rect">
                    <a:avLst/>
                  </a:prstGeom>
                  <a:noFill/>
                  <a:ln>
                    <a:noFill/>
                  </a:ln>
                </pic:spPr>
              </pic:pic>
            </a:graphicData>
          </a:graphic>
          <wp14:sizeRelH relativeFrom="page">
            <wp14:pctWidth>0</wp14:pctWidth>
          </wp14:sizeRelH>
          <wp14:sizeRelV relativeFrom="page">
            <wp14:pctHeight>0</wp14:pctHeight>
          </wp14:sizeRelV>
        </wp:anchor>
      </w:drawing>
    </w:r>
    <w: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BF32783"/>
    <w:multiLevelType w:val="hybridMultilevel"/>
    <w:tmpl w:val="03E02C56"/>
    <w:lvl w:ilvl="0" w:tplc="978674F4">
      <w:start w:val="1"/>
      <w:numFmt w:val="bullet"/>
      <w:lvlText w:val="-"/>
      <w:lvlJc w:val="left"/>
      <w:pPr>
        <w:ind w:left="720" w:hanging="360"/>
      </w:pPr>
      <w:rPr>
        <w:rFonts w:ascii="Sylfaen" w:hAnsi="Sylfaen"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 w15:restartNumberingAfterBreak="0">
    <w:nsid w:val="0D687248"/>
    <w:multiLevelType w:val="hybridMultilevel"/>
    <w:tmpl w:val="23EC56DA"/>
    <w:lvl w:ilvl="0" w:tplc="080A0001">
      <w:start w:val="1"/>
      <w:numFmt w:val="bullet"/>
      <w:lvlText w:val=""/>
      <w:lvlJc w:val="left"/>
      <w:pPr>
        <w:ind w:left="720" w:hanging="360"/>
      </w:pPr>
      <w:rPr>
        <w:rFonts w:ascii="Symbol" w:hAnsi="Symbol" w:hint="default"/>
      </w:rPr>
    </w:lvl>
    <w:lvl w:ilvl="1" w:tplc="080A0003">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 w15:restartNumberingAfterBreak="0">
    <w:nsid w:val="153555BC"/>
    <w:multiLevelType w:val="hybridMultilevel"/>
    <w:tmpl w:val="98488ACC"/>
    <w:lvl w:ilvl="0" w:tplc="978674F4">
      <w:start w:val="1"/>
      <w:numFmt w:val="bullet"/>
      <w:lvlText w:val="-"/>
      <w:lvlJc w:val="left"/>
      <w:pPr>
        <w:ind w:left="720" w:hanging="360"/>
      </w:pPr>
      <w:rPr>
        <w:rFonts w:ascii="Sylfaen" w:hAnsi="Sylfaen"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3" w15:restartNumberingAfterBreak="0">
    <w:nsid w:val="1AA56028"/>
    <w:multiLevelType w:val="hybridMultilevel"/>
    <w:tmpl w:val="5D248054"/>
    <w:lvl w:ilvl="0" w:tplc="978674F4">
      <w:start w:val="1"/>
      <w:numFmt w:val="bullet"/>
      <w:lvlText w:val="-"/>
      <w:lvlJc w:val="left"/>
      <w:pPr>
        <w:ind w:left="720" w:hanging="360"/>
      </w:pPr>
      <w:rPr>
        <w:rFonts w:ascii="Sylfaen" w:hAnsi="Sylfaen"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4" w15:restartNumberingAfterBreak="0">
    <w:nsid w:val="20521830"/>
    <w:multiLevelType w:val="hybridMultilevel"/>
    <w:tmpl w:val="3F9CC8B6"/>
    <w:lvl w:ilvl="0" w:tplc="080A0001">
      <w:start w:val="1"/>
      <w:numFmt w:val="bullet"/>
      <w:lvlText w:val=""/>
      <w:lvlJc w:val="left"/>
      <w:pPr>
        <w:ind w:left="1080" w:hanging="360"/>
      </w:pPr>
      <w:rPr>
        <w:rFonts w:ascii="Symbol" w:hAnsi="Symbol" w:hint="default"/>
      </w:rPr>
    </w:lvl>
    <w:lvl w:ilvl="1" w:tplc="080A0003" w:tentative="1">
      <w:start w:val="1"/>
      <w:numFmt w:val="bullet"/>
      <w:lvlText w:val="o"/>
      <w:lvlJc w:val="left"/>
      <w:pPr>
        <w:ind w:left="1800" w:hanging="360"/>
      </w:pPr>
      <w:rPr>
        <w:rFonts w:ascii="Courier New" w:hAnsi="Courier New" w:cs="Courier New" w:hint="default"/>
      </w:rPr>
    </w:lvl>
    <w:lvl w:ilvl="2" w:tplc="080A0005" w:tentative="1">
      <w:start w:val="1"/>
      <w:numFmt w:val="bullet"/>
      <w:lvlText w:val=""/>
      <w:lvlJc w:val="left"/>
      <w:pPr>
        <w:ind w:left="2520" w:hanging="360"/>
      </w:pPr>
      <w:rPr>
        <w:rFonts w:ascii="Wingdings" w:hAnsi="Wingdings" w:hint="default"/>
      </w:rPr>
    </w:lvl>
    <w:lvl w:ilvl="3" w:tplc="080A0001" w:tentative="1">
      <w:start w:val="1"/>
      <w:numFmt w:val="bullet"/>
      <w:lvlText w:val=""/>
      <w:lvlJc w:val="left"/>
      <w:pPr>
        <w:ind w:left="3240" w:hanging="360"/>
      </w:pPr>
      <w:rPr>
        <w:rFonts w:ascii="Symbol" w:hAnsi="Symbol" w:hint="default"/>
      </w:rPr>
    </w:lvl>
    <w:lvl w:ilvl="4" w:tplc="080A0003" w:tentative="1">
      <w:start w:val="1"/>
      <w:numFmt w:val="bullet"/>
      <w:lvlText w:val="o"/>
      <w:lvlJc w:val="left"/>
      <w:pPr>
        <w:ind w:left="3960" w:hanging="360"/>
      </w:pPr>
      <w:rPr>
        <w:rFonts w:ascii="Courier New" w:hAnsi="Courier New" w:cs="Courier New" w:hint="default"/>
      </w:rPr>
    </w:lvl>
    <w:lvl w:ilvl="5" w:tplc="080A0005" w:tentative="1">
      <w:start w:val="1"/>
      <w:numFmt w:val="bullet"/>
      <w:lvlText w:val=""/>
      <w:lvlJc w:val="left"/>
      <w:pPr>
        <w:ind w:left="4680" w:hanging="360"/>
      </w:pPr>
      <w:rPr>
        <w:rFonts w:ascii="Wingdings" w:hAnsi="Wingdings" w:hint="default"/>
      </w:rPr>
    </w:lvl>
    <w:lvl w:ilvl="6" w:tplc="080A0001" w:tentative="1">
      <w:start w:val="1"/>
      <w:numFmt w:val="bullet"/>
      <w:lvlText w:val=""/>
      <w:lvlJc w:val="left"/>
      <w:pPr>
        <w:ind w:left="5400" w:hanging="360"/>
      </w:pPr>
      <w:rPr>
        <w:rFonts w:ascii="Symbol" w:hAnsi="Symbol" w:hint="default"/>
      </w:rPr>
    </w:lvl>
    <w:lvl w:ilvl="7" w:tplc="080A0003" w:tentative="1">
      <w:start w:val="1"/>
      <w:numFmt w:val="bullet"/>
      <w:lvlText w:val="o"/>
      <w:lvlJc w:val="left"/>
      <w:pPr>
        <w:ind w:left="6120" w:hanging="360"/>
      </w:pPr>
      <w:rPr>
        <w:rFonts w:ascii="Courier New" w:hAnsi="Courier New" w:cs="Courier New" w:hint="default"/>
      </w:rPr>
    </w:lvl>
    <w:lvl w:ilvl="8" w:tplc="080A0005" w:tentative="1">
      <w:start w:val="1"/>
      <w:numFmt w:val="bullet"/>
      <w:lvlText w:val=""/>
      <w:lvlJc w:val="left"/>
      <w:pPr>
        <w:ind w:left="6840" w:hanging="360"/>
      </w:pPr>
      <w:rPr>
        <w:rFonts w:ascii="Wingdings" w:hAnsi="Wingdings" w:hint="default"/>
      </w:rPr>
    </w:lvl>
  </w:abstractNum>
  <w:abstractNum w:abstractNumId="5" w15:restartNumberingAfterBreak="0">
    <w:nsid w:val="3B6A0192"/>
    <w:multiLevelType w:val="hybridMultilevel"/>
    <w:tmpl w:val="F4C484F4"/>
    <w:lvl w:ilvl="0" w:tplc="080A0001">
      <w:start w:val="1"/>
      <w:numFmt w:val="bullet"/>
      <w:lvlText w:val=""/>
      <w:lvlJc w:val="left"/>
      <w:pPr>
        <w:ind w:left="1080" w:hanging="360"/>
      </w:pPr>
      <w:rPr>
        <w:rFonts w:ascii="Symbol" w:hAnsi="Symbol" w:hint="default"/>
      </w:rPr>
    </w:lvl>
    <w:lvl w:ilvl="1" w:tplc="080A0003" w:tentative="1">
      <w:start w:val="1"/>
      <w:numFmt w:val="bullet"/>
      <w:lvlText w:val="o"/>
      <w:lvlJc w:val="left"/>
      <w:pPr>
        <w:ind w:left="1800" w:hanging="360"/>
      </w:pPr>
      <w:rPr>
        <w:rFonts w:ascii="Courier New" w:hAnsi="Courier New" w:cs="Courier New" w:hint="default"/>
      </w:rPr>
    </w:lvl>
    <w:lvl w:ilvl="2" w:tplc="080A0005" w:tentative="1">
      <w:start w:val="1"/>
      <w:numFmt w:val="bullet"/>
      <w:lvlText w:val=""/>
      <w:lvlJc w:val="left"/>
      <w:pPr>
        <w:ind w:left="2520" w:hanging="360"/>
      </w:pPr>
      <w:rPr>
        <w:rFonts w:ascii="Wingdings" w:hAnsi="Wingdings" w:hint="default"/>
      </w:rPr>
    </w:lvl>
    <w:lvl w:ilvl="3" w:tplc="080A0001" w:tentative="1">
      <w:start w:val="1"/>
      <w:numFmt w:val="bullet"/>
      <w:lvlText w:val=""/>
      <w:lvlJc w:val="left"/>
      <w:pPr>
        <w:ind w:left="3240" w:hanging="360"/>
      </w:pPr>
      <w:rPr>
        <w:rFonts w:ascii="Symbol" w:hAnsi="Symbol" w:hint="default"/>
      </w:rPr>
    </w:lvl>
    <w:lvl w:ilvl="4" w:tplc="080A0003" w:tentative="1">
      <w:start w:val="1"/>
      <w:numFmt w:val="bullet"/>
      <w:lvlText w:val="o"/>
      <w:lvlJc w:val="left"/>
      <w:pPr>
        <w:ind w:left="3960" w:hanging="360"/>
      </w:pPr>
      <w:rPr>
        <w:rFonts w:ascii="Courier New" w:hAnsi="Courier New" w:cs="Courier New" w:hint="default"/>
      </w:rPr>
    </w:lvl>
    <w:lvl w:ilvl="5" w:tplc="080A0005" w:tentative="1">
      <w:start w:val="1"/>
      <w:numFmt w:val="bullet"/>
      <w:lvlText w:val=""/>
      <w:lvlJc w:val="left"/>
      <w:pPr>
        <w:ind w:left="4680" w:hanging="360"/>
      </w:pPr>
      <w:rPr>
        <w:rFonts w:ascii="Wingdings" w:hAnsi="Wingdings" w:hint="default"/>
      </w:rPr>
    </w:lvl>
    <w:lvl w:ilvl="6" w:tplc="080A0001" w:tentative="1">
      <w:start w:val="1"/>
      <w:numFmt w:val="bullet"/>
      <w:lvlText w:val=""/>
      <w:lvlJc w:val="left"/>
      <w:pPr>
        <w:ind w:left="5400" w:hanging="360"/>
      </w:pPr>
      <w:rPr>
        <w:rFonts w:ascii="Symbol" w:hAnsi="Symbol" w:hint="default"/>
      </w:rPr>
    </w:lvl>
    <w:lvl w:ilvl="7" w:tplc="080A0003" w:tentative="1">
      <w:start w:val="1"/>
      <w:numFmt w:val="bullet"/>
      <w:lvlText w:val="o"/>
      <w:lvlJc w:val="left"/>
      <w:pPr>
        <w:ind w:left="6120" w:hanging="360"/>
      </w:pPr>
      <w:rPr>
        <w:rFonts w:ascii="Courier New" w:hAnsi="Courier New" w:cs="Courier New" w:hint="default"/>
      </w:rPr>
    </w:lvl>
    <w:lvl w:ilvl="8" w:tplc="080A0005" w:tentative="1">
      <w:start w:val="1"/>
      <w:numFmt w:val="bullet"/>
      <w:lvlText w:val=""/>
      <w:lvlJc w:val="left"/>
      <w:pPr>
        <w:ind w:left="6840" w:hanging="360"/>
      </w:pPr>
      <w:rPr>
        <w:rFonts w:ascii="Wingdings" w:hAnsi="Wingdings" w:hint="default"/>
      </w:rPr>
    </w:lvl>
  </w:abstractNum>
  <w:abstractNum w:abstractNumId="6" w15:restartNumberingAfterBreak="0">
    <w:nsid w:val="578853CC"/>
    <w:multiLevelType w:val="hybridMultilevel"/>
    <w:tmpl w:val="F3D00F74"/>
    <w:lvl w:ilvl="0" w:tplc="080A0001">
      <w:start w:val="1"/>
      <w:numFmt w:val="bullet"/>
      <w:lvlText w:val=""/>
      <w:lvlJc w:val="left"/>
      <w:pPr>
        <w:ind w:left="360" w:hanging="360"/>
      </w:pPr>
      <w:rPr>
        <w:rFonts w:ascii="Symbol" w:hAnsi="Symbol" w:hint="default"/>
      </w:rPr>
    </w:lvl>
    <w:lvl w:ilvl="1" w:tplc="080A0003">
      <w:start w:val="1"/>
      <w:numFmt w:val="bullet"/>
      <w:lvlText w:val="o"/>
      <w:lvlJc w:val="left"/>
      <w:pPr>
        <w:ind w:left="1080" w:hanging="360"/>
      </w:pPr>
      <w:rPr>
        <w:rFonts w:ascii="Courier New" w:hAnsi="Courier New" w:cs="Courier New" w:hint="default"/>
      </w:rPr>
    </w:lvl>
    <w:lvl w:ilvl="2" w:tplc="080A0005" w:tentative="1">
      <w:start w:val="1"/>
      <w:numFmt w:val="bullet"/>
      <w:lvlText w:val=""/>
      <w:lvlJc w:val="left"/>
      <w:pPr>
        <w:ind w:left="1800" w:hanging="360"/>
      </w:pPr>
      <w:rPr>
        <w:rFonts w:ascii="Wingdings" w:hAnsi="Wingdings" w:hint="default"/>
      </w:rPr>
    </w:lvl>
    <w:lvl w:ilvl="3" w:tplc="080A0001" w:tentative="1">
      <w:start w:val="1"/>
      <w:numFmt w:val="bullet"/>
      <w:lvlText w:val=""/>
      <w:lvlJc w:val="left"/>
      <w:pPr>
        <w:ind w:left="2520" w:hanging="360"/>
      </w:pPr>
      <w:rPr>
        <w:rFonts w:ascii="Symbol" w:hAnsi="Symbol" w:hint="default"/>
      </w:rPr>
    </w:lvl>
    <w:lvl w:ilvl="4" w:tplc="080A0003" w:tentative="1">
      <w:start w:val="1"/>
      <w:numFmt w:val="bullet"/>
      <w:lvlText w:val="o"/>
      <w:lvlJc w:val="left"/>
      <w:pPr>
        <w:ind w:left="3240" w:hanging="360"/>
      </w:pPr>
      <w:rPr>
        <w:rFonts w:ascii="Courier New" w:hAnsi="Courier New" w:cs="Courier New" w:hint="default"/>
      </w:rPr>
    </w:lvl>
    <w:lvl w:ilvl="5" w:tplc="080A0005" w:tentative="1">
      <w:start w:val="1"/>
      <w:numFmt w:val="bullet"/>
      <w:lvlText w:val=""/>
      <w:lvlJc w:val="left"/>
      <w:pPr>
        <w:ind w:left="3960" w:hanging="360"/>
      </w:pPr>
      <w:rPr>
        <w:rFonts w:ascii="Wingdings" w:hAnsi="Wingdings" w:hint="default"/>
      </w:rPr>
    </w:lvl>
    <w:lvl w:ilvl="6" w:tplc="080A0001" w:tentative="1">
      <w:start w:val="1"/>
      <w:numFmt w:val="bullet"/>
      <w:lvlText w:val=""/>
      <w:lvlJc w:val="left"/>
      <w:pPr>
        <w:ind w:left="4680" w:hanging="360"/>
      </w:pPr>
      <w:rPr>
        <w:rFonts w:ascii="Symbol" w:hAnsi="Symbol" w:hint="default"/>
      </w:rPr>
    </w:lvl>
    <w:lvl w:ilvl="7" w:tplc="080A0003" w:tentative="1">
      <w:start w:val="1"/>
      <w:numFmt w:val="bullet"/>
      <w:lvlText w:val="o"/>
      <w:lvlJc w:val="left"/>
      <w:pPr>
        <w:ind w:left="5400" w:hanging="360"/>
      </w:pPr>
      <w:rPr>
        <w:rFonts w:ascii="Courier New" w:hAnsi="Courier New" w:cs="Courier New" w:hint="default"/>
      </w:rPr>
    </w:lvl>
    <w:lvl w:ilvl="8" w:tplc="080A0005" w:tentative="1">
      <w:start w:val="1"/>
      <w:numFmt w:val="bullet"/>
      <w:lvlText w:val=""/>
      <w:lvlJc w:val="left"/>
      <w:pPr>
        <w:ind w:left="6120" w:hanging="360"/>
      </w:pPr>
      <w:rPr>
        <w:rFonts w:ascii="Wingdings" w:hAnsi="Wingdings" w:hint="default"/>
      </w:rPr>
    </w:lvl>
  </w:abstractNum>
  <w:abstractNum w:abstractNumId="7" w15:restartNumberingAfterBreak="0">
    <w:nsid w:val="5E7A464B"/>
    <w:multiLevelType w:val="hybridMultilevel"/>
    <w:tmpl w:val="33A0DD06"/>
    <w:lvl w:ilvl="0" w:tplc="978674F4">
      <w:start w:val="1"/>
      <w:numFmt w:val="bullet"/>
      <w:lvlText w:val="-"/>
      <w:lvlJc w:val="left"/>
      <w:pPr>
        <w:ind w:left="720" w:hanging="360"/>
      </w:pPr>
      <w:rPr>
        <w:rFonts w:ascii="Sylfaen" w:hAnsi="Sylfaen"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8" w15:restartNumberingAfterBreak="0">
    <w:nsid w:val="5FF92D30"/>
    <w:multiLevelType w:val="hybridMultilevel"/>
    <w:tmpl w:val="ABE27554"/>
    <w:lvl w:ilvl="0" w:tplc="978674F4">
      <w:start w:val="1"/>
      <w:numFmt w:val="bullet"/>
      <w:lvlText w:val="-"/>
      <w:lvlJc w:val="left"/>
      <w:pPr>
        <w:ind w:left="720" w:hanging="360"/>
      </w:pPr>
      <w:rPr>
        <w:rFonts w:ascii="Sylfaen" w:hAnsi="Sylfaen"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9" w15:restartNumberingAfterBreak="0">
    <w:nsid w:val="7F0C33DA"/>
    <w:multiLevelType w:val="hybridMultilevel"/>
    <w:tmpl w:val="E2CEA41C"/>
    <w:lvl w:ilvl="0" w:tplc="080A0001">
      <w:start w:val="1"/>
      <w:numFmt w:val="bullet"/>
      <w:lvlText w:val=""/>
      <w:lvlJc w:val="left"/>
      <w:pPr>
        <w:ind w:left="360" w:hanging="360"/>
      </w:pPr>
      <w:rPr>
        <w:rFonts w:ascii="Symbol" w:hAnsi="Symbol" w:hint="default"/>
      </w:rPr>
    </w:lvl>
    <w:lvl w:ilvl="1" w:tplc="080A0003" w:tentative="1">
      <w:start w:val="1"/>
      <w:numFmt w:val="bullet"/>
      <w:lvlText w:val="o"/>
      <w:lvlJc w:val="left"/>
      <w:pPr>
        <w:ind w:left="1080" w:hanging="360"/>
      </w:pPr>
      <w:rPr>
        <w:rFonts w:ascii="Courier New" w:hAnsi="Courier New" w:cs="Courier New" w:hint="default"/>
      </w:rPr>
    </w:lvl>
    <w:lvl w:ilvl="2" w:tplc="080A0005" w:tentative="1">
      <w:start w:val="1"/>
      <w:numFmt w:val="bullet"/>
      <w:lvlText w:val=""/>
      <w:lvlJc w:val="left"/>
      <w:pPr>
        <w:ind w:left="1800" w:hanging="360"/>
      </w:pPr>
      <w:rPr>
        <w:rFonts w:ascii="Wingdings" w:hAnsi="Wingdings" w:hint="default"/>
      </w:rPr>
    </w:lvl>
    <w:lvl w:ilvl="3" w:tplc="080A0001" w:tentative="1">
      <w:start w:val="1"/>
      <w:numFmt w:val="bullet"/>
      <w:lvlText w:val=""/>
      <w:lvlJc w:val="left"/>
      <w:pPr>
        <w:ind w:left="2520" w:hanging="360"/>
      </w:pPr>
      <w:rPr>
        <w:rFonts w:ascii="Symbol" w:hAnsi="Symbol" w:hint="default"/>
      </w:rPr>
    </w:lvl>
    <w:lvl w:ilvl="4" w:tplc="080A0003" w:tentative="1">
      <w:start w:val="1"/>
      <w:numFmt w:val="bullet"/>
      <w:lvlText w:val="o"/>
      <w:lvlJc w:val="left"/>
      <w:pPr>
        <w:ind w:left="3240" w:hanging="360"/>
      </w:pPr>
      <w:rPr>
        <w:rFonts w:ascii="Courier New" w:hAnsi="Courier New" w:cs="Courier New" w:hint="default"/>
      </w:rPr>
    </w:lvl>
    <w:lvl w:ilvl="5" w:tplc="080A0005" w:tentative="1">
      <w:start w:val="1"/>
      <w:numFmt w:val="bullet"/>
      <w:lvlText w:val=""/>
      <w:lvlJc w:val="left"/>
      <w:pPr>
        <w:ind w:left="3960" w:hanging="360"/>
      </w:pPr>
      <w:rPr>
        <w:rFonts w:ascii="Wingdings" w:hAnsi="Wingdings" w:hint="default"/>
      </w:rPr>
    </w:lvl>
    <w:lvl w:ilvl="6" w:tplc="080A0001" w:tentative="1">
      <w:start w:val="1"/>
      <w:numFmt w:val="bullet"/>
      <w:lvlText w:val=""/>
      <w:lvlJc w:val="left"/>
      <w:pPr>
        <w:ind w:left="4680" w:hanging="360"/>
      </w:pPr>
      <w:rPr>
        <w:rFonts w:ascii="Symbol" w:hAnsi="Symbol" w:hint="default"/>
      </w:rPr>
    </w:lvl>
    <w:lvl w:ilvl="7" w:tplc="080A0003" w:tentative="1">
      <w:start w:val="1"/>
      <w:numFmt w:val="bullet"/>
      <w:lvlText w:val="o"/>
      <w:lvlJc w:val="left"/>
      <w:pPr>
        <w:ind w:left="5400" w:hanging="360"/>
      </w:pPr>
      <w:rPr>
        <w:rFonts w:ascii="Courier New" w:hAnsi="Courier New" w:cs="Courier New" w:hint="default"/>
      </w:rPr>
    </w:lvl>
    <w:lvl w:ilvl="8" w:tplc="080A0005" w:tentative="1">
      <w:start w:val="1"/>
      <w:numFmt w:val="bullet"/>
      <w:lvlText w:val=""/>
      <w:lvlJc w:val="left"/>
      <w:pPr>
        <w:ind w:left="6120" w:hanging="360"/>
      </w:pPr>
      <w:rPr>
        <w:rFonts w:ascii="Wingdings" w:hAnsi="Wingdings" w:hint="default"/>
      </w:rPr>
    </w:lvl>
  </w:abstractNum>
  <w:num w:numId="1">
    <w:abstractNumId w:val="2"/>
  </w:num>
  <w:num w:numId="2">
    <w:abstractNumId w:val="7"/>
  </w:num>
  <w:num w:numId="3">
    <w:abstractNumId w:val="3"/>
  </w:num>
  <w:num w:numId="4">
    <w:abstractNumId w:val="8"/>
  </w:num>
  <w:num w:numId="5">
    <w:abstractNumId w:val="0"/>
  </w:num>
  <w:num w:numId="6">
    <w:abstractNumId w:val="6"/>
  </w:num>
  <w:num w:numId="7">
    <w:abstractNumId w:val="4"/>
  </w:num>
  <w:num w:numId="8">
    <w:abstractNumId w:val="5"/>
  </w:num>
  <w:num w:numId="9">
    <w:abstractNumId w:val="9"/>
  </w:num>
  <w:num w:numId="1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9"/>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E6C77"/>
    <w:rsid w:val="00004FCF"/>
    <w:rsid w:val="0001078E"/>
    <w:rsid w:val="000124BD"/>
    <w:rsid w:val="0001644F"/>
    <w:rsid w:val="00054796"/>
    <w:rsid w:val="00057145"/>
    <w:rsid w:val="0006751B"/>
    <w:rsid w:val="00084C1D"/>
    <w:rsid w:val="000947BA"/>
    <w:rsid w:val="000A559B"/>
    <w:rsid w:val="000B39A4"/>
    <w:rsid w:val="000C1C81"/>
    <w:rsid w:val="000D0BF8"/>
    <w:rsid w:val="000F53DF"/>
    <w:rsid w:val="000F5ACF"/>
    <w:rsid w:val="00122E74"/>
    <w:rsid w:val="0013005C"/>
    <w:rsid w:val="0013367D"/>
    <w:rsid w:val="00142FB0"/>
    <w:rsid w:val="00146404"/>
    <w:rsid w:val="00161A27"/>
    <w:rsid w:val="001623BA"/>
    <w:rsid w:val="00187CF6"/>
    <w:rsid w:val="001A1CC1"/>
    <w:rsid w:val="001A1E6A"/>
    <w:rsid w:val="001A2B66"/>
    <w:rsid w:val="001B679E"/>
    <w:rsid w:val="001C1297"/>
    <w:rsid w:val="001C19C8"/>
    <w:rsid w:val="001C34FE"/>
    <w:rsid w:val="001C5FE4"/>
    <w:rsid w:val="001C6A32"/>
    <w:rsid w:val="001D1E16"/>
    <w:rsid w:val="001E715F"/>
    <w:rsid w:val="001F317D"/>
    <w:rsid w:val="002016D7"/>
    <w:rsid w:val="00211250"/>
    <w:rsid w:val="00220BE2"/>
    <w:rsid w:val="0024383A"/>
    <w:rsid w:val="00247DAF"/>
    <w:rsid w:val="00256BBC"/>
    <w:rsid w:val="00260DDE"/>
    <w:rsid w:val="0026270C"/>
    <w:rsid w:val="00294EB4"/>
    <w:rsid w:val="002A28AC"/>
    <w:rsid w:val="002C5FD9"/>
    <w:rsid w:val="002E0F76"/>
    <w:rsid w:val="002F0C88"/>
    <w:rsid w:val="002F43D9"/>
    <w:rsid w:val="00305067"/>
    <w:rsid w:val="0033239A"/>
    <w:rsid w:val="00345673"/>
    <w:rsid w:val="00356AAE"/>
    <w:rsid w:val="00366719"/>
    <w:rsid w:val="0037140D"/>
    <w:rsid w:val="00384ECA"/>
    <w:rsid w:val="00396780"/>
    <w:rsid w:val="003A6CEE"/>
    <w:rsid w:val="003B5CF7"/>
    <w:rsid w:val="003B7979"/>
    <w:rsid w:val="003D0E2C"/>
    <w:rsid w:val="00407ED2"/>
    <w:rsid w:val="00410CBA"/>
    <w:rsid w:val="00424624"/>
    <w:rsid w:val="00431F1F"/>
    <w:rsid w:val="00453669"/>
    <w:rsid w:val="00453CC7"/>
    <w:rsid w:val="00460241"/>
    <w:rsid w:val="00484C05"/>
    <w:rsid w:val="00490827"/>
    <w:rsid w:val="004918A2"/>
    <w:rsid w:val="00491AAA"/>
    <w:rsid w:val="004A0DEF"/>
    <w:rsid w:val="004A3295"/>
    <w:rsid w:val="004B197C"/>
    <w:rsid w:val="004B3531"/>
    <w:rsid w:val="004D14D4"/>
    <w:rsid w:val="004D42C5"/>
    <w:rsid w:val="004E4596"/>
    <w:rsid w:val="004E6E6F"/>
    <w:rsid w:val="004E7FE0"/>
    <w:rsid w:val="00515200"/>
    <w:rsid w:val="00517C6B"/>
    <w:rsid w:val="0053088E"/>
    <w:rsid w:val="00532E3A"/>
    <w:rsid w:val="00551496"/>
    <w:rsid w:val="00562F11"/>
    <w:rsid w:val="00575F2D"/>
    <w:rsid w:val="00581921"/>
    <w:rsid w:val="00582D16"/>
    <w:rsid w:val="0059435E"/>
    <w:rsid w:val="005C4499"/>
    <w:rsid w:val="005C48D3"/>
    <w:rsid w:val="005C5ECC"/>
    <w:rsid w:val="005F1989"/>
    <w:rsid w:val="005F56B1"/>
    <w:rsid w:val="00635BE7"/>
    <w:rsid w:val="006428D1"/>
    <w:rsid w:val="0065691D"/>
    <w:rsid w:val="00676AA2"/>
    <w:rsid w:val="00677D14"/>
    <w:rsid w:val="00687744"/>
    <w:rsid w:val="006A37D9"/>
    <w:rsid w:val="006C7B06"/>
    <w:rsid w:val="006D113D"/>
    <w:rsid w:val="006E78AD"/>
    <w:rsid w:val="0070099B"/>
    <w:rsid w:val="0073104D"/>
    <w:rsid w:val="0073342E"/>
    <w:rsid w:val="00737AE8"/>
    <w:rsid w:val="0074576D"/>
    <w:rsid w:val="0076124A"/>
    <w:rsid w:val="00761541"/>
    <w:rsid w:val="007660EF"/>
    <w:rsid w:val="0079054E"/>
    <w:rsid w:val="00797152"/>
    <w:rsid w:val="007A4C58"/>
    <w:rsid w:val="007B094E"/>
    <w:rsid w:val="007C3582"/>
    <w:rsid w:val="007D4425"/>
    <w:rsid w:val="007D7AEF"/>
    <w:rsid w:val="007E5DA5"/>
    <w:rsid w:val="007E64DB"/>
    <w:rsid w:val="007F1130"/>
    <w:rsid w:val="007F6B9D"/>
    <w:rsid w:val="00806FD8"/>
    <w:rsid w:val="008501D2"/>
    <w:rsid w:val="008536D6"/>
    <w:rsid w:val="00864EE1"/>
    <w:rsid w:val="00877AF7"/>
    <w:rsid w:val="00885BF1"/>
    <w:rsid w:val="008913FB"/>
    <w:rsid w:val="0089193F"/>
    <w:rsid w:val="008962F5"/>
    <w:rsid w:val="0089697A"/>
    <w:rsid w:val="008A19CC"/>
    <w:rsid w:val="008B3B92"/>
    <w:rsid w:val="008C279A"/>
    <w:rsid w:val="009213DC"/>
    <w:rsid w:val="0092309D"/>
    <w:rsid w:val="00933BC1"/>
    <w:rsid w:val="00944237"/>
    <w:rsid w:val="00950134"/>
    <w:rsid w:val="009731BC"/>
    <w:rsid w:val="00993278"/>
    <w:rsid w:val="00993E8B"/>
    <w:rsid w:val="00994E20"/>
    <w:rsid w:val="009A3978"/>
    <w:rsid w:val="009A5315"/>
    <w:rsid w:val="009A5D2C"/>
    <w:rsid w:val="009C106C"/>
    <w:rsid w:val="009C608C"/>
    <w:rsid w:val="009E03C4"/>
    <w:rsid w:val="009E266F"/>
    <w:rsid w:val="009E3EBB"/>
    <w:rsid w:val="00A155FA"/>
    <w:rsid w:val="00A15DE2"/>
    <w:rsid w:val="00A407A6"/>
    <w:rsid w:val="00A54F2B"/>
    <w:rsid w:val="00A578B9"/>
    <w:rsid w:val="00A74DA9"/>
    <w:rsid w:val="00A86A90"/>
    <w:rsid w:val="00AA4C12"/>
    <w:rsid w:val="00AC431E"/>
    <w:rsid w:val="00AC5645"/>
    <w:rsid w:val="00AC5DF6"/>
    <w:rsid w:val="00AC68B0"/>
    <w:rsid w:val="00AD10CB"/>
    <w:rsid w:val="00AE6C77"/>
    <w:rsid w:val="00AE6ED1"/>
    <w:rsid w:val="00B15042"/>
    <w:rsid w:val="00B21202"/>
    <w:rsid w:val="00B2200C"/>
    <w:rsid w:val="00B333FD"/>
    <w:rsid w:val="00B503D3"/>
    <w:rsid w:val="00B85D1A"/>
    <w:rsid w:val="00BA238F"/>
    <w:rsid w:val="00C002A2"/>
    <w:rsid w:val="00C25FC3"/>
    <w:rsid w:val="00C33127"/>
    <w:rsid w:val="00C543E2"/>
    <w:rsid w:val="00C768EC"/>
    <w:rsid w:val="00C834FA"/>
    <w:rsid w:val="00C9344F"/>
    <w:rsid w:val="00C93633"/>
    <w:rsid w:val="00CA0560"/>
    <w:rsid w:val="00CA24A7"/>
    <w:rsid w:val="00CC75B8"/>
    <w:rsid w:val="00CD2531"/>
    <w:rsid w:val="00CE559F"/>
    <w:rsid w:val="00CE66EA"/>
    <w:rsid w:val="00CF23F0"/>
    <w:rsid w:val="00D116EA"/>
    <w:rsid w:val="00D16863"/>
    <w:rsid w:val="00D23A6B"/>
    <w:rsid w:val="00D34240"/>
    <w:rsid w:val="00D34857"/>
    <w:rsid w:val="00D41467"/>
    <w:rsid w:val="00D60A31"/>
    <w:rsid w:val="00D612D0"/>
    <w:rsid w:val="00D61925"/>
    <w:rsid w:val="00D77F31"/>
    <w:rsid w:val="00D8069E"/>
    <w:rsid w:val="00D90E0E"/>
    <w:rsid w:val="00DB4539"/>
    <w:rsid w:val="00DC2913"/>
    <w:rsid w:val="00DD4441"/>
    <w:rsid w:val="00DE0325"/>
    <w:rsid w:val="00DE69A0"/>
    <w:rsid w:val="00DE7E3F"/>
    <w:rsid w:val="00DF283B"/>
    <w:rsid w:val="00DF5E93"/>
    <w:rsid w:val="00E0318C"/>
    <w:rsid w:val="00E122F8"/>
    <w:rsid w:val="00E430BB"/>
    <w:rsid w:val="00E43A8B"/>
    <w:rsid w:val="00E43F3E"/>
    <w:rsid w:val="00E4459F"/>
    <w:rsid w:val="00E47670"/>
    <w:rsid w:val="00E61BFE"/>
    <w:rsid w:val="00E639AA"/>
    <w:rsid w:val="00E87D93"/>
    <w:rsid w:val="00EA7400"/>
    <w:rsid w:val="00ED51FB"/>
    <w:rsid w:val="00F02A50"/>
    <w:rsid w:val="00F02CDE"/>
    <w:rsid w:val="00F13D27"/>
    <w:rsid w:val="00F14953"/>
    <w:rsid w:val="00F16E83"/>
    <w:rsid w:val="00F276E5"/>
    <w:rsid w:val="00F35410"/>
    <w:rsid w:val="00F46527"/>
    <w:rsid w:val="00F745EE"/>
    <w:rsid w:val="00F763B4"/>
    <w:rsid w:val="00F82BB9"/>
    <w:rsid w:val="00F8465A"/>
    <w:rsid w:val="00F87B95"/>
    <w:rsid w:val="00F905AB"/>
    <w:rsid w:val="00F946FB"/>
    <w:rsid w:val="00F94A9B"/>
    <w:rsid w:val="00FA10A4"/>
    <w:rsid w:val="00FA271C"/>
    <w:rsid w:val="00FA2F57"/>
    <w:rsid w:val="00FC3688"/>
    <w:rsid w:val="00FD0B49"/>
    <w:rsid w:val="00FE3A4B"/>
    <w:rsid w:val="00FF5EA0"/>
    <w:rsid w:val="00FF757F"/>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771E844"/>
  <w15:chartTrackingRefBased/>
  <w15:docId w15:val="{AA7C635F-F789-46F4-BD1B-8FA972F61D4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MX"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7C3582"/>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rrafodelista">
    <w:name w:val="List Paragraph"/>
    <w:basedOn w:val="Normal"/>
    <w:uiPriority w:val="34"/>
    <w:qFormat/>
    <w:rsid w:val="00C543E2"/>
    <w:pPr>
      <w:ind w:left="720"/>
      <w:contextualSpacing/>
    </w:pPr>
  </w:style>
  <w:style w:type="table" w:styleId="Tablaconcuadrcula">
    <w:name w:val="Table Grid"/>
    <w:basedOn w:val="Tablanormal"/>
    <w:uiPriority w:val="39"/>
    <w:rsid w:val="00E87D9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inespaciado">
    <w:name w:val="No Spacing"/>
    <w:uiPriority w:val="1"/>
    <w:qFormat/>
    <w:rsid w:val="00E639AA"/>
    <w:pPr>
      <w:spacing w:after="0" w:line="240" w:lineRule="auto"/>
    </w:pPr>
  </w:style>
  <w:style w:type="paragraph" w:styleId="Encabezado">
    <w:name w:val="header"/>
    <w:basedOn w:val="Normal"/>
    <w:link w:val="EncabezadoCar"/>
    <w:uiPriority w:val="99"/>
    <w:unhideWhenUsed/>
    <w:rsid w:val="0024383A"/>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24383A"/>
  </w:style>
  <w:style w:type="paragraph" w:styleId="Piedepgina">
    <w:name w:val="footer"/>
    <w:basedOn w:val="Normal"/>
    <w:link w:val="PiedepginaCar"/>
    <w:uiPriority w:val="99"/>
    <w:unhideWhenUsed/>
    <w:rsid w:val="0024383A"/>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24383A"/>
  </w:style>
  <w:style w:type="paragraph" w:styleId="Textodeglobo">
    <w:name w:val="Balloon Text"/>
    <w:basedOn w:val="Normal"/>
    <w:link w:val="TextodegloboCar"/>
    <w:uiPriority w:val="99"/>
    <w:semiHidden/>
    <w:unhideWhenUsed/>
    <w:rsid w:val="0024383A"/>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24383A"/>
    <w:rPr>
      <w:rFonts w:ascii="Segoe UI" w:hAnsi="Segoe UI" w:cs="Segoe UI"/>
      <w:sz w:val="18"/>
      <w:szCs w:val="18"/>
    </w:rPr>
  </w:style>
  <w:style w:type="character" w:customStyle="1" w:styleId="apple-tab-span">
    <w:name w:val="apple-tab-span"/>
    <w:basedOn w:val="Fuentedeprrafopredeter"/>
    <w:rsid w:val="009213D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8627464">
      <w:bodyDiv w:val="1"/>
      <w:marLeft w:val="0"/>
      <w:marRight w:val="0"/>
      <w:marTop w:val="0"/>
      <w:marBottom w:val="0"/>
      <w:divBdr>
        <w:top w:val="none" w:sz="0" w:space="0" w:color="auto"/>
        <w:left w:val="none" w:sz="0" w:space="0" w:color="auto"/>
        <w:bottom w:val="none" w:sz="0" w:space="0" w:color="auto"/>
        <w:right w:val="none" w:sz="0" w:space="0" w:color="auto"/>
      </w:divBdr>
      <w:divsChild>
        <w:div w:id="1490752019">
          <w:marLeft w:val="-103"/>
          <w:marRight w:val="0"/>
          <w:marTop w:val="0"/>
          <w:marBottom w:val="0"/>
          <w:divBdr>
            <w:top w:val="none" w:sz="0" w:space="0" w:color="auto"/>
            <w:left w:val="none" w:sz="0" w:space="0" w:color="auto"/>
            <w:bottom w:val="none" w:sz="0" w:space="0" w:color="auto"/>
            <w:right w:val="none" w:sz="0" w:space="0" w:color="auto"/>
          </w:divBdr>
        </w:div>
      </w:divsChild>
    </w:div>
    <w:div w:id="39017095">
      <w:bodyDiv w:val="1"/>
      <w:marLeft w:val="0"/>
      <w:marRight w:val="0"/>
      <w:marTop w:val="0"/>
      <w:marBottom w:val="0"/>
      <w:divBdr>
        <w:top w:val="none" w:sz="0" w:space="0" w:color="auto"/>
        <w:left w:val="none" w:sz="0" w:space="0" w:color="auto"/>
        <w:bottom w:val="none" w:sz="0" w:space="0" w:color="auto"/>
        <w:right w:val="none" w:sz="0" w:space="0" w:color="auto"/>
      </w:divBdr>
    </w:div>
    <w:div w:id="53435938">
      <w:bodyDiv w:val="1"/>
      <w:marLeft w:val="0"/>
      <w:marRight w:val="0"/>
      <w:marTop w:val="0"/>
      <w:marBottom w:val="0"/>
      <w:divBdr>
        <w:top w:val="none" w:sz="0" w:space="0" w:color="auto"/>
        <w:left w:val="none" w:sz="0" w:space="0" w:color="auto"/>
        <w:bottom w:val="none" w:sz="0" w:space="0" w:color="auto"/>
        <w:right w:val="none" w:sz="0" w:space="0" w:color="auto"/>
      </w:divBdr>
    </w:div>
    <w:div w:id="78600466">
      <w:bodyDiv w:val="1"/>
      <w:marLeft w:val="0"/>
      <w:marRight w:val="0"/>
      <w:marTop w:val="0"/>
      <w:marBottom w:val="0"/>
      <w:divBdr>
        <w:top w:val="none" w:sz="0" w:space="0" w:color="auto"/>
        <w:left w:val="none" w:sz="0" w:space="0" w:color="auto"/>
        <w:bottom w:val="none" w:sz="0" w:space="0" w:color="auto"/>
        <w:right w:val="none" w:sz="0" w:space="0" w:color="auto"/>
      </w:divBdr>
    </w:div>
    <w:div w:id="137653897">
      <w:bodyDiv w:val="1"/>
      <w:marLeft w:val="0"/>
      <w:marRight w:val="0"/>
      <w:marTop w:val="0"/>
      <w:marBottom w:val="0"/>
      <w:divBdr>
        <w:top w:val="none" w:sz="0" w:space="0" w:color="auto"/>
        <w:left w:val="none" w:sz="0" w:space="0" w:color="auto"/>
        <w:bottom w:val="none" w:sz="0" w:space="0" w:color="auto"/>
        <w:right w:val="none" w:sz="0" w:space="0" w:color="auto"/>
      </w:divBdr>
    </w:div>
    <w:div w:id="156773799">
      <w:bodyDiv w:val="1"/>
      <w:marLeft w:val="0"/>
      <w:marRight w:val="0"/>
      <w:marTop w:val="0"/>
      <w:marBottom w:val="0"/>
      <w:divBdr>
        <w:top w:val="none" w:sz="0" w:space="0" w:color="auto"/>
        <w:left w:val="none" w:sz="0" w:space="0" w:color="auto"/>
        <w:bottom w:val="none" w:sz="0" w:space="0" w:color="auto"/>
        <w:right w:val="none" w:sz="0" w:space="0" w:color="auto"/>
      </w:divBdr>
    </w:div>
    <w:div w:id="173500526">
      <w:bodyDiv w:val="1"/>
      <w:marLeft w:val="0"/>
      <w:marRight w:val="0"/>
      <w:marTop w:val="0"/>
      <w:marBottom w:val="0"/>
      <w:divBdr>
        <w:top w:val="none" w:sz="0" w:space="0" w:color="auto"/>
        <w:left w:val="none" w:sz="0" w:space="0" w:color="auto"/>
        <w:bottom w:val="none" w:sz="0" w:space="0" w:color="auto"/>
        <w:right w:val="none" w:sz="0" w:space="0" w:color="auto"/>
      </w:divBdr>
    </w:div>
    <w:div w:id="177735776">
      <w:bodyDiv w:val="1"/>
      <w:marLeft w:val="0"/>
      <w:marRight w:val="0"/>
      <w:marTop w:val="0"/>
      <w:marBottom w:val="0"/>
      <w:divBdr>
        <w:top w:val="none" w:sz="0" w:space="0" w:color="auto"/>
        <w:left w:val="none" w:sz="0" w:space="0" w:color="auto"/>
        <w:bottom w:val="none" w:sz="0" w:space="0" w:color="auto"/>
        <w:right w:val="none" w:sz="0" w:space="0" w:color="auto"/>
      </w:divBdr>
    </w:div>
    <w:div w:id="235627558">
      <w:bodyDiv w:val="1"/>
      <w:marLeft w:val="0"/>
      <w:marRight w:val="0"/>
      <w:marTop w:val="0"/>
      <w:marBottom w:val="0"/>
      <w:divBdr>
        <w:top w:val="none" w:sz="0" w:space="0" w:color="auto"/>
        <w:left w:val="none" w:sz="0" w:space="0" w:color="auto"/>
        <w:bottom w:val="none" w:sz="0" w:space="0" w:color="auto"/>
        <w:right w:val="none" w:sz="0" w:space="0" w:color="auto"/>
      </w:divBdr>
    </w:div>
    <w:div w:id="322003506">
      <w:bodyDiv w:val="1"/>
      <w:marLeft w:val="0"/>
      <w:marRight w:val="0"/>
      <w:marTop w:val="0"/>
      <w:marBottom w:val="0"/>
      <w:divBdr>
        <w:top w:val="none" w:sz="0" w:space="0" w:color="auto"/>
        <w:left w:val="none" w:sz="0" w:space="0" w:color="auto"/>
        <w:bottom w:val="none" w:sz="0" w:space="0" w:color="auto"/>
        <w:right w:val="none" w:sz="0" w:space="0" w:color="auto"/>
      </w:divBdr>
    </w:div>
    <w:div w:id="385421163">
      <w:bodyDiv w:val="1"/>
      <w:marLeft w:val="0"/>
      <w:marRight w:val="0"/>
      <w:marTop w:val="0"/>
      <w:marBottom w:val="0"/>
      <w:divBdr>
        <w:top w:val="none" w:sz="0" w:space="0" w:color="auto"/>
        <w:left w:val="none" w:sz="0" w:space="0" w:color="auto"/>
        <w:bottom w:val="none" w:sz="0" w:space="0" w:color="auto"/>
        <w:right w:val="none" w:sz="0" w:space="0" w:color="auto"/>
      </w:divBdr>
    </w:div>
    <w:div w:id="433327324">
      <w:bodyDiv w:val="1"/>
      <w:marLeft w:val="0"/>
      <w:marRight w:val="0"/>
      <w:marTop w:val="0"/>
      <w:marBottom w:val="0"/>
      <w:divBdr>
        <w:top w:val="none" w:sz="0" w:space="0" w:color="auto"/>
        <w:left w:val="none" w:sz="0" w:space="0" w:color="auto"/>
        <w:bottom w:val="none" w:sz="0" w:space="0" w:color="auto"/>
        <w:right w:val="none" w:sz="0" w:space="0" w:color="auto"/>
      </w:divBdr>
    </w:div>
    <w:div w:id="522591377">
      <w:bodyDiv w:val="1"/>
      <w:marLeft w:val="0"/>
      <w:marRight w:val="0"/>
      <w:marTop w:val="0"/>
      <w:marBottom w:val="0"/>
      <w:divBdr>
        <w:top w:val="none" w:sz="0" w:space="0" w:color="auto"/>
        <w:left w:val="none" w:sz="0" w:space="0" w:color="auto"/>
        <w:bottom w:val="none" w:sz="0" w:space="0" w:color="auto"/>
        <w:right w:val="none" w:sz="0" w:space="0" w:color="auto"/>
      </w:divBdr>
    </w:div>
    <w:div w:id="608859244">
      <w:bodyDiv w:val="1"/>
      <w:marLeft w:val="0"/>
      <w:marRight w:val="0"/>
      <w:marTop w:val="0"/>
      <w:marBottom w:val="0"/>
      <w:divBdr>
        <w:top w:val="none" w:sz="0" w:space="0" w:color="auto"/>
        <w:left w:val="none" w:sz="0" w:space="0" w:color="auto"/>
        <w:bottom w:val="none" w:sz="0" w:space="0" w:color="auto"/>
        <w:right w:val="none" w:sz="0" w:space="0" w:color="auto"/>
      </w:divBdr>
    </w:div>
    <w:div w:id="668871015">
      <w:bodyDiv w:val="1"/>
      <w:marLeft w:val="0"/>
      <w:marRight w:val="0"/>
      <w:marTop w:val="0"/>
      <w:marBottom w:val="0"/>
      <w:divBdr>
        <w:top w:val="none" w:sz="0" w:space="0" w:color="auto"/>
        <w:left w:val="none" w:sz="0" w:space="0" w:color="auto"/>
        <w:bottom w:val="none" w:sz="0" w:space="0" w:color="auto"/>
        <w:right w:val="none" w:sz="0" w:space="0" w:color="auto"/>
      </w:divBdr>
    </w:div>
    <w:div w:id="716124258">
      <w:bodyDiv w:val="1"/>
      <w:marLeft w:val="0"/>
      <w:marRight w:val="0"/>
      <w:marTop w:val="0"/>
      <w:marBottom w:val="0"/>
      <w:divBdr>
        <w:top w:val="none" w:sz="0" w:space="0" w:color="auto"/>
        <w:left w:val="none" w:sz="0" w:space="0" w:color="auto"/>
        <w:bottom w:val="none" w:sz="0" w:space="0" w:color="auto"/>
        <w:right w:val="none" w:sz="0" w:space="0" w:color="auto"/>
      </w:divBdr>
    </w:div>
    <w:div w:id="789325047">
      <w:bodyDiv w:val="1"/>
      <w:marLeft w:val="0"/>
      <w:marRight w:val="0"/>
      <w:marTop w:val="0"/>
      <w:marBottom w:val="0"/>
      <w:divBdr>
        <w:top w:val="none" w:sz="0" w:space="0" w:color="auto"/>
        <w:left w:val="none" w:sz="0" w:space="0" w:color="auto"/>
        <w:bottom w:val="none" w:sz="0" w:space="0" w:color="auto"/>
        <w:right w:val="none" w:sz="0" w:space="0" w:color="auto"/>
      </w:divBdr>
    </w:div>
    <w:div w:id="810514320">
      <w:bodyDiv w:val="1"/>
      <w:marLeft w:val="0"/>
      <w:marRight w:val="0"/>
      <w:marTop w:val="0"/>
      <w:marBottom w:val="0"/>
      <w:divBdr>
        <w:top w:val="none" w:sz="0" w:space="0" w:color="auto"/>
        <w:left w:val="none" w:sz="0" w:space="0" w:color="auto"/>
        <w:bottom w:val="none" w:sz="0" w:space="0" w:color="auto"/>
        <w:right w:val="none" w:sz="0" w:space="0" w:color="auto"/>
      </w:divBdr>
      <w:divsChild>
        <w:div w:id="1888180191">
          <w:marLeft w:val="0"/>
          <w:marRight w:val="0"/>
          <w:marTop w:val="0"/>
          <w:marBottom w:val="0"/>
          <w:divBdr>
            <w:top w:val="none" w:sz="0" w:space="0" w:color="auto"/>
            <w:left w:val="none" w:sz="0" w:space="0" w:color="auto"/>
            <w:bottom w:val="none" w:sz="0" w:space="0" w:color="auto"/>
            <w:right w:val="none" w:sz="0" w:space="0" w:color="auto"/>
          </w:divBdr>
        </w:div>
      </w:divsChild>
    </w:div>
    <w:div w:id="1047485732">
      <w:bodyDiv w:val="1"/>
      <w:marLeft w:val="0"/>
      <w:marRight w:val="0"/>
      <w:marTop w:val="0"/>
      <w:marBottom w:val="0"/>
      <w:divBdr>
        <w:top w:val="none" w:sz="0" w:space="0" w:color="auto"/>
        <w:left w:val="none" w:sz="0" w:space="0" w:color="auto"/>
        <w:bottom w:val="none" w:sz="0" w:space="0" w:color="auto"/>
        <w:right w:val="none" w:sz="0" w:space="0" w:color="auto"/>
      </w:divBdr>
      <w:divsChild>
        <w:div w:id="1334067503">
          <w:marLeft w:val="-103"/>
          <w:marRight w:val="0"/>
          <w:marTop w:val="0"/>
          <w:marBottom w:val="0"/>
          <w:divBdr>
            <w:top w:val="none" w:sz="0" w:space="0" w:color="auto"/>
            <w:left w:val="none" w:sz="0" w:space="0" w:color="auto"/>
            <w:bottom w:val="none" w:sz="0" w:space="0" w:color="auto"/>
            <w:right w:val="none" w:sz="0" w:space="0" w:color="auto"/>
          </w:divBdr>
        </w:div>
      </w:divsChild>
    </w:div>
    <w:div w:id="1136488772">
      <w:bodyDiv w:val="1"/>
      <w:marLeft w:val="0"/>
      <w:marRight w:val="0"/>
      <w:marTop w:val="0"/>
      <w:marBottom w:val="0"/>
      <w:divBdr>
        <w:top w:val="none" w:sz="0" w:space="0" w:color="auto"/>
        <w:left w:val="none" w:sz="0" w:space="0" w:color="auto"/>
        <w:bottom w:val="none" w:sz="0" w:space="0" w:color="auto"/>
        <w:right w:val="none" w:sz="0" w:space="0" w:color="auto"/>
      </w:divBdr>
    </w:div>
    <w:div w:id="1158962197">
      <w:bodyDiv w:val="1"/>
      <w:marLeft w:val="0"/>
      <w:marRight w:val="0"/>
      <w:marTop w:val="0"/>
      <w:marBottom w:val="0"/>
      <w:divBdr>
        <w:top w:val="none" w:sz="0" w:space="0" w:color="auto"/>
        <w:left w:val="none" w:sz="0" w:space="0" w:color="auto"/>
        <w:bottom w:val="none" w:sz="0" w:space="0" w:color="auto"/>
        <w:right w:val="none" w:sz="0" w:space="0" w:color="auto"/>
      </w:divBdr>
    </w:div>
    <w:div w:id="1169251333">
      <w:bodyDiv w:val="1"/>
      <w:marLeft w:val="0"/>
      <w:marRight w:val="0"/>
      <w:marTop w:val="0"/>
      <w:marBottom w:val="0"/>
      <w:divBdr>
        <w:top w:val="none" w:sz="0" w:space="0" w:color="auto"/>
        <w:left w:val="none" w:sz="0" w:space="0" w:color="auto"/>
        <w:bottom w:val="none" w:sz="0" w:space="0" w:color="auto"/>
        <w:right w:val="none" w:sz="0" w:space="0" w:color="auto"/>
      </w:divBdr>
    </w:div>
    <w:div w:id="1194688376">
      <w:bodyDiv w:val="1"/>
      <w:marLeft w:val="0"/>
      <w:marRight w:val="0"/>
      <w:marTop w:val="0"/>
      <w:marBottom w:val="0"/>
      <w:divBdr>
        <w:top w:val="none" w:sz="0" w:space="0" w:color="auto"/>
        <w:left w:val="none" w:sz="0" w:space="0" w:color="auto"/>
        <w:bottom w:val="none" w:sz="0" w:space="0" w:color="auto"/>
        <w:right w:val="none" w:sz="0" w:space="0" w:color="auto"/>
      </w:divBdr>
    </w:div>
    <w:div w:id="1200627562">
      <w:bodyDiv w:val="1"/>
      <w:marLeft w:val="0"/>
      <w:marRight w:val="0"/>
      <w:marTop w:val="0"/>
      <w:marBottom w:val="0"/>
      <w:divBdr>
        <w:top w:val="none" w:sz="0" w:space="0" w:color="auto"/>
        <w:left w:val="none" w:sz="0" w:space="0" w:color="auto"/>
        <w:bottom w:val="none" w:sz="0" w:space="0" w:color="auto"/>
        <w:right w:val="none" w:sz="0" w:space="0" w:color="auto"/>
      </w:divBdr>
    </w:div>
    <w:div w:id="1205555596">
      <w:bodyDiv w:val="1"/>
      <w:marLeft w:val="0"/>
      <w:marRight w:val="0"/>
      <w:marTop w:val="0"/>
      <w:marBottom w:val="0"/>
      <w:divBdr>
        <w:top w:val="none" w:sz="0" w:space="0" w:color="auto"/>
        <w:left w:val="none" w:sz="0" w:space="0" w:color="auto"/>
        <w:bottom w:val="none" w:sz="0" w:space="0" w:color="auto"/>
        <w:right w:val="none" w:sz="0" w:space="0" w:color="auto"/>
      </w:divBdr>
    </w:div>
    <w:div w:id="1235242127">
      <w:bodyDiv w:val="1"/>
      <w:marLeft w:val="0"/>
      <w:marRight w:val="0"/>
      <w:marTop w:val="0"/>
      <w:marBottom w:val="0"/>
      <w:divBdr>
        <w:top w:val="none" w:sz="0" w:space="0" w:color="auto"/>
        <w:left w:val="none" w:sz="0" w:space="0" w:color="auto"/>
        <w:bottom w:val="none" w:sz="0" w:space="0" w:color="auto"/>
        <w:right w:val="none" w:sz="0" w:space="0" w:color="auto"/>
      </w:divBdr>
    </w:div>
    <w:div w:id="1269704697">
      <w:bodyDiv w:val="1"/>
      <w:marLeft w:val="0"/>
      <w:marRight w:val="0"/>
      <w:marTop w:val="0"/>
      <w:marBottom w:val="0"/>
      <w:divBdr>
        <w:top w:val="none" w:sz="0" w:space="0" w:color="auto"/>
        <w:left w:val="none" w:sz="0" w:space="0" w:color="auto"/>
        <w:bottom w:val="none" w:sz="0" w:space="0" w:color="auto"/>
        <w:right w:val="none" w:sz="0" w:space="0" w:color="auto"/>
      </w:divBdr>
    </w:div>
    <w:div w:id="1361203995">
      <w:bodyDiv w:val="1"/>
      <w:marLeft w:val="0"/>
      <w:marRight w:val="0"/>
      <w:marTop w:val="0"/>
      <w:marBottom w:val="0"/>
      <w:divBdr>
        <w:top w:val="none" w:sz="0" w:space="0" w:color="auto"/>
        <w:left w:val="none" w:sz="0" w:space="0" w:color="auto"/>
        <w:bottom w:val="none" w:sz="0" w:space="0" w:color="auto"/>
        <w:right w:val="none" w:sz="0" w:space="0" w:color="auto"/>
      </w:divBdr>
    </w:div>
    <w:div w:id="1419476738">
      <w:bodyDiv w:val="1"/>
      <w:marLeft w:val="0"/>
      <w:marRight w:val="0"/>
      <w:marTop w:val="0"/>
      <w:marBottom w:val="0"/>
      <w:divBdr>
        <w:top w:val="none" w:sz="0" w:space="0" w:color="auto"/>
        <w:left w:val="none" w:sz="0" w:space="0" w:color="auto"/>
        <w:bottom w:val="none" w:sz="0" w:space="0" w:color="auto"/>
        <w:right w:val="none" w:sz="0" w:space="0" w:color="auto"/>
      </w:divBdr>
    </w:div>
    <w:div w:id="1448282044">
      <w:bodyDiv w:val="1"/>
      <w:marLeft w:val="0"/>
      <w:marRight w:val="0"/>
      <w:marTop w:val="0"/>
      <w:marBottom w:val="0"/>
      <w:divBdr>
        <w:top w:val="none" w:sz="0" w:space="0" w:color="auto"/>
        <w:left w:val="none" w:sz="0" w:space="0" w:color="auto"/>
        <w:bottom w:val="none" w:sz="0" w:space="0" w:color="auto"/>
        <w:right w:val="none" w:sz="0" w:space="0" w:color="auto"/>
      </w:divBdr>
    </w:div>
    <w:div w:id="1548184286">
      <w:bodyDiv w:val="1"/>
      <w:marLeft w:val="0"/>
      <w:marRight w:val="0"/>
      <w:marTop w:val="0"/>
      <w:marBottom w:val="0"/>
      <w:divBdr>
        <w:top w:val="none" w:sz="0" w:space="0" w:color="auto"/>
        <w:left w:val="none" w:sz="0" w:space="0" w:color="auto"/>
        <w:bottom w:val="none" w:sz="0" w:space="0" w:color="auto"/>
        <w:right w:val="none" w:sz="0" w:space="0" w:color="auto"/>
      </w:divBdr>
    </w:div>
    <w:div w:id="1603343390">
      <w:bodyDiv w:val="1"/>
      <w:marLeft w:val="0"/>
      <w:marRight w:val="0"/>
      <w:marTop w:val="0"/>
      <w:marBottom w:val="0"/>
      <w:divBdr>
        <w:top w:val="none" w:sz="0" w:space="0" w:color="auto"/>
        <w:left w:val="none" w:sz="0" w:space="0" w:color="auto"/>
        <w:bottom w:val="none" w:sz="0" w:space="0" w:color="auto"/>
        <w:right w:val="none" w:sz="0" w:space="0" w:color="auto"/>
      </w:divBdr>
    </w:div>
    <w:div w:id="1697385855">
      <w:bodyDiv w:val="1"/>
      <w:marLeft w:val="0"/>
      <w:marRight w:val="0"/>
      <w:marTop w:val="0"/>
      <w:marBottom w:val="0"/>
      <w:divBdr>
        <w:top w:val="none" w:sz="0" w:space="0" w:color="auto"/>
        <w:left w:val="none" w:sz="0" w:space="0" w:color="auto"/>
        <w:bottom w:val="none" w:sz="0" w:space="0" w:color="auto"/>
        <w:right w:val="none" w:sz="0" w:space="0" w:color="auto"/>
      </w:divBdr>
    </w:div>
    <w:div w:id="1722823833">
      <w:bodyDiv w:val="1"/>
      <w:marLeft w:val="0"/>
      <w:marRight w:val="0"/>
      <w:marTop w:val="0"/>
      <w:marBottom w:val="0"/>
      <w:divBdr>
        <w:top w:val="none" w:sz="0" w:space="0" w:color="auto"/>
        <w:left w:val="none" w:sz="0" w:space="0" w:color="auto"/>
        <w:bottom w:val="none" w:sz="0" w:space="0" w:color="auto"/>
        <w:right w:val="none" w:sz="0" w:space="0" w:color="auto"/>
      </w:divBdr>
    </w:div>
    <w:div w:id="1772624844">
      <w:bodyDiv w:val="1"/>
      <w:marLeft w:val="0"/>
      <w:marRight w:val="0"/>
      <w:marTop w:val="0"/>
      <w:marBottom w:val="0"/>
      <w:divBdr>
        <w:top w:val="none" w:sz="0" w:space="0" w:color="auto"/>
        <w:left w:val="none" w:sz="0" w:space="0" w:color="auto"/>
        <w:bottom w:val="none" w:sz="0" w:space="0" w:color="auto"/>
        <w:right w:val="none" w:sz="0" w:space="0" w:color="auto"/>
      </w:divBdr>
    </w:div>
    <w:div w:id="1819376559">
      <w:bodyDiv w:val="1"/>
      <w:marLeft w:val="0"/>
      <w:marRight w:val="0"/>
      <w:marTop w:val="0"/>
      <w:marBottom w:val="0"/>
      <w:divBdr>
        <w:top w:val="none" w:sz="0" w:space="0" w:color="auto"/>
        <w:left w:val="none" w:sz="0" w:space="0" w:color="auto"/>
        <w:bottom w:val="none" w:sz="0" w:space="0" w:color="auto"/>
        <w:right w:val="none" w:sz="0" w:space="0" w:color="auto"/>
      </w:divBdr>
    </w:div>
    <w:div w:id="1831478593">
      <w:bodyDiv w:val="1"/>
      <w:marLeft w:val="0"/>
      <w:marRight w:val="0"/>
      <w:marTop w:val="0"/>
      <w:marBottom w:val="0"/>
      <w:divBdr>
        <w:top w:val="none" w:sz="0" w:space="0" w:color="auto"/>
        <w:left w:val="none" w:sz="0" w:space="0" w:color="auto"/>
        <w:bottom w:val="none" w:sz="0" w:space="0" w:color="auto"/>
        <w:right w:val="none" w:sz="0" w:space="0" w:color="auto"/>
      </w:divBdr>
    </w:div>
    <w:div w:id="1884516637">
      <w:bodyDiv w:val="1"/>
      <w:marLeft w:val="0"/>
      <w:marRight w:val="0"/>
      <w:marTop w:val="0"/>
      <w:marBottom w:val="0"/>
      <w:divBdr>
        <w:top w:val="none" w:sz="0" w:space="0" w:color="auto"/>
        <w:left w:val="none" w:sz="0" w:space="0" w:color="auto"/>
        <w:bottom w:val="none" w:sz="0" w:space="0" w:color="auto"/>
        <w:right w:val="none" w:sz="0" w:space="0" w:color="auto"/>
      </w:divBdr>
    </w:div>
    <w:div w:id="1895966120">
      <w:bodyDiv w:val="1"/>
      <w:marLeft w:val="0"/>
      <w:marRight w:val="0"/>
      <w:marTop w:val="0"/>
      <w:marBottom w:val="0"/>
      <w:divBdr>
        <w:top w:val="none" w:sz="0" w:space="0" w:color="auto"/>
        <w:left w:val="none" w:sz="0" w:space="0" w:color="auto"/>
        <w:bottom w:val="none" w:sz="0" w:space="0" w:color="auto"/>
        <w:right w:val="none" w:sz="0" w:space="0" w:color="auto"/>
      </w:divBdr>
    </w:div>
    <w:div w:id="1901281997">
      <w:bodyDiv w:val="1"/>
      <w:marLeft w:val="0"/>
      <w:marRight w:val="0"/>
      <w:marTop w:val="0"/>
      <w:marBottom w:val="0"/>
      <w:divBdr>
        <w:top w:val="none" w:sz="0" w:space="0" w:color="auto"/>
        <w:left w:val="none" w:sz="0" w:space="0" w:color="auto"/>
        <w:bottom w:val="none" w:sz="0" w:space="0" w:color="auto"/>
        <w:right w:val="none" w:sz="0" w:space="0" w:color="auto"/>
      </w:divBdr>
    </w:div>
    <w:div w:id="1960912237">
      <w:bodyDiv w:val="1"/>
      <w:marLeft w:val="0"/>
      <w:marRight w:val="0"/>
      <w:marTop w:val="0"/>
      <w:marBottom w:val="0"/>
      <w:divBdr>
        <w:top w:val="none" w:sz="0" w:space="0" w:color="auto"/>
        <w:left w:val="none" w:sz="0" w:space="0" w:color="auto"/>
        <w:bottom w:val="none" w:sz="0" w:space="0" w:color="auto"/>
        <w:right w:val="none" w:sz="0" w:space="0" w:color="auto"/>
      </w:divBdr>
    </w:div>
    <w:div w:id="2006124409">
      <w:bodyDiv w:val="1"/>
      <w:marLeft w:val="0"/>
      <w:marRight w:val="0"/>
      <w:marTop w:val="0"/>
      <w:marBottom w:val="0"/>
      <w:divBdr>
        <w:top w:val="none" w:sz="0" w:space="0" w:color="auto"/>
        <w:left w:val="none" w:sz="0" w:space="0" w:color="auto"/>
        <w:bottom w:val="none" w:sz="0" w:space="0" w:color="auto"/>
        <w:right w:val="none" w:sz="0" w:space="0" w:color="auto"/>
      </w:divBdr>
    </w:div>
    <w:div w:id="206682945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6EA751D-0C59-4143-A003-A486F70521E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10842</TotalTime>
  <Pages>4</Pages>
  <Words>1421</Words>
  <Characters>7818</Characters>
  <Application>Microsoft Office Word</Application>
  <DocSecurity>0</DocSecurity>
  <Lines>65</Lines>
  <Paragraphs>18</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9221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Jacky Esponda</dc:creator>
  <cp:keywords/>
  <dc:description/>
  <cp:lastModifiedBy>Jacqueline</cp:lastModifiedBy>
  <cp:revision>46</cp:revision>
  <dcterms:created xsi:type="dcterms:W3CDTF">2026-04-08T17:26:00Z</dcterms:created>
  <dcterms:modified xsi:type="dcterms:W3CDTF">2026-09-08T00:26:00Z</dcterms:modified>
</cp:coreProperties>
</file>