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51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23" w:lineRule="auto"/>
      </w:pPr>
      <w:r>
        <w:rPr>
          <w:color w:val="111426"/>
          <w:w w:val="110"/>
        </w:rPr>
        <w:t>DE VIAJE POR LOS BALCANES </w:t>
      </w:r>
      <w:r>
        <w:rPr>
          <w:color w:val="111426"/>
          <w:w w:val="110"/>
        </w:rPr>
        <w:t>2027</w:t>
      </w:r>
    </w:p>
    <w:p>
      <w:pPr>
        <w:pStyle w:val="BodyText"/>
        <w:spacing w:before="63"/>
        <w:rPr>
          <w:b/>
          <w:sz w:val="20"/>
        </w:rPr>
      </w:pPr>
    </w:p>
    <w:p>
      <w:pPr>
        <w:spacing w:before="0"/>
        <w:ind w:left="3189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BELGRADO,</w:t>
      </w:r>
      <w:r>
        <w:rPr>
          <w:color w:val="101525"/>
          <w:spacing w:val="6"/>
          <w:w w:val="105"/>
          <w:sz w:val="20"/>
        </w:rPr>
        <w:t> </w:t>
      </w:r>
      <w:r>
        <w:rPr>
          <w:color w:val="101525"/>
          <w:w w:val="105"/>
          <w:sz w:val="20"/>
        </w:rPr>
        <w:t>SARAJEVO,</w:t>
      </w:r>
      <w:r>
        <w:rPr>
          <w:color w:val="101525"/>
          <w:spacing w:val="7"/>
          <w:w w:val="105"/>
          <w:sz w:val="20"/>
        </w:rPr>
        <w:t> </w:t>
      </w:r>
      <w:r>
        <w:rPr>
          <w:color w:val="101525"/>
          <w:w w:val="105"/>
          <w:sz w:val="20"/>
        </w:rPr>
        <w:t>MOSTAR,</w:t>
      </w:r>
      <w:r>
        <w:rPr>
          <w:color w:val="101525"/>
          <w:spacing w:val="-4"/>
          <w:w w:val="105"/>
          <w:sz w:val="20"/>
        </w:rPr>
        <w:t> </w:t>
      </w:r>
      <w:r>
        <w:rPr>
          <w:color w:val="101525"/>
          <w:w w:val="105"/>
          <w:sz w:val="20"/>
        </w:rPr>
        <w:t>VIRPAZAR</w:t>
      </w:r>
      <w:r>
        <w:rPr>
          <w:color w:val="101525"/>
          <w:spacing w:val="7"/>
          <w:w w:val="105"/>
          <w:sz w:val="20"/>
        </w:rPr>
        <w:t> </w:t>
      </w:r>
      <w:r>
        <w:rPr>
          <w:color w:val="101525"/>
          <w:w w:val="105"/>
          <w:sz w:val="20"/>
        </w:rPr>
        <w:t>O</w:t>
      </w:r>
      <w:r>
        <w:rPr>
          <w:color w:val="101525"/>
          <w:spacing w:val="6"/>
          <w:w w:val="105"/>
          <w:sz w:val="20"/>
        </w:rPr>
        <w:t> </w:t>
      </w:r>
      <w:r>
        <w:rPr>
          <w:color w:val="101525"/>
          <w:w w:val="105"/>
          <w:sz w:val="20"/>
        </w:rPr>
        <w:t>PODGORICA,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TIRANA,</w:t>
      </w:r>
      <w:r>
        <w:rPr>
          <w:color w:val="101525"/>
          <w:spacing w:val="6"/>
          <w:w w:val="105"/>
          <w:sz w:val="20"/>
        </w:rPr>
        <w:t> </w:t>
      </w:r>
      <w:r>
        <w:rPr>
          <w:color w:val="101525"/>
          <w:w w:val="105"/>
          <w:sz w:val="20"/>
        </w:rPr>
        <w:t>OHRID,</w:t>
      </w:r>
      <w:r>
        <w:rPr>
          <w:color w:val="101525"/>
          <w:spacing w:val="7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SKOPJE</w:t>
      </w:r>
    </w:p>
    <w:p>
      <w:pPr>
        <w:pStyle w:val="BodyText"/>
        <w:spacing w:before="1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228643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8.003408pt;width:296.55pt;height:.1pt;mso-position-horizontal-relative:page;mso-position-vertical-relative:paragraph;z-index:-15728640;mso-wrap-distance-left:0;mso-wrap-distance-right:0" id="docshape1" coordorigin="4507,360" coordsize="5931,0" path="m4507,360l10437,36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  <w:w w:val="105"/>
        </w:rPr>
        <w:t>DURACIÓN: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4"/>
          <w:w w:val="105"/>
        </w:rPr>
        <w:t>DÍAS</w:t>
      </w:r>
    </w:p>
    <w:p>
      <w:pPr>
        <w:spacing w:before="50"/>
        <w:ind w:left="2730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garantizadas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19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Marzo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01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Octubre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2027.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88737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213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371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Heading4"/>
        <w:spacing w:before="175"/>
        <w:ind w:left="3125"/>
      </w:pPr>
      <w:r>
        <w:rPr>
          <w:color w:val="101525"/>
        </w:rPr>
        <w:t>DÍA</w:t>
      </w:r>
      <w:r>
        <w:rPr>
          <w:color w:val="101525"/>
          <w:spacing w:val="-12"/>
        </w:rPr>
        <w:t> </w:t>
      </w:r>
      <w:r>
        <w:rPr>
          <w:color w:val="101525"/>
        </w:rPr>
        <w:t>1:</w:t>
      </w:r>
      <w:r>
        <w:rPr>
          <w:color w:val="101525"/>
          <w:spacing w:val="-4"/>
        </w:rPr>
        <w:t> </w:t>
      </w:r>
      <w:r>
        <w:rPr>
          <w:color w:val="101525"/>
        </w:rPr>
        <w:t>LLEGADA</w:t>
      </w:r>
      <w:r>
        <w:rPr>
          <w:color w:val="101525"/>
          <w:spacing w:val="-20"/>
        </w:rPr>
        <w:t> </w:t>
      </w:r>
      <w:r>
        <w:rPr>
          <w:color w:val="101525"/>
        </w:rPr>
        <w:t>A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BELGRADO</w:t>
      </w:r>
    </w:p>
    <w:p>
      <w:pPr>
        <w:pStyle w:val="BodyText"/>
        <w:spacing w:line="247" w:lineRule="auto" w:before="9"/>
        <w:ind w:left="3125" w:right="374"/>
        <w:jc w:val="both"/>
      </w:pPr>
      <w:r>
        <w:rPr>
          <w:color w:val="101525"/>
        </w:rPr>
        <w:t>Vuelo</w:t>
      </w:r>
      <w:r>
        <w:rPr>
          <w:color w:val="101525"/>
          <w:spacing w:val="-2"/>
        </w:rPr>
        <w:t> </w:t>
      </w: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Belgrado.</w:t>
      </w:r>
      <w:r>
        <w:rPr>
          <w:color w:val="101525"/>
          <w:spacing w:val="-12"/>
        </w:rPr>
        <w:t> </w:t>
      </w:r>
      <w:r>
        <w:rPr>
          <w:color w:val="101525"/>
        </w:rPr>
        <w:t>Traslado</w:t>
      </w:r>
      <w:r>
        <w:rPr>
          <w:color w:val="101525"/>
          <w:spacing w:val="-2"/>
        </w:rPr>
        <w:t> </w:t>
      </w:r>
      <w:r>
        <w:rPr>
          <w:color w:val="101525"/>
        </w:rPr>
        <w:t>al</w:t>
      </w:r>
      <w:r>
        <w:rPr>
          <w:color w:val="101525"/>
          <w:spacing w:val="-12"/>
        </w:rPr>
        <w:t> </w:t>
      </w:r>
      <w:r>
        <w:rPr>
          <w:color w:val="101525"/>
        </w:rPr>
        <w:t>hotel</w:t>
      </w:r>
      <w:r>
        <w:rPr>
          <w:color w:val="101525"/>
          <w:spacing w:val="-12"/>
        </w:rPr>
        <w:t> </w:t>
      </w:r>
      <w:r>
        <w:rPr>
          <w:color w:val="101525"/>
        </w:rPr>
        <w:t>por</w:t>
      </w:r>
      <w:r>
        <w:rPr>
          <w:color w:val="101525"/>
          <w:spacing w:val="-9"/>
        </w:rPr>
        <w:t> </w:t>
      </w:r>
      <w:r>
        <w:rPr>
          <w:color w:val="101525"/>
        </w:rPr>
        <w:t>su</w:t>
      </w:r>
      <w:r>
        <w:rPr>
          <w:color w:val="101525"/>
          <w:spacing w:val="-2"/>
        </w:rPr>
        <w:t> </w:t>
      </w:r>
      <w:r>
        <w:rPr>
          <w:color w:val="101525"/>
        </w:rPr>
        <w:t>cuenta</w:t>
      </w:r>
      <w:r>
        <w:rPr>
          <w:color w:val="101525"/>
          <w:spacing w:val="-2"/>
        </w:rPr>
        <w:t> </w:t>
      </w:r>
      <w:r>
        <w:rPr>
          <w:color w:val="101525"/>
        </w:rPr>
        <w:t>(consultar</w:t>
      </w:r>
      <w:r>
        <w:rPr>
          <w:color w:val="101525"/>
          <w:spacing w:val="-9"/>
        </w:rPr>
        <w:t> </w:t>
      </w:r>
      <w:r>
        <w:rPr>
          <w:color w:val="101525"/>
        </w:rPr>
        <w:t>precio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traslados). </w:t>
      </w:r>
      <w:r>
        <w:rPr>
          <w:color w:val="101525"/>
          <w:w w:val="105"/>
        </w:rPr>
        <w:t>Si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debido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horario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vuelo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pasajeros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llegan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pasadas las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21:00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horas,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recibirán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fría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habitación.</w:t>
      </w:r>
    </w:p>
    <w:p>
      <w:pPr>
        <w:pStyle w:val="BodyText"/>
        <w:spacing w:before="11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4"/>
        </w:rPr>
        <w:t> </w:t>
      </w:r>
      <w:r>
        <w:rPr>
          <w:color w:val="101525"/>
        </w:rPr>
        <w:t>2:</w:t>
      </w:r>
      <w:r>
        <w:rPr>
          <w:color w:val="101525"/>
          <w:spacing w:val="15"/>
        </w:rPr>
        <w:t> </w:t>
      </w:r>
      <w:r>
        <w:rPr>
          <w:color w:val="101525"/>
        </w:rPr>
        <w:t>BELGRADO</w:t>
      </w:r>
      <w:r>
        <w:rPr>
          <w:color w:val="101525"/>
          <w:spacing w:val="15"/>
        </w:rPr>
        <w:t> </w:t>
      </w:r>
      <w:r>
        <w:rPr>
          <w:color w:val="101525"/>
        </w:rPr>
        <w:t>–</w:t>
      </w:r>
      <w:r>
        <w:rPr>
          <w:color w:val="101525"/>
          <w:spacing w:val="16"/>
        </w:rPr>
        <w:t> </w:t>
      </w:r>
      <w:r>
        <w:rPr>
          <w:color w:val="101525"/>
        </w:rPr>
        <w:t>SARAJEVO</w:t>
      </w:r>
      <w:r>
        <w:rPr>
          <w:color w:val="101525"/>
          <w:spacing w:val="51"/>
        </w:rPr>
        <w:t>  </w:t>
      </w:r>
      <w:r>
        <w:rPr>
          <w:color w:val="101525"/>
        </w:rPr>
        <w:t>APROXX.</w:t>
      </w:r>
      <w:r>
        <w:rPr>
          <w:color w:val="101525"/>
          <w:spacing w:val="17"/>
        </w:rPr>
        <w:t> </w:t>
      </w:r>
      <w:r>
        <w:rPr>
          <w:color w:val="101525"/>
        </w:rPr>
        <w:t>300</w:t>
      </w:r>
      <w:r>
        <w:rPr>
          <w:color w:val="101525"/>
          <w:spacing w:val="15"/>
        </w:rPr>
        <w:t> </w:t>
      </w:r>
      <w:r>
        <w:rPr>
          <w:color w:val="101525"/>
          <w:spacing w:val="-5"/>
        </w:rPr>
        <w:t>KM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</w:rPr>
        <w:t>El</w:t>
      </w:r>
      <w:r>
        <w:rPr>
          <w:color w:val="101525"/>
          <w:spacing w:val="-10"/>
        </w:rPr>
        <w:t> </w:t>
      </w:r>
      <w:r>
        <w:rPr>
          <w:color w:val="101525"/>
        </w:rPr>
        <w:t>día</w:t>
      </w:r>
      <w:r>
        <w:rPr>
          <w:color w:val="101525"/>
          <w:spacing w:val="-1"/>
        </w:rPr>
        <w:t> </w:t>
      </w:r>
      <w:r>
        <w:rPr>
          <w:color w:val="101525"/>
        </w:rPr>
        <w:t>comienza</w:t>
      </w:r>
      <w:r>
        <w:rPr>
          <w:color w:val="101525"/>
          <w:spacing w:val="-1"/>
        </w:rPr>
        <w:t> </w:t>
      </w:r>
      <w:r>
        <w:rPr>
          <w:color w:val="101525"/>
        </w:rPr>
        <w:t>con</w:t>
      </w:r>
      <w:r>
        <w:rPr>
          <w:color w:val="101525"/>
          <w:spacing w:val="-1"/>
        </w:rPr>
        <w:t> </w:t>
      </w:r>
      <w:r>
        <w:rPr>
          <w:color w:val="101525"/>
        </w:rPr>
        <w:t>una</w:t>
      </w:r>
      <w:r>
        <w:rPr>
          <w:color w:val="101525"/>
          <w:spacing w:val="-9"/>
        </w:rPr>
        <w:t> </w:t>
      </w:r>
      <w:r>
        <w:rPr>
          <w:color w:val="101525"/>
        </w:rPr>
        <w:t>visita</w:t>
      </w:r>
      <w:r>
        <w:rPr>
          <w:color w:val="101525"/>
          <w:spacing w:val="-1"/>
        </w:rPr>
        <w:t> </w:t>
      </w:r>
      <w:r>
        <w:rPr>
          <w:color w:val="101525"/>
        </w:rPr>
        <w:t>guiada</w:t>
      </w:r>
      <w:r>
        <w:rPr>
          <w:color w:val="101525"/>
          <w:spacing w:val="-1"/>
        </w:rPr>
        <w:t> </w:t>
      </w:r>
      <w:r>
        <w:rPr>
          <w:color w:val="101525"/>
        </w:rPr>
        <w:t>por</w:t>
      </w:r>
      <w:r>
        <w:rPr>
          <w:color w:val="101525"/>
          <w:spacing w:val="-8"/>
        </w:rPr>
        <w:t> </w:t>
      </w:r>
      <w:r>
        <w:rPr>
          <w:color w:val="101525"/>
        </w:rPr>
        <w:t>Belgrado,</w:t>
      </w:r>
      <w:r>
        <w:rPr>
          <w:color w:val="101525"/>
          <w:spacing w:val="-1"/>
        </w:rPr>
        <w:t> </w:t>
      </w:r>
      <w:r>
        <w:rPr>
          <w:color w:val="101525"/>
        </w:rPr>
        <w:t>la</w:t>
      </w:r>
      <w:r>
        <w:rPr>
          <w:color w:val="101525"/>
          <w:spacing w:val="-9"/>
        </w:rPr>
        <w:t> </w:t>
      </w:r>
      <w:r>
        <w:rPr>
          <w:color w:val="101525"/>
        </w:rPr>
        <w:t>vibrante</w:t>
      </w:r>
      <w:r>
        <w:rPr>
          <w:color w:val="101525"/>
          <w:spacing w:val="-1"/>
        </w:rPr>
        <w:t> </w:t>
      </w:r>
      <w:r>
        <w:rPr>
          <w:color w:val="101525"/>
        </w:rPr>
        <w:t>capital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Serbia.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programa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incluye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lugares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interés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destacados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entre ellos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imponente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fortaleza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Kalemegdan,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alza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confluencia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Danubio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Sava, situada estratégicamente sobre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delta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Sava en </w:t>
      </w:r>
      <w:r>
        <w:rPr>
          <w:color w:val="101525"/>
          <w:w w:val="105"/>
        </w:rPr>
        <w:t>el </w:t>
      </w:r>
      <w:r>
        <w:rPr>
          <w:color w:val="101525"/>
          <w:spacing w:val="-2"/>
          <w:w w:val="105"/>
        </w:rPr>
        <w:t>Danubio,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así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como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elegante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calle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comercial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Knez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Mihailova,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sus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edificios </w:t>
      </w:r>
      <w:r>
        <w:rPr>
          <w:color w:val="101525"/>
          <w:w w:val="105"/>
        </w:rPr>
        <w:t>históricos,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boutiques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cafeterías.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casco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antiguo,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plazas, iglesias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animadas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escenas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callejeras,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también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transmiten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impresionante </w:t>
      </w:r>
      <w:r>
        <w:rPr>
          <w:color w:val="101525"/>
        </w:rPr>
        <w:t>imagen de la diversidad cultural de la metrópoli. A continuación, cruzaremos la </w:t>
      </w:r>
      <w:r>
        <w:rPr>
          <w:color w:val="101525"/>
          <w:w w:val="105"/>
        </w:rPr>
        <w:t>frontera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Bosnia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Herzegovina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llegar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capital,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Sarajevo.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8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3:</w:t>
      </w:r>
      <w:r>
        <w:rPr>
          <w:color w:val="101525"/>
          <w:spacing w:val="13"/>
        </w:rPr>
        <w:t> </w:t>
      </w:r>
      <w:r>
        <w:rPr>
          <w:color w:val="101525"/>
        </w:rPr>
        <w:t>SARAJEVO</w:t>
      </w:r>
      <w:r>
        <w:rPr>
          <w:color w:val="101525"/>
          <w:spacing w:val="13"/>
        </w:rPr>
        <w:t> </w:t>
      </w:r>
      <w:r>
        <w:rPr>
          <w:color w:val="101525"/>
        </w:rPr>
        <w:t>–</w:t>
      </w:r>
      <w:r>
        <w:rPr>
          <w:color w:val="101525"/>
          <w:spacing w:val="13"/>
        </w:rPr>
        <w:t> </w:t>
      </w:r>
      <w:r>
        <w:rPr>
          <w:color w:val="101525"/>
        </w:rPr>
        <w:t>MOSTAR</w:t>
      </w:r>
      <w:r>
        <w:rPr>
          <w:color w:val="101525"/>
          <w:spacing w:val="3"/>
        </w:rPr>
        <w:t> </w:t>
      </w:r>
      <w:r>
        <w:rPr>
          <w:color w:val="101525"/>
        </w:rPr>
        <w:t>APROXX.</w:t>
      </w:r>
      <w:r>
        <w:rPr>
          <w:color w:val="101525"/>
          <w:spacing w:val="13"/>
        </w:rPr>
        <w:t> </w:t>
      </w:r>
      <w:r>
        <w:rPr>
          <w:color w:val="101525"/>
        </w:rPr>
        <w:t>130</w:t>
      </w:r>
      <w:r>
        <w:rPr>
          <w:color w:val="101525"/>
          <w:spacing w:val="13"/>
        </w:rPr>
        <w:t> </w:t>
      </w:r>
      <w:r>
        <w:rPr>
          <w:color w:val="101525"/>
          <w:spacing w:val="-5"/>
        </w:rPr>
        <w:t>KM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  <w:w w:val="105"/>
        </w:rPr>
        <w:t>Durante una visita guiada la ciudad, se descubre toda la diversidad de esta animada metrópoli, considerada la «Jerusalén de los Balcanes». Entre otros </w:t>
      </w:r>
      <w:r>
        <w:rPr>
          <w:color w:val="101525"/>
        </w:rPr>
        <w:t>lugares, se pueden visitar el bazar Baščaršija, de estilo oriental, la mezquita de </w:t>
      </w:r>
      <w:r>
        <w:rPr>
          <w:color w:val="101525"/>
          <w:spacing w:val="-2"/>
          <w:w w:val="105"/>
        </w:rPr>
        <w:t>Gazi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Husrev-beg,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catedral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católica,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así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como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vestigios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historia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reciente </w:t>
      </w:r>
      <w:r>
        <w:rPr>
          <w:color w:val="101525"/>
          <w:w w:val="105"/>
        </w:rPr>
        <w:t>que</w:t>
      </w:r>
      <w:r>
        <w:rPr>
          <w:color w:val="101525"/>
          <w:w w:val="105"/>
        </w:rPr>
        <w:t> han</w:t>
      </w:r>
      <w:r>
        <w:rPr>
          <w:color w:val="101525"/>
          <w:w w:val="105"/>
        </w:rPr>
        <w:t> marcado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Sarajevo. A continuación,</w:t>
      </w:r>
      <w:r>
        <w:rPr>
          <w:color w:val="101525"/>
          <w:w w:val="105"/>
        </w:rPr>
        <w:t> traslado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Mostar,</w:t>
      </w:r>
      <w:r>
        <w:rPr>
          <w:color w:val="101525"/>
          <w:w w:val="105"/>
        </w:rPr>
        <w:t> una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las ciudades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fascinantes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Balcanes.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guiada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aprecia la singular mezcla de herencia oriental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 centroeuropea. El punto central es el mundialmente famoso Puente Viejo (Stari Most), emblema de la ciudad y símbolo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reconciliación.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extiende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elegancia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río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Neretva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 </w:t>
      </w:r>
      <w:r>
        <w:rPr>
          <w:color w:val="101525"/>
          <w:spacing w:val="-2"/>
          <w:w w:val="105"/>
        </w:rPr>
        <w:t>une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dos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barrios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históricos,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cuya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arquitectura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otomana,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bazares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mezquitas </w:t>
      </w:r>
      <w:r>
        <w:rPr>
          <w:color w:val="101525"/>
          <w:w w:val="105"/>
        </w:rPr>
        <w:t>irradian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encanto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único.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hotel.</w:t>
      </w:r>
    </w:p>
    <w:p>
      <w:pPr>
        <w:pStyle w:val="BodyText"/>
        <w:spacing w:before="18"/>
      </w:pPr>
    </w:p>
    <w:p>
      <w:pPr>
        <w:pStyle w:val="Heading4"/>
        <w:spacing w:before="1"/>
        <w:ind w:left="3125"/>
      </w:pPr>
      <w:r>
        <w:rPr>
          <w:color w:val="101525"/>
        </w:rPr>
        <w:t>DÍA</w:t>
      </w:r>
      <w:r>
        <w:rPr>
          <w:color w:val="101525"/>
          <w:spacing w:val="11"/>
        </w:rPr>
        <w:t> </w:t>
      </w:r>
      <w:r>
        <w:rPr>
          <w:color w:val="101525"/>
        </w:rPr>
        <w:t>4:</w:t>
      </w:r>
      <w:r>
        <w:rPr>
          <w:color w:val="101525"/>
          <w:spacing w:val="23"/>
        </w:rPr>
        <w:t> </w:t>
      </w:r>
      <w:r>
        <w:rPr>
          <w:color w:val="101525"/>
        </w:rPr>
        <w:t>MOSTAR</w:t>
      </w:r>
      <w:r>
        <w:rPr>
          <w:color w:val="101525"/>
          <w:spacing w:val="24"/>
        </w:rPr>
        <w:t> </w:t>
      </w:r>
      <w:r>
        <w:rPr>
          <w:color w:val="101525"/>
        </w:rPr>
        <w:t>-</w:t>
      </w:r>
      <w:r>
        <w:rPr>
          <w:color w:val="101525"/>
          <w:spacing w:val="23"/>
        </w:rPr>
        <w:t> </w:t>
      </w:r>
      <w:r>
        <w:rPr>
          <w:color w:val="101525"/>
        </w:rPr>
        <w:t>DUBROVNIK</w:t>
      </w:r>
      <w:r>
        <w:rPr>
          <w:color w:val="101525"/>
          <w:spacing w:val="18"/>
        </w:rPr>
        <w:t> </w:t>
      </w:r>
      <w:r>
        <w:rPr>
          <w:color w:val="101525"/>
        </w:rPr>
        <w:t>–</w:t>
      </w:r>
      <w:r>
        <w:rPr>
          <w:color w:val="101525"/>
          <w:spacing w:val="12"/>
        </w:rPr>
        <w:t> </w:t>
      </w:r>
      <w:r>
        <w:rPr>
          <w:color w:val="101525"/>
        </w:rPr>
        <w:t>VIRPAZAR</w:t>
      </w:r>
      <w:r>
        <w:rPr>
          <w:color w:val="101525"/>
          <w:spacing w:val="23"/>
        </w:rPr>
        <w:t> </w:t>
      </w:r>
      <w:r>
        <w:rPr>
          <w:color w:val="101525"/>
        </w:rPr>
        <w:t>O</w:t>
      </w:r>
      <w:r>
        <w:rPr>
          <w:color w:val="101525"/>
          <w:spacing w:val="23"/>
        </w:rPr>
        <w:t> </w:t>
      </w:r>
      <w:r>
        <w:rPr>
          <w:color w:val="101525"/>
        </w:rPr>
        <w:t>PODGORICA APROXX.</w:t>
      </w:r>
      <w:r>
        <w:rPr>
          <w:color w:val="101525"/>
          <w:spacing w:val="24"/>
        </w:rPr>
        <w:t>  </w:t>
      </w:r>
      <w:r>
        <w:rPr>
          <w:color w:val="101525"/>
        </w:rPr>
        <w:t>270</w:t>
      </w:r>
      <w:r>
        <w:rPr>
          <w:color w:val="101525"/>
          <w:spacing w:val="23"/>
        </w:rPr>
        <w:t> </w:t>
      </w:r>
      <w:r>
        <w:rPr>
          <w:color w:val="101525"/>
          <w:spacing w:val="-5"/>
        </w:rPr>
        <w:t>KM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  <w:w w:val="105"/>
        </w:rPr>
        <w:t>La jornada de hoy está dedicada por completo a uno de los momentos más </w:t>
      </w:r>
      <w:r>
        <w:rPr>
          <w:color w:val="101525"/>
        </w:rPr>
        <w:t>destacados</w:t>
      </w:r>
      <w:r>
        <w:rPr>
          <w:color w:val="101525"/>
          <w:spacing w:val="-17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viaje:</w:t>
      </w:r>
      <w:r>
        <w:rPr>
          <w:color w:val="101525"/>
          <w:spacing w:val="-16"/>
        </w:rPr>
        <w:t> </w:t>
      </w:r>
      <w:r>
        <w:rPr>
          <w:color w:val="101525"/>
        </w:rPr>
        <w:t>Dubrovnik,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6"/>
        </w:rPr>
        <w:t> </w:t>
      </w:r>
      <w:r>
        <w:rPr>
          <w:color w:val="101525"/>
        </w:rPr>
        <w:t>legendaria</w:t>
      </w:r>
      <w:r>
        <w:rPr>
          <w:color w:val="101525"/>
          <w:spacing w:val="-17"/>
        </w:rPr>
        <w:t> </w:t>
      </w:r>
      <w:r>
        <w:rPr>
          <w:color w:val="101525"/>
        </w:rPr>
        <w:t>«Perla</w:t>
      </w:r>
      <w:r>
        <w:rPr>
          <w:color w:val="101525"/>
          <w:spacing w:val="-16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Adriático».</w:t>
      </w:r>
      <w:r>
        <w:rPr>
          <w:color w:val="101525"/>
          <w:spacing w:val="-17"/>
        </w:rPr>
        <w:t> </w:t>
      </w:r>
      <w:r>
        <w:rPr>
          <w:color w:val="101525"/>
        </w:rPr>
        <w:t>Tras</w:t>
      </w:r>
      <w:r>
        <w:rPr>
          <w:color w:val="101525"/>
          <w:spacing w:val="-16"/>
        </w:rPr>
        <w:t> </w:t>
      </w:r>
      <w:r>
        <w:rPr>
          <w:color w:val="101525"/>
        </w:rPr>
        <w:t>recorrer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pintoresca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carretera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costera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cruzar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frontera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Croacia,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abre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ante nosotros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vista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casco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antiguo,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resplandece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tonos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blancos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ocres,</w:t>
      </w:r>
    </w:p>
    <w:p>
      <w:pPr>
        <w:pStyle w:val="BodyText"/>
        <w:spacing w:before="9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223663</wp:posOffset>
            </wp:positionV>
            <wp:extent cx="1435322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22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80"/>
        <w:ind w:left="360" w:right="351"/>
        <w:jc w:val="both"/>
      </w:pPr>
      <w:r>
        <w:rPr>
          <w:color w:val="101525"/>
          <w:w w:val="105"/>
        </w:rPr>
        <w:t>rodeado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imponente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muralla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azul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intenso.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guiada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 unas dos horas, se puede contemplar todo el esplendor del casco antiguo, declarado Patrimonio de la </w:t>
      </w:r>
      <w:r>
        <w:rPr>
          <w:color w:val="101525"/>
        </w:rPr>
        <w:t>Humanidad por la UNESCO: la imponente catedral, el</w:t>
      </w:r>
      <w:r>
        <w:rPr>
          <w:color w:val="101525"/>
          <w:spacing w:val="-3"/>
        </w:rPr>
        <w:t> </w:t>
      </w:r>
      <w:r>
        <w:rPr>
          <w:color w:val="101525"/>
        </w:rPr>
        <w:t>palacio barroco del</w:t>
      </w:r>
      <w:r>
        <w:rPr>
          <w:color w:val="101525"/>
          <w:spacing w:val="-3"/>
        </w:rPr>
        <w:t> </w:t>
      </w:r>
      <w:r>
        <w:rPr>
          <w:color w:val="101525"/>
        </w:rPr>
        <w:t>Rector, los elegantes palacios a lo </w:t>
      </w:r>
      <w:r>
        <w:rPr>
          <w:color w:val="101525"/>
          <w:spacing w:val="-2"/>
          <w:w w:val="105"/>
        </w:rPr>
        <w:t>largo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Stradun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impresionante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muralla,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que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convierten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Dubrovnik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ciudades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históricas </w:t>
      </w:r>
      <w:r>
        <w:rPr>
          <w:color w:val="101525"/>
          <w:w w:val="105"/>
        </w:rPr>
        <w:t>mejor conservadas del Mediterráneo. A continuación, habrá tiempo libre para pasear por las estrechas callejuelas,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disfrutar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tranquilamente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café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dejar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mirada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pierda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Adriático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 </w:t>
      </w:r>
      <w:r>
        <w:rPr>
          <w:color w:val="101525"/>
        </w:rPr>
        <w:t>puerto</w:t>
      </w:r>
      <w:r>
        <w:rPr>
          <w:color w:val="101525"/>
          <w:spacing w:val="-5"/>
        </w:rPr>
        <w:t> </w:t>
      </w:r>
      <w:r>
        <w:rPr>
          <w:color w:val="101525"/>
        </w:rPr>
        <w:t>viejo. Por</w:t>
      </w:r>
      <w:r>
        <w:rPr>
          <w:color w:val="101525"/>
          <w:spacing w:val="-5"/>
        </w:rPr>
        <w:t> </w:t>
      </w:r>
      <w:r>
        <w:rPr>
          <w:color w:val="101525"/>
        </w:rPr>
        <w:t>la tarde, continuaremos hacia la ciudad montenegrina de</w:t>
      </w:r>
      <w:r>
        <w:rPr>
          <w:color w:val="101525"/>
          <w:spacing w:val="-8"/>
        </w:rPr>
        <w:t> </w:t>
      </w:r>
      <w:r>
        <w:rPr>
          <w:color w:val="101525"/>
        </w:rPr>
        <w:t>Virpazar</w:t>
      </w:r>
      <w:r>
        <w:rPr>
          <w:color w:val="101525"/>
          <w:spacing w:val="-5"/>
        </w:rPr>
        <w:t> </w:t>
      </w:r>
      <w:r>
        <w:rPr>
          <w:color w:val="101525"/>
        </w:rPr>
        <w:t>o Podgorica. Registro en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5"/>
      </w:pPr>
    </w:p>
    <w:p>
      <w:pPr>
        <w:pStyle w:val="Heading4"/>
        <w:spacing w:line="247" w:lineRule="auto" w:before="1"/>
        <w:ind w:left="360" w:right="291"/>
      </w:pPr>
      <w:r>
        <w:rPr>
          <w:color w:val="101525"/>
        </w:rPr>
        <w:t>DÍA 5: VIRPAZAR</w:t>
      </w:r>
      <w:r>
        <w:rPr>
          <w:color w:val="101525"/>
          <w:spacing w:val="18"/>
        </w:rPr>
        <w:t> </w:t>
      </w:r>
      <w:r>
        <w:rPr>
          <w:color w:val="101525"/>
        </w:rPr>
        <w:t>O</w:t>
      </w:r>
      <w:r>
        <w:rPr>
          <w:color w:val="101525"/>
          <w:spacing w:val="18"/>
        </w:rPr>
        <w:t> </w:t>
      </w:r>
      <w:r>
        <w:rPr>
          <w:color w:val="101525"/>
        </w:rPr>
        <w:t>PODGORICA – TIVAT –</w:t>
      </w:r>
      <w:r>
        <w:rPr>
          <w:color w:val="101525"/>
          <w:spacing w:val="18"/>
        </w:rPr>
        <w:t> </w:t>
      </w:r>
      <w:r>
        <w:rPr>
          <w:color w:val="101525"/>
        </w:rPr>
        <w:t>KOTOR</w:t>
      </w:r>
      <w:r>
        <w:rPr>
          <w:color w:val="101525"/>
          <w:spacing w:val="18"/>
        </w:rPr>
        <w:t> </w:t>
      </w:r>
      <w:r>
        <w:rPr>
          <w:color w:val="101525"/>
        </w:rPr>
        <w:t>– VIRPAZAR</w:t>
      </w:r>
      <w:r>
        <w:rPr>
          <w:color w:val="101525"/>
          <w:spacing w:val="18"/>
        </w:rPr>
        <w:t> </w:t>
      </w:r>
      <w:r>
        <w:rPr>
          <w:color w:val="101525"/>
        </w:rPr>
        <w:t>O</w:t>
      </w:r>
      <w:r>
        <w:rPr>
          <w:color w:val="101525"/>
          <w:spacing w:val="18"/>
        </w:rPr>
        <w:t> </w:t>
      </w:r>
      <w:r>
        <w:rPr>
          <w:color w:val="101525"/>
        </w:rPr>
        <w:t>PODGORICA</w:t>
      </w:r>
      <w:r>
        <w:rPr>
          <w:color w:val="101525"/>
          <w:spacing w:val="80"/>
        </w:rPr>
        <w:t>  </w:t>
      </w:r>
      <w:r>
        <w:rPr>
          <w:color w:val="101525"/>
        </w:rPr>
        <w:t>180–220</w:t>
      </w:r>
      <w:r>
        <w:rPr>
          <w:color w:val="101525"/>
          <w:spacing w:val="18"/>
        </w:rPr>
        <w:t> </w:t>
      </w:r>
      <w:r>
        <w:rPr>
          <w:color w:val="101525"/>
        </w:rPr>
        <w:t>KM</w:t>
      </w:r>
      <w:r>
        <w:rPr>
          <w:color w:val="101525"/>
          <w:spacing w:val="18"/>
        </w:rPr>
        <w:t> </w:t>
      </w:r>
      <w:r>
        <w:rPr>
          <w:color w:val="101525"/>
        </w:rPr>
        <w:t>(DEPENDE</w:t>
      </w:r>
      <w:r>
        <w:rPr>
          <w:color w:val="101525"/>
          <w:spacing w:val="18"/>
        </w:rPr>
        <w:t> </w:t>
      </w:r>
      <w:r>
        <w:rPr>
          <w:color w:val="101525"/>
        </w:rPr>
        <w:t>DE </w:t>
      </w:r>
      <w:r>
        <w:rPr>
          <w:color w:val="101525"/>
          <w:w w:val="110"/>
        </w:rPr>
        <w:t>SI</w:t>
      </w:r>
      <w:r>
        <w:rPr>
          <w:color w:val="101525"/>
          <w:spacing w:val="-16"/>
          <w:w w:val="110"/>
        </w:rPr>
        <w:t> </w:t>
      </w:r>
      <w:r>
        <w:rPr>
          <w:color w:val="101525"/>
          <w:w w:val="110"/>
        </w:rPr>
        <w:t>LA</w:t>
      </w:r>
      <w:r>
        <w:rPr>
          <w:color w:val="101525"/>
          <w:spacing w:val="-24"/>
          <w:w w:val="110"/>
        </w:rPr>
        <w:t> </w:t>
      </w:r>
      <w:r>
        <w:rPr>
          <w:color w:val="101525"/>
          <w:w w:val="110"/>
        </w:rPr>
        <w:t>PERNOCTACIÓN</w:t>
      </w:r>
      <w:r>
        <w:rPr>
          <w:color w:val="101525"/>
          <w:spacing w:val="-16"/>
          <w:w w:val="110"/>
        </w:rPr>
        <w:t> </w:t>
      </w:r>
      <w:r>
        <w:rPr>
          <w:color w:val="101525"/>
          <w:w w:val="110"/>
        </w:rPr>
        <w:t>ES</w:t>
      </w:r>
      <w:r>
        <w:rPr>
          <w:color w:val="101525"/>
          <w:spacing w:val="-16"/>
          <w:w w:val="110"/>
        </w:rPr>
        <w:t> </w:t>
      </w:r>
      <w:r>
        <w:rPr>
          <w:color w:val="101525"/>
          <w:w w:val="110"/>
        </w:rPr>
        <w:t>EN</w:t>
      </w:r>
      <w:r>
        <w:rPr>
          <w:color w:val="101525"/>
          <w:spacing w:val="-24"/>
          <w:w w:val="110"/>
        </w:rPr>
        <w:t> </w:t>
      </w:r>
      <w:r>
        <w:rPr>
          <w:color w:val="101525"/>
          <w:w w:val="110"/>
        </w:rPr>
        <w:t>VIRPAZAR</w:t>
      </w:r>
      <w:r>
        <w:rPr>
          <w:color w:val="101525"/>
          <w:spacing w:val="-16"/>
          <w:w w:val="110"/>
        </w:rPr>
        <w:t> </w:t>
      </w:r>
      <w:r>
        <w:rPr>
          <w:color w:val="101525"/>
          <w:w w:val="110"/>
        </w:rPr>
        <w:t>O</w:t>
      </w:r>
      <w:r>
        <w:rPr>
          <w:color w:val="101525"/>
          <w:spacing w:val="-16"/>
          <w:w w:val="110"/>
        </w:rPr>
        <w:t> </w:t>
      </w:r>
      <w:r>
        <w:rPr>
          <w:color w:val="101525"/>
          <w:w w:val="110"/>
        </w:rPr>
        <w:t>PODGORICA)</w:t>
      </w:r>
    </w:p>
    <w:p>
      <w:pPr>
        <w:pStyle w:val="BodyText"/>
        <w:spacing w:line="247" w:lineRule="auto" w:before="1"/>
        <w:ind w:left="360" w:right="351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continuación,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programa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incluye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elegante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portuaria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Tivat.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fue una importante base naval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 los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venecianos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y, más tarde, de la monarquía austrohúngara, la ciudad se </w:t>
      </w:r>
      <w:r>
        <w:rPr>
          <w:color w:val="101525"/>
        </w:rPr>
        <w:t>presenta hoy, con su moderno puerto deportivo Porto Montenegro, como punto de encuentro de navegantes </w:t>
      </w:r>
      <w:r>
        <w:rPr>
          <w:color w:val="101525"/>
          <w:w w:val="105"/>
        </w:rPr>
        <w:t>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viajeros internacionales. Entre relucientes yates, boutiques de lujo y paseos marítimos bordeados de palmeras se muestra 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rostro moderno de Montenegro: sofisticado, cosmopolita y, sin embargo, con el encanto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mediterráneo.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tarde,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llega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Kotor,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declarada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Patrimonio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Humanidad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 </w:t>
      </w:r>
      <w:r>
        <w:rPr>
          <w:color w:val="101525"/>
        </w:rPr>
        <w:t>UNESCO. La ciudad, rodeada de imponentes murallas y protegida por las montañas, está considerada como una de las ciudades medievales más bellas y mejor conservadas de la costa adriática. Una visita guiada nos llevará por</w:t>
      </w:r>
      <w:r>
        <w:rPr>
          <w:color w:val="101525"/>
          <w:spacing w:val="-6"/>
        </w:rPr>
        <w:t> </w:t>
      </w:r>
      <w:r>
        <w:rPr>
          <w:color w:val="101525"/>
        </w:rPr>
        <w:t>palacios</w:t>
      </w:r>
      <w:r>
        <w:rPr>
          <w:color w:val="101525"/>
          <w:spacing w:val="-7"/>
        </w:rPr>
        <w:t> </w:t>
      </w:r>
      <w:r>
        <w:rPr>
          <w:color w:val="101525"/>
        </w:rPr>
        <w:t>venecianos, la catedral</w:t>
      </w:r>
      <w:r>
        <w:rPr>
          <w:color w:val="101525"/>
          <w:spacing w:val="-9"/>
        </w:rPr>
        <w:t> </w:t>
      </w:r>
      <w:r>
        <w:rPr>
          <w:color w:val="101525"/>
        </w:rPr>
        <w:t>de San</w:t>
      </w:r>
      <w:r>
        <w:rPr>
          <w:color w:val="101525"/>
          <w:spacing w:val="-7"/>
        </w:rPr>
        <w:t> </w:t>
      </w:r>
      <w:r>
        <w:rPr>
          <w:color w:val="101525"/>
        </w:rPr>
        <w:t>Trifón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por</w:t>
      </w:r>
      <w:r>
        <w:rPr>
          <w:color w:val="101525"/>
          <w:spacing w:val="-6"/>
        </w:rPr>
        <w:t> </w:t>
      </w:r>
      <w:r>
        <w:rPr>
          <w:color w:val="101525"/>
        </w:rPr>
        <w:t>callejuelas estrechas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sinuosas, en las que la historia</w:t>
      </w:r>
      <w:r>
        <w:rPr>
          <w:color w:val="101525"/>
          <w:spacing w:val="-10"/>
        </w:rPr>
        <w:t> </w:t>
      </w:r>
      <w:r>
        <w:rPr>
          <w:color w:val="101525"/>
        </w:rPr>
        <w:t>y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vida</w:t>
      </w:r>
      <w:r>
        <w:rPr>
          <w:color w:val="101525"/>
          <w:spacing w:val="-3"/>
        </w:rPr>
        <w:t> </w:t>
      </w:r>
      <w:r>
        <w:rPr>
          <w:color w:val="101525"/>
        </w:rPr>
        <w:t>mediterránea</w:t>
      </w:r>
      <w:r>
        <w:rPr>
          <w:color w:val="101525"/>
          <w:spacing w:val="-3"/>
        </w:rPr>
        <w:t> </w:t>
      </w:r>
      <w:r>
        <w:rPr>
          <w:color w:val="101525"/>
        </w:rPr>
        <w:t>se</w:t>
      </w:r>
      <w:r>
        <w:rPr>
          <w:color w:val="101525"/>
          <w:spacing w:val="-3"/>
        </w:rPr>
        <w:t> </w:t>
      </w:r>
      <w:r>
        <w:rPr>
          <w:color w:val="101525"/>
        </w:rPr>
        <w:t>entrelazan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forma</w:t>
      </w:r>
      <w:r>
        <w:rPr>
          <w:color w:val="101525"/>
          <w:spacing w:val="-3"/>
        </w:rPr>
        <w:t> </w:t>
      </w:r>
      <w:r>
        <w:rPr>
          <w:color w:val="101525"/>
        </w:rPr>
        <w:t>única.</w:t>
      </w:r>
      <w:r>
        <w:rPr>
          <w:color w:val="101525"/>
          <w:spacing w:val="-12"/>
        </w:rPr>
        <w:t> </w:t>
      </w:r>
      <w:r>
        <w:rPr>
          <w:color w:val="101525"/>
        </w:rPr>
        <w:t>A</w:t>
      </w:r>
      <w:r>
        <w:rPr>
          <w:color w:val="101525"/>
          <w:spacing w:val="-12"/>
        </w:rPr>
        <w:t> </w:t>
      </w:r>
      <w:r>
        <w:rPr>
          <w:color w:val="101525"/>
        </w:rPr>
        <w:t>continuación,</w:t>
      </w:r>
      <w:r>
        <w:rPr>
          <w:color w:val="101525"/>
          <w:spacing w:val="-3"/>
        </w:rPr>
        <w:t> </w:t>
      </w:r>
      <w:r>
        <w:rPr>
          <w:color w:val="101525"/>
        </w:rPr>
        <w:t>habrá</w:t>
      </w:r>
      <w:r>
        <w:rPr>
          <w:color w:val="101525"/>
          <w:spacing w:val="-3"/>
        </w:rPr>
        <w:t> </w:t>
      </w:r>
      <w:r>
        <w:rPr>
          <w:color w:val="101525"/>
        </w:rPr>
        <w:t>tiempo</w:t>
      </w:r>
      <w:r>
        <w:rPr>
          <w:color w:val="101525"/>
          <w:spacing w:val="-3"/>
        </w:rPr>
        <w:t> </w:t>
      </w:r>
      <w:r>
        <w:rPr>
          <w:color w:val="101525"/>
        </w:rPr>
        <w:t>para</w:t>
      </w:r>
      <w:r>
        <w:rPr>
          <w:color w:val="101525"/>
          <w:spacing w:val="-3"/>
        </w:rPr>
        <w:t> </w:t>
      </w:r>
      <w:r>
        <w:rPr>
          <w:color w:val="101525"/>
        </w:rPr>
        <w:t>disfrutar</w:t>
      </w:r>
      <w:r>
        <w:rPr>
          <w:color w:val="101525"/>
          <w:spacing w:val="-9"/>
        </w:rPr>
        <w:t> </w:t>
      </w:r>
      <w:r>
        <w:rPr>
          <w:color w:val="101525"/>
        </w:rPr>
        <w:t>del </w:t>
      </w:r>
      <w:r>
        <w:rPr>
          <w:color w:val="101525"/>
          <w:w w:val="105"/>
        </w:rPr>
        <w:t>encanto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especial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casco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tomando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café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dando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muralla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ciudad.</w:t>
      </w:r>
    </w:p>
    <w:p>
      <w:pPr>
        <w:pStyle w:val="BodyText"/>
        <w:spacing w:before="18"/>
      </w:pPr>
    </w:p>
    <w:p>
      <w:pPr>
        <w:pStyle w:val="Heading4"/>
        <w:tabs>
          <w:tab w:pos="3892" w:val="left" w:leader="none"/>
        </w:tabs>
        <w:spacing w:before="1"/>
        <w:ind w:left="360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6: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VIRPAZAR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PODGORICA</w:t>
      </w:r>
      <w:r>
        <w:rPr>
          <w:color w:val="101525"/>
        </w:rPr>
        <w:tab/>
      </w:r>
      <w:r>
        <w:rPr>
          <w:color w:val="101525"/>
          <w:w w:val="110"/>
        </w:rPr>
        <w:t>–</w:t>
      </w:r>
      <w:r>
        <w:rPr>
          <w:color w:val="101525"/>
          <w:spacing w:val="-21"/>
          <w:w w:val="110"/>
        </w:rPr>
        <w:t> </w:t>
      </w:r>
      <w:r>
        <w:rPr>
          <w:color w:val="101525"/>
          <w:w w:val="110"/>
        </w:rPr>
        <w:t>STARI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BAR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SHKODRA</w:t>
      </w:r>
      <w:r>
        <w:rPr>
          <w:color w:val="101525"/>
          <w:spacing w:val="-27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1"/>
          <w:w w:val="110"/>
        </w:rPr>
        <w:t> </w:t>
      </w:r>
      <w:r>
        <w:rPr>
          <w:color w:val="101525"/>
          <w:w w:val="110"/>
        </w:rPr>
        <w:t>KRUJA</w:t>
      </w:r>
      <w:r>
        <w:rPr>
          <w:color w:val="101525"/>
          <w:spacing w:val="-27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6"/>
          <w:w w:val="110"/>
        </w:rPr>
        <w:t> </w:t>
      </w:r>
      <w:r>
        <w:rPr>
          <w:color w:val="101525"/>
          <w:w w:val="110"/>
        </w:rPr>
        <w:t>TIRANA</w:t>
      </w:r>
      <w:r>
        <w:rPr>
          <w:color w:val="101525"/>
          <w:spacing w:val="19"/>
          <w:w w:val="110"/>
        </w:rPr>
        <w:t> </w:t>
      </w:r>
      <w:r>
        <w:rPr>
          <w:color w:val="101525"/>
          <w:w w:val="110"/>
        </w:rPr>
        <w:t>APROXX.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230–260</w:t>
      </w:r>
      <w:r>
        <w:rPr>
          <w:color w:val="101525"/>
          <w:spacing w:val="-20"/>
          <w:w w:val="110"/>
        </w:rPr>
        <w:t> </w:t>
      </w:r>
      <w:r>
        <w:rPr>
          <w:color w:val="101525"/>
          <w:spacing w:val="-5"/>
          <w:w w:val="110"/>
        </w:rPr>
        <w:t>KM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w w:val="105"/>
        </w:rPr>
        <w:t>Después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desayuno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lleva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histórica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Stari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Bar,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sur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Montenegro,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cuyas ruinas</w:t>
      </w:r>
      <w:r>
        <w:rPr>
          <w:color w:val="101525"/>
          <w:w w:val="105"/>
        </w:rPr>
        <w:t> están</w:t>
      </w:r>
      <w:r>
        <w:rPr>
          <w:color w:val="101525"/>
          <w:w w:val="105"/>
        </w:rPr>
        <w:t> profundamente</w:t>
      </w:r>
      <w:r>
        <w:rPr>
          <w:color w:val="101525"/>
          <w:w w:val="105"/>
        </w:rPr>
        <w:t> arraigadas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historia.</w:t>
      </w:r>
      <w:r>
        <w:rPr>
          <w:color w:val="101525"/>
          <w:w w:val="105"/>
        </w:rPr>
        <w:t> Entre</w:t>
      </w:r>
      <w:r>
        <w:rPr>
          <w:color w:val="101525"/>
          <w:w w:val="105"/>
        </w:rPr>
        <w:t> muros</w:t>
      </w:r>
      <w:r>
        <w:rPr>
          <w:color w:val="101525"/>
          <w:w w:val="105"/>
        </w:rPr>
        <w:t> desgastados</w:t>
      </w:r>
      <w:r>
        <w:rPr>
          <w:color w:val="101525"/>
          <w:w w:val="105"/>
        </w:rPr>
        <w:t> por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tiempo,</w:t>
      </w:r>
      <w:r>
        <w:rPr>
          <w:color w:val="101525"/>
          <w:w w:val="105"/>
        </w:rPr>
        <w:t> olivos centenarios y caminos empedrados, la vida de siglos pasados cobra vida. Un paseo por los restos de lo </w:t>
      </w:r>
      <w:r>
        <w:rPr>
          <w:color w:val="101525"/>
        </w:rPr>
        <w:t>que en su día fue una importante ciudad comercial</w:t>
      </w:r>
      <w:r>
        <w:rPr>
          <w:color w:val="101525"/>
          <w:spacing w:val="-4"/>
        </w:rPr>
        <w:t> </w:t>
      </w:r>
      <w:r>
        <w:rPr>
          <w:color w:val="101525"/>
        </w:rPr>
        <w:t>supone un</w:t>
      </w:r>
      <w:r>
        <w:rPr>
          <w:color w:val="101525"/>
          <w:spacing w:val="-2"/>
        </w:rPr>
        <w:t> </w:t>
      </w:r>
      <w:r>
        <w:rPr>
          <w:color w:val="101525"/>
        </w:rPr>
        <w:t>viaje en el</w:t>
      </w:r>
      <w:r>
        <w:rPr>
          <w:color w:val="101525"/>
          <w:spacing w:val="-4"/>
        </w:rPr>
        <w:t> </w:t>
      </w:r>
      <w:r>
        <w:rPr>
          <w:color w:val="101525"/>
        </w:rPr>
        <w:t>tiempo a la Montenegro medieval. </w:t>
      </w:r>
      <w:r>
        <w:rPr>
          <w:color w:val="101525"/>
          <w:w w:val="105"/>
        </w:rPr>
        <w:t>A continuación, continuaremos el viaje cruzando la frontera hacia Albania hasta la ciudad de Shkodra, una de las más antiguas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país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 importante centro cultural. La ciudad se encuentra en un entorno </w:t>
      </w:r>
      <w:r>
        <w:rPr>
          <w:color w:val="101525"/>
        </w:rPr>
        <w:t>pintoresco entre los ríos Buna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Drin, con</w:t>
      </w:r>
      <w:r>
        <w:rPr>
          <w:color w:val="101525"/>
          <w:spacing w:val="-4"/>
        </w:rPr>
        <w:t> </w:t>
      </w:r>
      <w:r>
        <w:rPr>
          <w:color w:val="101525"/>
        </w:rPr>
        <w:t>vistas al</w:t>
      </w:r>
      <w:r>
        <w:rPr>
          <w:color w:val="101525"/>
          <w:spacing w:val="-4"/>
        </w:rPr>
        <w:t> </w:t>
      </w:r>
      <w:r>
        <w:rPr>
          <w:color w:val="101525"/>
        </w:rPr>
        <w:t>lago de Skadar. Durante la</w:t>
      </w:r>
      <w:r>
        <w:rPr>
          <w:color w:val="101525"/>
          <w:spacing w:val="-4"/>
        </w:rPr>
        <w:t> </w:t>
      </w:r>
      <w:r>
        <w:rPr>
          <w:color w:val="101525"/>
        </w:rPr>
        <w:t>visita a la fortaleza de Rozafa, que se alza majestuosa sobre una colina, se abre una impresionante panorámica sobre la llanura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las aguas </w:t>
      </w:r>
      <w:r>
        <w:rPr>
          <w:color w:val="101525"/>
          <w:w w:val="105"/>
        </w:rPr>
        <w:t>circundantes.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leyenda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mujer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emparedada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murallas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confiere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fortaleza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atmósfera </w:t>
      </w:r>
      <w:r>
        <w:rPr>
          <w:color w:val="101525"/>
        </w:rPr>
        <w:t>misteriosa.</w:t>
      </w:r>
      <w:r>
        <w:rPr>
          <w:color w:val="101525"/>
          <w:spacing w:val="-3"/>
        </w:rPr>
        <w:t> </w:t>
      </w:r>
      <w:r>
        <w:rPr>
          <w:color w:val="101525"/>
        </w:rPr>
        <w:t>Viaje a Kruja, la ciudad del</w:t>
      </w:r>
      <w:r>
        <w:rPr>
          <w:color w:val="101525"/>
          <w:spacing w:val="-2"/>
        </w:rPr>
        <w:t> </w:t>
      </w:r>
      <w:r>
        <w:rPr>
          <w:color w:val="101525"/>
        </w:rPr>
        <w:t>héroe nacional</w:t>
      </w:r>
      <w:r>
        <w:rPr>
          <w:color w:val="101525"/>
          <w:spacing w:val="-2"/>
        </w:rPr>
        <w:t> </w:t>
      </w:r>
      <w:r>
        <w:rPr>
          <w:color w:val="101525"/>
        </w:rPr>
        <w:t>albanés Skanderbeg. Situada en lo alto de la </w:t>
      </w:r>
      <w:r>
        <w:rPr>
          <w:color w:val="101525"/>
        </w:rPr>
        <w:t>llanura, no solo ofrece unas</w:t>
      </w:r>
      <w:r>
        <w:rPr>
          <w:color w:val="101525"/>
          <w:spacing w:val="-8"/>
        </w:rPr>
        <w:t> </w:t>
      </w:r>
      <w:r>
        <w:rPr>
          <w:color w:val="101525"/>
        </w:rPr>
        <w:t>vistas impresionantes, sino también un pedazo de historia</w:t>
      </w:r>
      <w:r>
        <w:rPr>
          <w:color w:val="101525"/>
          <w:spacing w:val="-8"/>
        </w:rPr>
        <w:t> </w:t>
      </w:r>
      <w:r>
        <w:rPr>
          <w:color w:val="101525"/>
        </w:rPr>
        <w:t>viva. La fortaleza de Kruja fue en su día el</w:t>
      </w:r>
      <w:r>
        <w:rPr>
          <w:color w:val="101525"/>
          <w:spacing w:val="-6"/>
        </w:rPr>
        <w:t> </w:t>
      </w:r>
      <w:r>
        <w:rPr>
          <w:color w:val="101525"/>
        </w:rPr>
        <w:t>centro de la resistencia albanesa contra los otomanos. En el</w:t>
      </w:r>
      <w:r>
        <w:rPr>
          <w:color w:val="101525"/>
          <w:spacing w:val="-6"/>
        </w:rPr>
        <w:t> </w:t>
      </w:r>
      <w:r>
        <w:rPr>
          <w:color w:val="101525"/>
        </w:rPr>
        <w:t>casco antiguo, entre antiguas casas de</w:t>
      </w:r>
      <w:r>
        <w:rPr>
          <w:color w:val="101525"/>
          <w:spacing w:val="-2"/>
        </w:rPr>
        <w:t> </w:t>
      </w:r>
      <w:r>
        <w:rPr>
          <w:color w:val="101525"/>
        </w:rPr>
        <w:t>piedra,</w:t>
      </w:r>
      <w:r>
        <w:rPr>
          <w:color w:val="101525"/>
          <w:spacing w:val="-2"/>
        </w:rPr>
        <w:t> </w:t>
      </w:r>
      <w:r>
        <w:rPr>
          <w:color w:val="101525"/>
        </w:rPr>
        <w:t>pequeñas</w:t>
      </w:r>
      <w:r>
        <w:rPr>
          <w:color w:val="101525"/>
          <w:spacing w:val="-2"/>
        </w:rPr>
        <w:t> </w:t>
      </w:r>
      <w:r>
        <w:rPr>
          <w:color w:val="101525"/>
        </w:rPr>
        <w:t>tiendas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artesanía</w:t>
      </w:r>
      <w:r>
        <w:rPr>
          <w:color w:val="101525"/>
          <w:spacing w:val="-11"/>
        </w:rPr>
        <w:t> </w:t>
      </w:r>
      <w:r>
        <w:rPr>
          <w:color w:val="101525"/>
        </w:rPr>
        <w:t>y</w:t>
      </w:r>
      <w:r>
        <w:rPr>
          <w:color w:val="101525"/>
          <w:spacing w:val="-11"/>
        </w:rPr>
        <w:t> </w:t>
      </w:r>
      <w:r>
        <w:rPr>
          <w:color w:val="101525"/>
        </w:rPr>
        <w:t>un</w:t>
      </w:r>
      <w:r>
        <w:rPr>
          <w:color w:val="101525"/>
          <w:spacing w:val="-2"/>
        </w:rPr>
        <w:t> </w:t>
      </w:r>
      <w:r>
        <w:rPr>
          <w:color w:val="101525"/>
        </w:rPr>
        <w:t>ambiente</w:t>
      </w:r>
      <w:r>
        <w:rPr>
          <w:color w:val="101525"/>
          <w:spacing w:val="-2"/>
        </w:rPr>
        <w:t> </w:t>
      </w:r>
      <w:r>
        <w:rPr>
          <w:color w:val="101525"/>
        </w:rPr>
        <w:t>oriental,</w:t>
      </w:r>
      <w:r>
        <w:rPr>
          <w:color w:val="101525"/>
          <w:spacing w:val="-2"/>
        </w:rPr>
        <w:t> </w:t>
      </w:r>
      <w:r>
        <w:rPr>
          <w:color w:val="101525"/>
        </w:rPr>
        <w:t>se</w:t>
      </w:r>
      <w:r>
        <w:rPr>
          <w:color w:val="101525"/>
          <w:spacing w:val="-2"/>
        </w:rPr>
        <w:t> </w:t>
      </w:r>
      <w:r>
        <w:rPr>
          <w:color w:val="101525"/>
        </w:rPr>
        <w:t>puede</w:t>
      </w:r>
      <w:r>
        <w:rPr>
          <w:color w:val="101525"/>
          <w:spacing w:val="-2"/>
        </w:rPr>
        <w:t> </w:t>
      </w:r>
      <w:r>
        <w:rPr>
          <w:color w:val="101525"/>
        </w:rPr>
        <w:t>disfrutar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2"/>
        </w:rPr>
        <w:t> </w:t>
      </w:r>
      <w:r>
        <w:rPr>
          <w:color w:val="101525"/>
        </w:rPr>
        <w:t>forma</w:t>
      </w:r>
      <w:r>
        <w:rPr>
          <w:color w:val="101525"/>
          <w:spacing w:val="-2"/>
        </w:rPr>
        <w:t> </w:t>
      </w:r>
      <w:r>
        <w:rPr>
          <w:color w:val="101525"/>
        </w:rPr>
        <w:t>especialmente impresionante</w:t>
      </w:r>
      <w:r>
        <w:rPr>
          <w:color w:val="101525"/>
          <w:spacing w:val="-1"/>
        </w:rPr>
        <w:t> </w:t>
      </w:r>
      <w:r>
        <w:rPr>
          <w:color w:val="101525"/>
        </w:rPr>
        <w:t>del</w:t>
      </w:r>
      <w:r>
        <w:rPr>
          <w:color w:val="101525"/>
          <w:spacing w:val="-8"/>
        </w:rPr>
        <w:t> </w:t>
      </w:r>
      <w:r>
        <w:rPr>
          <w:color w:val="101525"/>
        </w:rPr>
        <w:t>patrimonio</w:t>
      </w:r>
      <w:r>
        <w:rPr>
          <w:color w:val="101525"/>
          <w:spacing w:val="-1"/>
        </w:rPr>
        <w:t> </w:t>
      </w:r>
      <w:r>
        <w:rPr>
          <w:color w:val="101525"/>
        </w:rPr>
        <w:t>histórico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la</w:t>
      </w:r>
      <w:r>
        <w:rPr>
          <w:color w:val="101525"/>
          <w:spacing w:val="-1"/>
        </w:rPr>
        <w:t> </w:t>
      </w:r>
      <w:r>
        <w:rPr>
          <w:color w:val="101525"/>
        </w:rPr>
        <w:t>ciudad.</w:t>
      </w:r>
      <w:r>
        <w:rPr>
          <w:color w:val="101525"/>
          <w:spacing w:val="-1"/>
        </w:rPr>
        <w:t> </w:t>
      </w:r>
      <w:r>
        <w:rPr>
          <w:color w:val="101525"/>
        </w:rPr>
        <w:t>Por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1"/>
        </w:rPr>
        <w:t> </w:t>
      </w:r>
      <w:r>
        <w:rPr>
          <w:color w:val="101525"/>
        </w:rPr>
        <w:t>tarde,</w:t>
      </w:r>
      <w:r>
        <w:rPr>
          <w:color w:val="101525"/>
          <w:spacing w:val="-1"/>
        </w:rPr>
        <w:t> </w:t>
      </w:r>
      <w:r>
        <w:rPr>
          <w:color w:val="101525"/>
        </w:rPr>
        <w:t>llegada</w:t>
      </w:r>
      <w:r>
        <w:rPr>
          <w:color w:val="101525"/>
          <w:spacing w:val="-1"/>
        </w:rPr>
        <w:t> </w:t>
      </w:r>
      <w:r>
        <w:rPr>
          <w:color w:val="101525"/>
        </w:rPr>
        <w:t>a</w:t>
      </w:r>
      <w:r>
        <w:rPr>
          <w:color w:val="101525"/>
          <w:spacing w:val="-8"/>
        </w:rPr>
        <w:t> </w:t>
      </w:r>
      <w:r>
        <w:rPr>
          <w:color w:val="101525"/>
        </w:rPr>
        <w:t>Tirana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8"/>
        </w:rPr>
        <w:t> </w:t>
      </w:r>
      <w:r>
        <w:rPr>
          <w:color w:val="101525"/>
        </w:rPr>
        <w:t>alojamiento</w:t>
      </w:r>
      <w:r>
        <w:rPr>
          <w:color w:val="101525"/>
          <w:spacing w:val="-1"/>
        </w:rPr>
        <w:t> </w:t>
      </w:r>
      <w:r>
        <w:rPr>
          <w:color w:val="101525"/>
        </w:rPr>
        <w:t>en</w:t>
      </w:r>
      <w:r>
        <w:rPr>
          <w:color w:val="101525"/>
          <w:spacing w:val="-1"/>
        </w:rPr>
        <w:t> </w:t>
      </w:r>
      <w:r>
        <w:rPr>
          <w:color w:val="101525"/>
        </w:rPr>
        <w:t>el</w:t>
      </w:r>
      <w:r>
        <w:rPr>
          <w:color w:val="101525"/>
          <w:spacing w:val="-8"/>
        </w:rPr>
        <w:t> </w:t>
      </w:r>
      <w:r>
        <w:rPr>
          <w:color w:val="101525"/>
        </w:rPr>
        <w:t>hotel.</w:t>
      </w:r>
    </w:p>
    <w:p>
      <w:pPr>
        <w:pStyle w:val="BodyText"/>
        <w:spacing w:before="21"/>
      </w:pPr>
    </w:p>
    <w:p>
      <w:pPr>
        <w:pStyle w:val="Heading4"/>
        <w:ind w:left="360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7: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TIRANA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35"/>
        </w:rPr>
        <w:t>–</w:t>
      </w:r>
      <w:r>
        <w:rPr>
          <w:color w:val="101525"/>
          <w:spacing w:val="-35"/>
          <w:w w:val="135"/>
        </w:rPr>
        <w:t> </w:t>
      </w:r>
      <w:r>
        <w:rPr>
          <w:color w:val="101525"/>
          <w:w w:val="105"/>
        </w:rPr>
        <w:t>OHRID</w:t>
      </w:r>
      <w:r>
        <w:rPr>
          <w:color w:val="101525"/>
          <w:spacing w:val="33"/>
          <w:w w:val="105"/>
        </w:rPr>
        <w:t> </w:t>
      </w:r>
      <w:r>
        <w:rPr>
          <w:color w:val="101525"/>
          <w:w w:val="105"/>
        </w:rPr>
        <w:t>APROXX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180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5"/>
          <w:w w:val="105"/>
        </w:rPr>
        <w:t>KM</w:t>
      </w:r>
    </w:p>
    <w:p>
      <w:pPr>
        <w:pStyle w:val="BodyText"/>
        <w:spacing w:line="247" w:lineRule="auto" w:before="9"/>
        <w:ind w:left="360" w:right="357"/>
        <w:jc w:val="both"/>
      </w:pPr>
      <w:r>
        <w:rPr>
          <w:color w:val="101525"/>
          <w:w w:val="105"/>
        </w:rPr>
        <w:t>Tras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desayuno,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comienza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animada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Albania,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Tirana,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ciudad que aúna armoniosamente los contrastes: monumentales edificios socialistas junto a modernos palacios </w:t>
      </w:r>
      <w:r>
        <w:rPr>
          <w:color w:val="101525"/>
        </w:rPr>
        <w:t>de cristal, mezquitas históricas entre fachadas de colores y parques sombreados. Durante una visita guiada </w:t>
      </w:r>
      <w:r>
        <w:rPr>
          <w:color w:val="101525"/>
          <w:w w:val="105"/>
        </w:rPr>
        <w:t>detallada por la ciudad, se revela la diversidad de esta metrópolis en pleno auge. A continuación, nos </w:t>
      </w:r>
      <w:r>
        <w:rPr>
          <w:color w:val="101525"/>
        </w:rPr>
        <w:t>dirigiremos hacia Ohrid, en Macedonia del</w:t>
      </w:r>
      <w:r>
        <w:rPr>
          <w:color w:val="101525"/>
          <w:spacing w:val="-11"/>
        </w:rPr>
        <w:t> </w:t>
      </w:r>
      <w:r>
        <w:rPr>
          <w:color w:val="101525"/>
        </w:rPr>
        <w:t>Norte, siguiendo la antigua calzada romana</w:t>
      </w:r>
      <w:r>
        <w:rPr>
          <w:color w:val="101525"/>
          <w:spacing w:val="-11"/>
        </w:rPr>
        <w:t> </w:t>
      </w:r>
      <w:r>
        <w:rPr>
          <w:color w:val="101525"/>
        </w:rPr>
        <w:t>Via Egnatia. La ciudad de Ohrid se encuentra a orillas del</w:t>
      </w:r>
      <w:r>
        <w:rPr>
          <w:color w:val="101525"/>
          <w:spacing w:val="-3"/>
        </w:rPr>
        <w:t> </w:t>
      </w:r>
      <w:r>
        <w:rPr>
          <w:color w:val="101525"/>
        </w:rPr>
        <w:t>lago del</w:t>
      </w:r>
      <w:r>
        <w:rPr>
          <w:color w:val="101525"/>
          <w:spacing w:val="-3"/>
        </w:rPr>
        <w:t> </w:t>
      </w:r>
      <w:r>
        <w:rPr>
          <w:color w:val="101525"/>
        </w:rPr>
        <w:t>mismo nombre, uno de los más antiguos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profundos del</w:t>
      </w:r>
      <w:r>
        <w:rPr>
          <w:color w:val="101525"/>
          <w:spacing w:val="-3"/>
        </w:rPr>
        <w:t> </w:t>
      </w:r>
      <w:r>
        <w:rPr>
          <w:color w:val="101525"/>
        </w:rPr>
        <w:t>mundo. </w:t>
      </w:r>
      <w:r>
        <w:rPr>
          <w:color w:val="101525"/>
          <w:w w:val="105"/>
        </w:rPr>
        <w:t>Tanto la ciudad como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lago forman parte del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Patrimonio Mundial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 la UNESCO. En Ohrid, daremos un paseo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barco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(de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20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minutos)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lago,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claridad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impresionante.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continuación,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 </w:t>
      </w:r>
      <w:r>
        <w:rPr>
          <w:color w:val="101525"/>
          <w:spacing w:val="-2"/>
          <w:w w:val="105"/>
        </w:rPr>
        <w:t>Ohrid,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uno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asentamientos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más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antiguos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Europa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mismo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tiempo,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centro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cultural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Macedonia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Norte.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casco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antiguo,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disfrutan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magníficas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Ohrid.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 noche,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hotel.</w:t>
      </w:r>
    </w:p>
    <w:p>
      <w:pPr>
        <w:pStyle w:val="BodyText"/>
        <w:spacing w:after="0" w:line="247" w:lineRule="auto"/>
        <w:jc w:val="both"/>
        <w:sectPr>
          <w:pgSz w:w="12240" w:h="15840"/>
          <w:pgMar w:top="640" w:bottom="280" w:left="360" w:right="360"/>
        </w:sectPr>
      </w:pPr>
    </w:p>
    <w:p>
      <w:pPr>
        <w:pStyle w:val="Heading4"/>
        <w:spacing w:before="80"/>
      </w:pPr>
      <w:r>
        <w:rPr>
          <w:color w:val="101525"/>
        </w:rPr>
        <w:t>DÍA</w:t>
      </w:r>
      <w:r>
        <w:rPr>
          <w:color w:val="101525"/>
          <w:spacing w:val="-1"/>
        </w:rPr>
        <w:t> </w:t>
      </w:r>
      <w:r>
        <w:rPr>
          <w:color w:val="101525"/>
        </w:rPr>
        <w:t>8:</w:t>
      </w:r>
      <w:r>
        <w:rPr>
          <w:color w:val="101525"/>
          <w:spacing w:val="10"/>
        </w:rPr>
        <w:t> </w:t>
      </w:r>
      <w:r>
        <w:rPr>
          <w:color w:val="101525"/>
        </w:rPr>
        <w:t>OHRID</w:t>
      </w:r>
      <w:r>
        <w:rPr>
          <w:color w:val="101525"/>
          <w:spacing w:val="10"/>
        </w:rPr>
        <w:t> </w:t>
      </w:r>
      <w:r>
        <w:rPr>
          <w:color w:val="101525"/>
        </w:rPr>
        <w:t>–</w:t>
      </w:r>
      <w:r>
        <w:rPr>
          <w:color w:val="101525"/>
          <w:spacing w:val="1"/>
        </w:rPr>
        <w:t> </w:t>
      </w:r>
      <w:r>
        <w:rPr>
          <w:color w:val="101525"/>
        </w:rPr>
        <w:t>TETOVO</w:t>
      </w:r>
      <w:r>
        <w:rPr>
          <w:color w:val="101525"/>
          <w:spacing w:val="10"/>
        </w:rPr>
        <w:t> </w:t>
      </w:r>
      <w:r>
        <w:rPr>
          <w:color w:val="101525"/>
        </w:rPr>
        <w:t>–</w:t>
      </w:r>
      <w:r>
        <w:rPr>
          <w:color w:val="101525"/>
          <w:spacing w:val="10"/>
        </w:rPr>
        <w:t> </w:t>
      </w:r>
      <w:r>
        <w:rPr>
          <w:color w:val="101525"/>
        </w:rPr>
        <w:t>SKOPJE</w:t>
      </w:r>
      <w:r>
        <w:rPr>
          <w:color w:val="101525"/>
          <w:spacing w:val="44"/>
        </w:rPr>
        <w:t>  </w:t>
      </w:r>
      <w:r>
        <w:rPr>
          <w:color w:val="101525"/>
        </w:rPr>
        <w:t>APROXX</w:t>
      </w:r>
      <w:r>
        <w:rPr>
          <w:color w:val="101525"/>
          <w:spacing w:val="6"/>
        </w:rPr>
        <w:t> </w:t>
      </w:r>
      <w:r>
        <w:rPr>
          <w:color w:val="101525"/>
        </w:rPr>
        <w:t>180</w:t>
      </w:r>
      <w:r>
        <w:rPr>
          <w:color w:val="101525"/>
          <w:spacing w:val="10"/>
        </w:rPr>
        <w:t> </w:t>
      </w:r>
      <w:r>
        <w:rPr>
          <w:color w:val="101525"/>
          <w:spacing w:val="-5"/>
        </w:rPr>
        <w:t>KM</w:t>
      </w:r>
    </w:p>
    <w:p>
      <w:pPr>
        <w:pStyle w:val="BodyText"/>
        <w:spacing w:line="247" w:lineRule="auto"/>
        <w:ind w:left="350" w:right="357"/>
        <w:jc w:val="both"/>
      </w:pPr>
      <w:r>
        <w:rPr>
          <w:color w:val="101525"/>
        </w:rPr>
        <w:t>Por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6"/>
        </w:rPr>
        <w:t> </w:t>
      </w:r>
      <w:r>
        <w:rPr>
          <w:color w:val="101525"/>
        </w:rPr>
        <w:t>mañana,</w:t>
      </w:r>
      <w:r>
        <w:rPr>
          <w:color w:val="101525"/>
          <w:spacing w:val="-6"/>
        </w:rPr>
        <w:t> </w:t>
      </w:r>
      <w:r>
        <w:rPr>
          <w:color w:val="101525"/>
        </w:rPr>
        <w:t>la</w:t>
      </w:r>
      <w:r>
        <w:rPr>
          <w:color w:val="101525"/>
          <w:spacing w:val="-6"/>
        </w:rPr>
        <w:t> </w:t>
      </w:r>
      <w:r>
        <w:rPr>
          <w:color w:val="101525"/>
        </w:rPr>
        <w:t>ruta</w:t>
      </w:r>
      <w:r>
        <w:rPr>
          <w:color w:val="101525"/>
          <w:spacing w:val="-6"/>
        </w:rPr>
        <w:t> </w:t>
      </w:r>
      <w:r>
        <w:rPr>
          <w:color w:val="101525"/>
        </w:rPr>
        <w:t>discurre</w:t>
      </w:r>
      <w:r>
        <w:rPr>
          <w:color w:val="101525"/>
          <w:spacing w:val="-6"/>
        </w:rPr>
        <w:t> </w:t>
      </w:r>
      <w:r>
        <w:rPr>
          <w:color w:val="101525"/>
        </w:rPr>
        <w:t>por</w:t>
      </w:r>
      <w:r>
        <w:rPr>
          <w:color w:val="101525"/>
          <w:spacing w:val="-15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impresionante</w:t>
      </w:r>
      <w:r>
        <w:rPr>
          <w:color w:val="101525"/>
          <w:spacing w:val="-6"/>
        </w:rPr>
        <w:t> </w:t>
      </w:r>
      <w:r>
        <w:rPr>
          <w:color w:val="101525"/>
        </w:rPr>
        <w:t>Parque</w:t>
      </w:r>
      <w:r>
        <w:rPr>
          <w:color w:val="101525"/>
          <w:spacing w:val="-6"/>
        </w:rPr>
        <w:t> </w:t>
      </w:r>
      <w:r>
        <w:rPr>
          <w:color w:val="101525"/>
        </w:rPr>
        <w:t>Nacional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Mavrovo,</w:t>
      </w:r>
      <w:r>
        <w:rPr>
          <w:color w:val="101525"/>
          <w:spacing w:val="-6"/>
        </w:rPr>
        <w:t> </w:t>
      </w:r>
      <w:r>
        <w:rPr>
          <w:color w:val="101525"/>
        </w:rPr>
        <w:t>conocido</w:t>
      </w:r>
      <w:r>
        <w:rPr>
          <w:color w:val="101525"/>
          <w:spacing w:val="-6"/>
        </w:rPr>
        <w:t> </w:t>
      </w:r>
      <w:r>
        <w:rPr>
          <w:color w:val="101525"/>
        </w:rPr>
        <w:t>por</w:t>
      </w:r>
      <w:r>
        <w:rPr>
          <w:color w:val="101525"/>
          <w:spacing w:val="-15"/>
        </w:rPr>
        <w:t> </w:t>
      </w:r>
      <w:r>
        <w:rPr>
          <w:color w:val="101525"/>
        </w:rPr>
        <w:t>sus</w:t>
      </w:r>
      <w:r>
        <w:rPr>
          <w:color w:val="101525"/>
          <w:spacing w:val="-6"/>
        </w:rPr>
        <w:t> </w:t>
      </w:r>
      <w:r>
        <w:rPr>
          <w:color w:val="101525"/>
        </w:rPr>
        <w:t>montañas, </w:t>
      </w:r>
      <w:r>
        <w:rPr>
          <w:color w:val="101525"/>
          <w:spacing w:val="-2"/>
          <w:w w:val="105"/>
        </w:rPr>
        <w:t>bosques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lagos: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paraíso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amantes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naturaleza.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Parada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Tetovo.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Allí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está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prevista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visita </w:t>
      </w:r>
      <w:r>
        <w:rPr>
          <w:color w:val="101525"/>
          <w:w w:val="105"/>
        </w:rPr>
        <w:t>a la llamada «mezquita de colores», uno de los edificios religiosos más singulares de los Balcanes. La </w:t>
      </w:r>
      <w:r>
        <w:rPr>
          <w:color w:val="101525"/>
        </w:rPr>
        <w:t>mezquita está pintada casi en su totalidad, tanto por</w:t>
      </w:r>
      <w:r>
        <w:rPr>
          <w:color w:val="101525"/>
          <w:spacing w:val="-7"/>
        </w:rPr>
        <w:t> </w:t>
      </w:r>
      <w:r>
        <w:rPr>
          <w:color w:val="101525"/>
        </w:rPr>
        <w:t>dentro como por</w:t>
      </w:r>
      <w:r>
        <w:rPr>
          <w:color w:val="101525"/>
          <w:spacing w:val="-7"/>
        </w:rPr>
        <w:t> </w:t>
      </w:r>
      <w:r>
        <w:rPr>
          <w:color w:val="101525"/>
        </w:rPr>
        <w:t>fuera, con arabescos de</w:t>
      </w:r>
      <w:r>
        <w:rPr>
          <w:color w:val="101525"/>
          <w:spacing w:val="-9"/>
        </w:rPr>
        <w:t> </w:t>
      </w:r>
      <w:r>
        <w:rPr>
          <w:color w:val="101525"/>
        </w:rPr>
        <w:t>vivos colores, </w:t>
      </w:r>
      <w:r>
        <w:rPr>
          <w:color w:val="101525"/>
          <w:w w:val="105"/>
        </w:rPr>
        <w:t>motivos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florales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representaciones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ornamentales,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constituye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ejemplo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único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arte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otomano.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Tras 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Skopje,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Macedonia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Norte,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detallada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contrastes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entre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 tradición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modernidad.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casco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exploran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fortaleza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Kale,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extenso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bazar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sus </w:t>
      </w:r>
      <w:r>
        <w:rPr>
          <w:color w:val="101525"/>
        </w:rPr>
        <w:t>estrechas callejuelas y tiendas de artesanía tradicional, así como numerosas mezquitas y caravasares. En la ciudad nueva destacan la imponente fuente de</w:t>
      </w:r>
      <w:r>
        <w:rPr>
          <w:color w:val="101525"/>
          <w:spacing w:val="-3"/>
        </w:rPr>
        <w:t> </w:t>
      </w:r>
      <w:r>
        <w:rPr>
          <w:color w:val="101525"/>
        </w:rPr>
        <w:t>Alejandro, situada en la plaza central,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la Casa de la Madre </w:t>
      </w:r>
      <w:r>
        <w:rPr>
          <w:color w:val="101525"/>
          <w:spacing w:val="-2"/>
          <w:w w:val="105"/>
        </w:rPr>
        <w:t>Teresa,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que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rinde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homenaje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hija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más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famosa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ciudad.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noche,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macedonia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grupo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con </w:t>
      </w:r>
      <w:r>
        <w:rPr>
          <w:color w:val="101525"/>
          <w:w w:val="105"/>
        </w:rPr>
        <w:t>música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típica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país: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broche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final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lleno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ambiente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día.</w:t>
      </w:r>
    </w:p>
    <w:p>
      <w:pPr>
        <w:pStyle w:val="BodyText"/>
        <w:spacing w:before="19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7"/>
        </w:rPr>
        <w:t> </w:t>
      </w:r>
      <w:r>
        <w:rPr>
          <w:color w:val="101525"/>
        </w:rPr>
        <w:t>9:</w:t>
      </w:r>
      <w:r>
        <w:rPr>
          <w:color w:val="101525"/>
          <w:spacing w:val="19"/>
        </w:rPr>
        <w:t> </w:t>
      </w:r>
      <w:r>
        <w:rPr>
          <w:color w:val="101525"/>
        </w:rPr>
        <w:t>SKOPJE</w:t>
      </w:r>
      <w:r>
        <w:rPr>
          <w:color w:val="101525"/>
          <w:spacing w:val="19"/>
        </w:rPr>
        <w:t> </w:t>
      </w:r>
      <w:r>
        <w:rPr>
          <w:color w:val="101525"/>
        </w:rPr>
        <w:t>–</w:t>
      </w:r>
      <w:r>
        <w:rPr>
          <w:color w:val="101525"/>
          <w:spacing w:val="19"/>
        </w:rPr>
        <w:t> </w:t>
      </w:r>
      <w:r>
        <w:rPr>
          <w:color w:val="101525"/>
        </w:rPr>
        <w:t>NIŠ</w:t>
      </w:r>
      <w:r>
        <w:rPr>
          <w:color w:val="101525"/>
          <w:spacing w:val="20"/>
        </w:rPr>
        <w:t> </w:t>
      </w:r>
      <w:r>
        <w:rPr>
          <w:color w:val="101525"/>
        </w:rPr>
        <w:t>–</w:t>
      </w:r>
      <w:r>
        <w:rPr>
          <w:color w:val="101525"/>
          <w:spacing w:val="19"/>
        </w:rPr>
        <w:t> </w:t>
      </w:r>
      <w:r>
        <w:rPr>
          <w:color w:val="101525"/>
        </w:rPr>
        <w:t>BELGRADO</w:t>
      </w:r>
      <w:r>
        <w:rPr>
          <w:color w:val="101525"/>
          <w:spacing w:val="7"/>
        </w:rPr>
        <w:t> </w:t>
      </w:r>
      <w:r>
        <w:rPr>
          <w:color w:val="101525"/>
        </w:rPr>
        <w:t>APROXX.</w:t>
      </w:r>
      <w:r>
        <w:rPr>
          <w:color w:val="101525"/>
          <w:spacing w:val="19"/>
        </w:rPr>
        <w:t> </w:t>
      </w:r>
      <w:r>
        <w:rPr>
          <w:color w:val="101525"/>
        </w:rPr>
        <w:t>440</w:t>
      </w:r>
      <w:r>
        <w:rPr>
          <w:color w:val="101525"/>
          <w:spacing w:val="19"/>
        </w:rPr>
        <w:t> </w:t>
      </w:r>
      <w:r>
        <w:rPr>
          <w:color w:val="101525"/>
          <w:spacing w:val="-5"/>
        </w:rPr>
        <w:t>KM</w:t>
      </w:r>
    </w:p>
    <w:p>
      <w:pPr>
        <w:pStyle w:val="BodyText"/>
        <w:spacing w:line="247" w:lineRule="auto"/>
        <w:ind w:left="350" w:right="357"/>
        <w:jc w:val="both"/>
      </w:pPr>
      <w:r>
        <w:rPr>
          <w:color w:val="101525"/>
        </w:rPr>
        <w:t>Hoy toca</w:t>
      </w:r>
      <w:r>
        <w:rPr>
          <w:color w:val="101525"/>
          <w:spacing w:val="18"/>
        </w:rPr>
        <w:t> </w:t>
      </w:r>
      <w:r>
        <w:rPr>
          <w:color w:val="101525"/>
        </w:rPr>
        <w:t>despedirse</w:t>
      </w:r>
      <w:r>
        <w:rPr>
          <w:color w:val="101525"/>
          <w:spacing w:val="18"/>
        </w:rPr>
        <w:t> </w:t>
      </w:r>
      <w:r>
        <w:rPr>
          <w:color w:val="101525"/>
        </w:rPr>
        <w:t>de</w:t>
      </w:r>
      <w:r>
        <w:rPr>
          <w:color w:val="101525"/>
          <w:spacing w:val="18"/>
        </w:rPr>
        <w:t> </w:t>
      </w:r>
      <w:r>
        <w:rPr>
          <w:color w:val="101525"/>
        </w:rPr>
        <w:t>la</w:t>
      </w:r>
      <w:r>
        <w:rPr>
          <w:color w:val="101525"/>
          <w:spacing w:val="18"/>
        </w:rPr>
        <w:t> </w:t>
      </w:r>
      <w:r>
        <w:rPr>
          <w:color w:val="101525"/>
        </w:rPr>
        <w:t>preciosa</w:t>
      </w:r>
      <w:r>
        <w:rPr>
          <w:color w:val="101525"/>
          <w:spacing w:val="18"/>
        </w:rPr>
        <w:t> </w:t>
      </w:r>
      <w:r>
        <w:rPr>
          <w:color w:val="101525"/>
        </w:rPr>
        <w:t>Macedonia y cruzar la</w:t>
      </w:r>
      <w:r>
        <w:rPr>
          <w:color w:val="101525"/>
          <w:spacing w:val="18"/>
        </w:rPr>
        <w:t> </w:t>
      </w:r>
      <w:r>
        <w:rPr>
          <w:color w:val="101525"/>
        </w:rPr>
        <w:t>frontera</w:t>
      </w:r>
      <w:r>
        <w:rPr>
          <w:color w:val="101525"/>
          <w:spacing w:val="18"/>
        </w:rPr>
        <w:t> </w:t>
      </w:r>
      <w:r>
        <w:rPr>
          <w:color w:val="101525"/>
        </w:rPr>
        <w:t>de vuelta</w:t>
      </w:r>
      <w:r>
        <w:rPr>
          <w:color w:val="101525"/>
          <w:spacing w:val="18"/>
        </w:rPr>
        <w:t> </w:t>
      </w:r>
      <w:r>
        <w:rPr>
          <w:color w:val="101525"/>
        </w:rPr>
        <w:t>a</w:t>
      </w:r>
      <w:r>
        <w:rPr>
          <w:color w:val="101525"/>
          <w:spacing w:val="18"/>
        </w:rPr>
        <w:t> </w:t>
      </w:r>
      <w:r>
        <w:rPr>
          <w:color w:val="101525"/>
        </w:rPr>
        <w:t>Serbia.</w:t>
      </w:r>
      <w:r>
        <w:rPr>
          <w:color w:val="101525"/>
          <w:spacing w:val="18"/>
        </w:rPr>
        <w:t> </w:t>
      </w:r>
      <w:r>
        <w:rPr>
          <w:color w:val="101525"/>
        </w:rPr>
        <w:t>Parada</w:t>
      </w:r>
      <w:r>
        <w:rPr>
          <w:color w:val="101525"/>
          <w:spacing w:val="18"/>
        </w:rPr>
        <w:t> </w:t>
      </w:r>
      <w:r>
        <w:rPr>
          <w:color w:val="101525"/>
        </w:rPr>
        <w:t>en</w:t>
      </w:r>
      <w:r>
        <w:rPr>
          <w:color w:val="101525"/>
          <w:spacing w:val="18"/>
        </w:rPr>
        <w:t> </w:t>
      </w:r>
      <w:r>
        <w:rPr>
          <w:color w:val="101525"/>
        </w:rPr>
        <w:t>la</w:t>
      </w:r>
      <w:r>
        <w:rPr>
          <w:color w:val="101525"/>
          <w:spacing w:val="18"/>
        </w:rPr>
        <w:t> </w:t>
      </w:r>
      <w:r>
        <w:rPr>
          <w:color w:val="101525"/>
        </w:rPr>
        <w:t>ciudad de Niš, una de las más antiguas de los Balcanes (tiempo libre sin guía). A continuación, nos dirigimos a Belgrado. Cena y alojamiento.</w:t>
      </w:r>
    </w:p>
    <w:p>
      <w:pPr>
        <w:pStyle w:val="BodyText"/>
        <w:spacing w:before="11"/>
      </w:pPr>
    </w:p>
    <w:p>
      <w:pPr>
        <w:pStyle w:val="Heading4"/>
        <w:spacing w:before="1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10: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BELGRADO</w:t>
      </w:r>
    </w:p>
    <w:p>
      <w:pPr>
        <w:pStyle w:val="BodyText"/>
        <w:ind w:left="350"/>
        <w:jc w:val="both"/>
      </w:pPr>
      <w:r>
        <w:rPr>
          <w:color w:val="101525"/>
        </w:rPr>
        <w:t>Salida Traslado</w:t>
      </w:r>
      <w:r>
        <w:rPr>
          <w:color w:val="101525"/>
          <w:spacing w:val="9"/>
        </w:rPr>
        <w:t> </w:t>
      </w:r>
      <w:r>
        <w:rPr>
          <w:color w:val="101525"/>
        </w:rPr>
        <w:t>al</w:t>
      </w:r>
      <w:r>
        <w:rPr>
          <w:color w:val="101525"/>
          <w:spacing w:val="1"/>
        </w:rPr>
        <w:t> </w:t>
      </w:r>
      <w:r>
        <w:rPr>
          <w:color w:val="101525"/>
        </w:rPr>
        <w:t>aeropuerto</w:t>
      </w:r>
      <w:r>
        <w:rPr>
          <w:color w:val="101525"/>
          <w:spacing w:val="8"/>
        </w:rPr>
        <w:t> </w:t>
      </w:r>
      <w:r>
        <w:rPr>
          <w:color w:val="101525"/>
        </w:rPr>
        <w:t>por</w:t>
      </w:r>
      <w:r>
        <w:rPr>
          <w:color w:val="101525"/>
          <w:spacing w:val="2"/>
        </w:rPr>
        <w:t> </w:t>
      </w:r>
      <w:r>
        <w:rPr>
          <w:color w:val="101525"/>
        </w:rPr>
        <w:t>su</w:t>
      </w:r>
      <w:r>
        <w:rPr>
          <w:color w:val="101525"/>
          <w:spacing w:val="9"/>
        </w:rPr>
        <w:t> </w:t>
      </w:r>
      <w:r>
        <w:rPr>
          <w:color w:val="101525"/>
        </w:rPr>
        <w:t>cuenta</w:t>
      </w:r>
      <w:r>
        <w:rPr>
          <w:color w:val="101525"/>
          <w:spacing w:val="9"/>
        </w:rPr>
        <w:t> </w:t>
      </w:r>
      <w:r>
        <w:rPr>
          <w:color w:val="101525"/>
        </w:rPr>
        <w:t>(consultar</w:t>
      </w:r>
      <w:r>
        <w:rPr>
          <w:color w:val="101525"/>
          <w:spacing w:val="2"/>
        </w:rPr>
        <w:t> </w:t>
      </w:r>
      <w:r>
        <w:rPr>
          <w:color w:val="101525"/>
        </w:rPr>
        <w:t>precio</w:t>
      </w:r>
      <w:r>
        <w:rPr>
          <w:color w:val="101525"/>
          <w:spacing w:val="9"/>
        </w:rPr>
        <w:t> </w:t>
      </w:r>
      <w:r>
        <w:rPr>
          <w:color w:val="101525"/>
        </w:rPr>
        <w:t>de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traslados)</w:t>
      </w:r>
    </w:p>
    <w:p>
      <w:pPr>
        <w:pStyle w:val="BodyText"/>
        <w:spacing w:before="17"/>
      </w:pPr>
    </w:p>
    <w:p>
      <w:pPr>
        <w:spacing w:before="0"/>
        <w:ind w:left="35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pStyle w:val="BodyText"/>
        <w:spacing w:before="149"/>
        <w:rPr>
          <w:b/>
          <w:sz w:val="40"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-8707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02"/>
                            <a:ext cx="222415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48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64"/>
                            <a:ext cx="228942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68563pt;width:436.2pt;height:27.95pt;mso-position-horizontal-relative:page;mso-position-vertical-relative:paragraph;z-index:15730688" id="docshapegroup3" coordorigin="2799,-14" coordsize="8724,559">
                <v:shape style="position:absolute;left:10530;top:76;width:351;height:342" type="#_x0000_t75" id="docshape4" stroked="false">
                  <v:imagedata r:id="rId8" o:title=""/>
                </v:shape>
                <v:shape style="position:absolute;left:11056;top:75;width:345;height:342" type="#_x0000_t75" id="docshape5" stroked="false">
                  <v:imagedata r:id="rId9" o:title=""/>
                </v:shape>
                <v:shape style="position:absolute;left:10013;top:78;width:361;height:342" type="#_x0000_t75" id="docshape6" stroked="false">
                  <v:imagedata r:id="rId10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4;width:1616;height:539" id="docshape7" coordorigin="9898,-4" coordsize="1616,539" path="m10068,-4l10001,10,9947,46,9911,100,9898,166,9898,365,9911,431,9947,485,10001,522,10068,535,11343,535,11409,522,11463,485,11500,431,11513,365,11513,166,11500,100,11463,46,11409,10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Alojamiento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4*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régimen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media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pensión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(Desayuno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Cena)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Servicio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autobús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desde/hasta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2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10"/>
          <w:w w:val="105"/>
          <w:sz w:val="22"/>
        </w:rPr>
        <w:t>9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Guía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acompañante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habla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hispana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desde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2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(encuentro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08:30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-28"/>
          <w:w w:val="125"/>
          <w:sz w:val="22"/>
        </w:rPr>
        <w:t> </w:t>
      </w:r>
      <w:r>
        <w:rPr>
          <w:color w:val="101525"/>
          <w:spacing w:val="-2"/>
          <w:w w:val="105"/>
          <w:sz w:val="22"/>
        </w:rPr>
        <w:t>09:00)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365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El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guía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acompañante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proporciona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toda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información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día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antes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final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sobre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cuándo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se organizará ѕu traslado.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4" w:hanging="360"/>
        <w:jc w:val="left"/>
        <w:rPr>
          <w:b/>
          <w:color w:val="101525"/>
          <w:sz w:val="22"/>
        </w:rPr>
      </w:pPr>
      <w:r>
        <w:rPr>
          <w:b/>
          <w:color w:val="101525"/>
          <w:w w:val="105"/>
          <w:sz w:val="22"/>
        </w:rPr>
        <w:t>NOTA</w:t>
      </w:r>
      <w:r>
        <w:rPr>
          <w:color w:val="101525"/>
          <w:w w:val="105"/>
          <w:sz w:val="22"/>
        </w:rPr>
        <w:t>: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(entre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15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mayo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15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agosto,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posible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Belgrado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encuentre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una distancia de hasta 25 km de la ciudad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-6"/>
          <w:w w:val="125"/>
          <w:sz w:val="22"/>
        </w:rPr>
        <w:t> </w:t>
      </w:r>
      <w:r>
        <w:rPr>
          <w:color w:val="101525"/>
          <w:w w:val="105"/>
          <w:sz w:val="22"/>
        </w:rPr>
        <w:t>EXPO)</w:t>
      </w:r>
    </w:p>
    <w:p>
      <w:pPr>
        <w:pStyle w:val="BodyText"/>
        <w:spacing w:before="10"/>
      </w:pPr>
    </w:p>
    <w:p>
      <w:pPr>
        <w:pStyle w:val="Heading4"/>
        <w:ind w:left="360"/>
      </w:pPr>
      <w:r>
        <w:rPr>
          <w:color w:val="101525"/>
        </w:rPr>
        <w:t>Entradas</w:t>
      </w:r>
      <w:r>
        <w:rPr>
          <w:color w:val="101525"/>
          <w:spacing w:val="8"/>
        </w:rPr>
        <w:t> </w:t>
      </w:r>
      <w:r>
        <w:rPr>
          <w:color w:val="101525"/>
          <w:spacing w:val="-2"/>
        </w:rPr>
        <w:t>incluidas: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Kotor,</w:t>
      </w:r>
      <w:r>
        <w:rPr>
          <w:color w:val="101525"/>
          <w:spacing w:val="-13"/>
          <w:sz w:val="22"/>
        </w:rPr>
        <w:t> </w:t>
      </w:r>
      <w:r>
        <w:rPr>
          <w:color w:val="101525"/>
          <w:sz w:val="22"/>
        </w:rPr>
        <w:t>impuesto</w:t>
      </w:r>
      <w:r>
        <w:rPr>
          <w:color w:val="101525"/>
          <w:spacing w:val="-12"/>
          <w:sz w:val="22"/>
        </w:rPr>
        <w:t> </w:t>
      </w:r>
      <w:r>
        <w:rPr>
          <w:color w:val="101525"/>
          <w:spacing w:val="-2"/>
          <w:sz w:val="22"/>
        </w:rPr>
        <w:t>municipal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pacing w:val="-2"/>
          <w:sz w:val="22"/>
        </w:rPr>
        <w:t>Stari</w:t>
      </w:r>
      <w:r>
        <w:rPr>
          <w:color w:val="101525"/>
          <w:spacing w:val="-11"/>
          <w:sz w:val="22"/>
        </w:rPr>
        <w:t> </w:t>
      </w:r>
      <w:r>
        <w:rPr>
          <w:color w:val="101525"/>
          <w:spacing w:val="-5"/>
          <w:sz w:val="22"/>
        </w:rPr>
        <w:t>Bar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Shkodër,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fortaleza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6"/>
          <w:sz w:val="22"/>
        </w:rPr>
        <w:t> </w:t>
      </w:r>
      <w:r>
        <w:rPr>
          <w:color w:val="101525"/>
          <w:spacing w:val="-2"/>
          <w:sz w:val="22"/>
        </w:rPr>
        <w:t>Rozafa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w w:val="90"/>
          <w:sz w:val="22"/>
        </w:rPr>
        <w:t>Kruja,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fortaleza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Ohrid,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iglesia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San</w:t>
      </w:r>
      <w:r>
        <w:rPr>
          <w:color w:val="101525"/>
          <w:spacing w:val="3"/>
          <w:sz w:val="22"/>
        </w:rPr>
        <w:t> </w:t>
      </w:r>
      <w:r>
        <w:rPr>
          <w:color w:val="101525"/>
          <w:spacing w:val="-2"/>
          <w:sz w:val="22"/>
        </w:rPr>
        <w:t>Peribleptos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Ohrid,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paseo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4"/>
          <w:sz w:val="22"/>
        </w:rPr>
        <w:t>barco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Skopje,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iglesia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San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4"/>
          <w:sz w:val="22"/>
        </w:rPr>
        <w:t>Spas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Cena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tradicional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Skopje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2199514</wp:posOffset>
                </wp:positionH>
                <wp:positionV relativeFrom="paragraph">
                  <wp:posOffset>12400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9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8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999" y="69184"/>
                            <a:ext cx="215996" cy="2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7" y="74709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5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190094pt;margin-top:.9764pt;width:402.6pt;height:27.95pt;mso-position-horizontal-relative:page;mso-position-vertical-relative:paragraph;z-index:15731200" id="docshapegroup8" coordorigin="3464,20" coordsize="8052,559">
                <v:shape style="position:absolute;left:11046;top:137;width:345;height:342" type="#_x0000_t75" id="docshape9" stroked="false">
                  <v:imagedata r:id="rId11" o:title=""/>
                </v:shape>
                <v:line style="position:absolute" from="3464,269" to="9879,269" stroked="true" strokeweight="1pt" strokecolor="#95c123">
                  <v:stroke dashstyle="solid"/>
                </v:line>
                <v:shape style="position:absolute;left:10007;top:128;width:341;height:350" type="#_x0000_t75" id="docshape10" stroked="false">
                  <v:imagedata r:id="rId12" o:title=""/>
                </v:shape>
                <v:shape style="position:absolute;left:10509;top:137;width:375;height:342" type="#_x0000_t75" id="docshape11" stroked="false">
                  <v:imagedata r:id="rId13" o:title=""/>
                </v:shape>
                <v:shape style="position:absolute;left:9889;top:29;width:1616;height:539" id="docshape12" coordorigin="9889,30" coordsize="1616,539" path="m10059,30l9993,43,9939,79,9903,133,9889,200,9889,398,9903,464,9939,518,9993,555,10059,568,11335,568,11401,555,11455,518,11492,464,11505,398,11505,200,11492,133,11455,79,11401,43,11335,30,10059,30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1" w:after="0"/>
        <w:ind w:left="722" w:right="0" w:hanging="359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nacionales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internacionales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7" w:lineRule="auto" w:before="8" w:after="0"/>
        <w:ind w:left="723" w:right="372" w:hanging="360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Impuesto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municipal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(Tasa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turística)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directo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pasajero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(El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importe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tasa </w:t>
      </w:r>
      <w:r>
        <w:rPr>
          <w:color w:val="101525"/>
          <w:spacing w:val="-2"/>
          <w:w w:val="105"/>
          <w:sz w:val="22"/>
        </w:rPr>
        <w:t>turística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muy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similar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mayoría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países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Balcanes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suele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oscilar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1,50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15"/>
          <w:sz w:val="22"/>
        </w:rPr>
        <w:t>€</w:t>
      </w:r>
      <w:r>
        <w:rPr>
          <w:color w:val="101525"/>
          <w:spacing w:val="-18"/>
          <w:w w:val="11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2,50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15"/>
          <w:sz w:val="22"/>
        </w:rPr>
        <w:t>€</w:t>
      </w:r>
      <w:r>
        <w:rPr>
          <w:color w:val="101525"/>
          <w:spacing w:val="-18"/>
          <w:w w:val="115"/>
          <w:sz w:val="22"/>
        </w:rPr>
        <w:t> </w:t>
      </w:r>
      <w:r>
        <w:rPr>
          <w:color w:val="101525"/>
          <w:spacing w:val="-2"/>
          <w:w w:val="105"/>
          <w:sz w:val="22"/>
        </w:rPr>
        <w:t>por </w:t>
      </w:r>
      <w:r>
        <w:rPr>
          <w:color w:val="101525"/>
          <w:w w:val="105"/>
          <w:sz w:val="22"/>
        </w:rPr>
        <w:t>persona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noche,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dependiendo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ciudad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categoría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hotel.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3" w:after="0"/>
        <w:ind w:left="722" w:right="0" w:hanging="359"/>
        <w:jc w:val="both"/>
        <w:rPr>
          <w:color w:val="101525"/>
          <w:sz w:val="22"/>
        </w:rPr>
      </w:pPr>
      <w:r>
        <w:rPr>
          <w:color w:val="101525"/>
          <w:sz w:val="22"/>
        </w:rPr>
        <w:t>Servicios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programa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3"/>
          <w:sz w:val="22"/>
        </w:rPr>
        <w:t> </w:t>
      </w:r>
      <w:r>
        <w:rPr>
          <w:color w:val="101525"/>
          <w:spacing w:val="-2"/>
          <w:sz w:val="22"/>
        </w:rPr>
        <w:t>“incluye”.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8" w:after="0"/>
        <w:ind w:left="722" w:right="0" w:hanging="359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personales.</w:t>
      </w:r>
    </w:p>
    <w:p>
      <w:pPr>
        <w:pStyle w:val="BodyText"/>
        <w:spacing w:before="57"/>
        <w:rPr>
          <w:sz w:val="40"/>
        </w:rPr>
      </w:pPr>
    </w:p>
    <w:p>
      <w:pPr>
        <w:pStyle w:val="Heading2"/>
        <w:ind w:left="380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9"/>
        <w:ind w:left="3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44128">
                <wp:simplePos x="0" y="0"/>
                <wp:positionH relativeFrom="page">
                  <wp:posOffset>457203</wp:posOffset>
                </wp:positionH>
                <wp:positionV relativeFrom="paragraph">
                  <wp:posOffset>384450</wp:posOffset>
                </wp:positionV>
                <wp:extent cx="6863080" cy="437959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4379595"/>
                          <a:chExt cx="6863080" cy="437959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6" y="5722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3849852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4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08"/>
                                </a:lnTo>
                                <a:lnTo>
                                  <a:pt x="0" y="125349"/>
                                </a:lnTo>
                                <a:lnTo>
                                  <a:pt x="0" y="407581"/>
                                </a:lnTo>
                                <a:lnTo>
                                  <a:pt x="3849852" y="407581"/>
                                </a:lnTo>
                                <a:lnTo>
                                  <a:pt x="3849852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361863" y="0"/>
                                </a:moveTo>
                                <a:lnTo>
                                  <a:pt x="3849865" y="0"/>
                                </a:lnTo>
                                <a:lnTo>
                                  <a:pt x="3849865" y="407581"/>
                                </a:lnTo>
                                <a:lnTo>
                                  <a:pt x="5361863" y="407581"/>
                                </a:lnTo>
                                <a:lnTo>
                                  <a:pt x="5361863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7" y="0"/>
                                </a:moveTo>
                                <a:lnTo>
                                  <a:pt x="5361863" y="0"/>
                                </a:lnTo>
                                <a:lnTo>
                                  <a:pt x="5361863" y="407581"/>
                                </a:lnTo>
                                <a:lnTo>
                                  <a:pt x="6852488" y="407581"/>
                                </a:lnTo>
                                <a:lnTo>
                                  <a:pt x="6852488" y="125349"/>
                                </a:lnTo>
                                <a:lnTo>
                                  <a:pt x="6842586" y="76308"/>
                                </a:lnTo>
                                <a:lnTo>
                                  <a:pt x="6815583" y="36263"/>
                                </a:lnTo>
                                <a:lnTo>
                                  <a:pt x="6775533" y="9264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34" y="4373291"/>
                            <a:ext cx="372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0" h="0">
                                <a:moveTo>
                                  <a:pt x="0" y="0"/>
                                </a:moveTo>
                                <a:lnTo>
                                  <a:pt x="3726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54939" y="4373291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366938" y="4373291"/>
                            <a:ext cx="1367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90" h="0">
                                <a:moveTo>
                                  <a:pt x="0" y="0"/>
                                </a:moveTo>
                                <a:lnTo>
                                  <a:pt x="13677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080" y="5080"/>
                            <a:ext cx="6852920" cy="436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3694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4242854"/>
                                </a:lnTo>
                                <a:lnTo>
                                  <a:pt x="9901" y="4291894"/>
                                </a:lnTo>
                                <a:lnTo>
                                  <a:pt x="36904" y="4331939"/>
                                </a:lnTo>
                                <a:lnTo>
                                  <a:pt x="76954" y="4358938"/>
                                </a:lnTo>
                                <a:lnTo>
                                  <a:pt x="125996" y="4368838"/>
                                </a:lnTo>
                                <a:lnTo>
                                  <a:pt x="6726491" y="4368838"/>
                                </a:lnTo>
                                <a:lnTo>
                                  <a:pt x="6775533" y="4358938"/>
                                </a:lnTo>
                                <a:lnTo>
                                  <a:pt x="6815583" y="4331939"/>
                                </a:lnTo>
                                <a:lnTo>
                                  <a:pt x="6842586" y="4291894"/>
                                </a:lnTo>
                                <a:lnTo>
                                  <a:pt x="6852488" y="4242854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6863080" cy="4379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Consulta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suplemento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traslado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aeropuerto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persona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trayecto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(chofer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local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-sin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guía).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30.271683pt;width:540.4pt;height:344.85pt;mso-position-horizontal-relative:page;mso-position-vertical-relative:paragraph;z-index:-15972352" id="docshapegroup13" coordorigin="720,605" coordsize="10808,6897">
                <v:shape style="position:absolute;left:728;top:614;width:10792;height:642" id="docshape14" coordorigin="728,614" coordsize="10792,642" path="m6791,614l921,614,849,629,786,672,744,735,728,812,728,1256,6791,1256,6791,614xm9172,614l6791,614,6791,1256,9172,1256,9172,614xm11326,614l9172,614,9172,1256,11519,1256,11519,812,11504,735,11461,672,11398,629,11326,614xe" filled="true" fillcolor="#bad369" stroked="false">
                  <v:path arrowok="t"/>
                  <v:fill type="solid"/>
                </v:shape>
                <v:line style="position:absolute" from="921,7493" to="6791,7493" stroked="true" strokeweight=".1pt" strokecolor="#dbe5aa">
                  <v:stroke dashstyle="solid"/>
                </v:line>
                <v:line style="position:absolute" from="6791,7493" to="9172,7493" stroked="true" strokeweight=".1pt" strokecolor="#dbe5aa">
                  <v:stroke dashstyle="solid"/>
                </v:line>
                <v:line style="position:absolute" from="9172,7493" to="11326,7493" stroked="true" strokeweight=".1pt" strokecolor="#dbe5aa">
                  <v:stroke dashstyle="solid"/>
                </v:line>
                <v:shape style="position:absolute;left:728;top:613;width:10792;height:6881" id="docshape15" coordorigin="728,613" coordsize="10792,6881" path="m926,613l849,629,786,672,744,735,728,812,728,7295,744,7372,786,7435,849,7478,926,7493,11321,7493,11398,7478,11461,7435,11504,7372,11519,7295,11519,812,11504,735,11461,672,11398,629,11321,613,926,613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605;width:10808;height:6897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Consulta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suplemento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traslado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aeropuerto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persona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trayecto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(chofer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local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-sin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guía).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Euros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(EUR).</w:t>
      </w:r>
    </w:p>
    <w:p>
      <w:pPr>
        <w:pStyle w:val="BodyText"/>
        <w:spacing w:before="9" w:after="1"/>
        <w:rPr>
          <w:sz w:val="18"/>
        </w:rPr>
      </w:pPr>
    </w:p>
    <w:tbl>
      <w:tblPr>
        <w:tblW w:w="0" w:type="auto"/>
        <w:jc w:val="left"/>
        <w:tblInd w:w="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3"/>
        <w:gridCol w:w="2381"/>
        <w:gridCol w:w="2154"/>
        <w:gridCol w:w="194"/>
      </w:tblGrid>
      <w:tr>
        <w:trPr>
          <w:trHeight w:val="636" w:hRule="atLeast"/>
        </w:trPr>
        <w:tc>
          <w:tcPr>
            <w:tcW w:w="6063" w:type="dxa"/>
            <w:tcBorders>
              <w:top w:val="single" w:sz="2" w:space="0" w:color="BAD369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rPr>
                <w:b/>
                <w:sz w:val="22"/>
              </w:rPr>
            </w:pPr>
            <w:r>
              <w:rPr>
                <w:b/>
                <w:color w:val="101525"/>
                <w:sz w:val="22"/>
              </w:rPr>
              <w:t>SALIDAS</w:t>
            </w:r>
            <w:r>
              <w:rPr>
                <w:b/>
                <w:color w:val="101525"/>
                <w:spacing w:val="15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2027:</w:t>
            </w:r>
            <w:r>
              <w:rPr>
                <w:b/>
                <w:color w:val="101525"/>
                <w:spacing w:val="14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ESPECIFICAS</w:t>
            </w:r>
          </w:p>
        </w:tc>
        <w:tc>
          <w:tcPr>
            <w:tcW w:w="2381" w:type="dxa"/>
            <w:tcBorders>
              <w:top w:val="single" w:sz="2" w:space="0" w:color="BAD369"/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2154" w:type="dxa"/>
            <w:tcBorders>
              <w:top w:val="single" w:sz="2" w:space="0" w:color="BAD369"/>
              <w:left w:val="single" w:sz="2" w:space="0" w:color="A5AE23"/>
              <w:bottom w:val="single" w:sz="2" w:space="0" w:color="DBE5AA"/>
            </w:tcBorders>
          </w:tcPr>
          <w:p>
            <w:pPr>
              <w:pStyle w:val="TableParagraph"/>
              <w:spacing w:before="215"/>
              <w:ind w:left="19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94" w:type="dxa"/>
            <w:tcBorders>
              <w:bottom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6063" w:type="dxa"/>
            <w:tcBorders>
              <w:top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line="249" w:lineRule="exact" w:before="211"/>
              <w:ind w:left="6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TEMPORADA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BAJA: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before="11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19MAR</w:t>
            </w:r>
            <w:r>
              <w:rPr>
                <w:spacing w:val="-1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28MAR27</w:t>
            </w:r>
          </w:p>
          <w:p>
            <w:pPr>
              <w:pStyle w:val="TableParagraph"/>
              <w:spacing w:line="249" w:lineRule="exact" w:before="24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16ABR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25ABR27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51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1969</w:t>
            </w: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spacing w:before="151"/>
              <w:ind w:right="1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1700</w:t>
            </w:r>
          </w:p>
        </w:tc>
      </w:tr>
      <w:tr>
        <w:trPr>
          <w:trHeight w:val="428" w:hRule="atLeast"/>
        </w:trPr>
        <w:tc>
          <w:tcPr>
            <w:tcW w:w="6063" w:type="dxa"/>
            <w:tcBorders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1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01OCT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-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10OCT27</w:t>
            </w:r>
          </w:p>
        </w:tc>
        <w:tc>
          <w:tcPr>
            <w:tcW w:w="2381" w:type="dxa"/>
            <w:tcBorders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  <w:bottom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6063" w:type="dxa"/>
            <w:tcBorders>
              <w:top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line="249" w:lineRule="exact" w:before="186"/>
              <w:ind w:left="6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TEMPORADA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MEDIA: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9" w:lineRule="exact" w:before="11"/>
              <w:ind w:left="66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07MAY</w:t>
            </w:r>
            <w:r>
              <w:rPr>
                <w:spacing w:val="-32"/>
                <w:w w:val="120"/>
                <w:sz w:val="22"/>
              </w:rPr>
              <w:t> </w:t>
            </w:r>
            <w:r>
              <w:rPr>
                <w:spacing w:val="-4"/>
                <w:w w:val="125"/>
                <w:sz w:val="22"/>
              </w:rPr>
              <w:t>–</w:t>
            </w:r>
            <w:r>
              <w:rPr>
                <w:spacing w:val="-26"/>
                <w:w w:val="125"/>
                <w:sz w:val="22"/>
              </w:rPr>
              <w:t> </w:t>
            </w:r>
            <w:r>
              <w:rPr>
                <w:spacing w:val="-4"/>
                <w:w w:val="120"/>
                <w:sz w:val="22"/>
              </w:rPr>
              <w:t>16MAY27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60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before="11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21MAY</w:t>
            </w:r>
            <w:r>
              <w:rPr>
                <w:spacing w:val="-2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-1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30MAY27</w:t>
            </w:r>
          </w:p>
          <w:p>
            <w:pPr>
              <w:pStyle w:val="TableParagraph"/>
              <w:spacing w:line="249" w:lineRule="exact" w:before="24"/>
              <w:ind w:left="66"/>
              <w:rPr>
                <w:sz w:val="22"/>
              </w:rPr>
            </w:pPr>
            <w:r>
              <w:rPr>
                <w:w w:val="115"/>
                <w:sz w:val="22"/>
              </w:rPr>
              <w:t>04JUN</w:t>
            </w:r>
            <w:r>
              <w:rPr>
                <w:spacing w:val="-5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5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13JUN27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51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2129</w:t>
            </w: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spacing w:before="151"/>
              <w:ind w:right="1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1800</w:t>
            </w:r>
          </w:p>
        </w:tc>
      </w:tr>
      <w:tr>
        <w:trPr>
          <w:trHeight w:val="280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9" w:lineRule="exact" w:before="11"/>
              <w:ind w:left="66"/>
              <w:rPr>
                <w:sz w:val="22"/>
              </w:rPr>
            </w:pPr>
            <w:r>
              <w:rPr>
                <w:sz w:val="22"/>
              </w:rPr>
              <w:t>18JUN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sz w:val="22"/>
              </w:rPr>
              <w:t>27JUN27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3" w:hRule="atLeast"/>
        </w:trPr>
        <w:tc>
          <w:tcPr>
            <w:tcW w:w="6063" w:type="dxa"/>
            <w:tcBorders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1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17SEP</w:t>
            </w:r>
            <w:r>
              <w:rPr>
                <w:spacing w:val="-2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26SEP27</w:t>
            </w:r>
          </w:p>
        </w:tc>
        <w:tc>
          <w:tcPr>
            <w:tcW w:w="2381" w:type="dxa"/>
            <w:tcBorders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  <w:bottom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40" w:hRule="atLeast"/>
        </w:trPr>
        <w:tc>
          <w:tcPr>
            <w:tcW w:w="6063" w:type="dxa"/>
            <w:tcBorders>
              <w:top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6"/>
              <w:rPr>
                <w:sz w:val="22"/>
              </w:rPr>
            </w:pPr>
          </w:p>
          <w:p>
            <w:pPr>
              <w:pStyle w:val="TableParagraph"/>
              <w:spacing w:line="249" w:lineRule="exact"/>
              <w:ind w:left="6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TEMPORADA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ALTA: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9" w:lineRule="exact" w:before="11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02JUL</w:t>
            </w:r>
            <w:r>
              <w:rPr>
                <w:spacing w:val="-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 </w:t>
            </w:r>
            <w:r>
              <w:rPr>
                <w:spacing w:val="-2"/>
                <w:w w:val="110"/>
                <w:sz w:val="22"/>
              </w:rPr>
              <w:t>11JUL2027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60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before="11"/>
              <w:ind w:left="66"/>
              <w:rPr>
                <w:sz w:val="22"/>
              </w:rPr>
            </w:pPr>
            <w:r>
              <w:rPr>
                <w:sz w:val="22"/>
              </w:rPr>
              <w:t>16JUL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sz w:val="22"/>
              </w:rPr>
              <w:t>25JUL27</w:t>
            </w:r>
          </w:p>
          <w:p>
            <w:pPr>
              <w:pStyle w:val="TableParagraph"/>
              <w:spacing w:line="249" w:lineRule="exact" w:before="24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06AGO</w:t>
            </w:r>
            <w:r>
              <w:rPr>
                <w:spacing w:val="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-</w:t>
            </w:r>
            <w:r>
              <w:rPr>
                <w:spacing w:val="16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15AGO27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51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2429</w:t>
            </w: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spacing w:before="151"/>
              <w:ind w:right="1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2075</w:t>
            </w:r>
          </w:p>
        </w:tc>
      </w:tr>
      <w:tr>
        <w:trPr>
          <w:trHeight w:val="280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9" w:lineRule="exact" w:before="11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20AGO</w:t>
            </w:r>
            <w:r>
              <w:rPr>
                <w:spacing w:val="-8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8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29AGO27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8" w:hRule="atLeast"/>
        </w:trPr>
        <w:tc>
          <w:tcPr>
            <w:tcW w:w="6063" w:type="dxa"/>
            <w:tcBorders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1"/>
              <w:ind w:left="66"/>
              <w:rPr>
                <w:sz w:val="22"/>
              </w:rPr>
            </w:pPr>
            <w:r>
              <w:rPr>
                <w:w w:val="120"/>
                <w:sz w:val="22"/>
              </w:rPr>
              <w:t>03SEP</w:t>
            </w:r>
            <w:r>
              <w:rPr>
                <w:spacing w:val="-24"/>
                <w:w w:val="120"/>
                <w:sz w:val="22"/>
              </w:rPr>
              <w:t> </w:t>
            </w:r>
            <w:r>
              <w:rPr>
                <w:w w:val="125"/>
                <w:sz w:val="22"/>
              </w:rPr>
              <w:t>–</w:t>
            </w:r>
            <w:r>
              <w:rPr>
                <w:spacing w:val="-21"/>
                <w:w w:val="125"/>
                <w:sz w:val="22"/>
              </w:rPr>
              <w:t> </w:t>
            </w:r>
            <w:r>
              <w:rPr>
                <w:spacing w:val="-2"/>
                <w:w w:val="120"/>
                <w:sz w:val="22"/>
              </w:rPr>
              <w:t>12SEP27</w:t>
            </w:r>
          </w:p>
        </w:tc>
        <w:tc>
          <w:tcPr>
            <w:tcW w:w="2381" w:type="dxa"/>
            <w:tcBorders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  <w:bottom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2240" w:h="15840"/>
          <w:pgMar w:header="0" w:footer="1466" w:top="760" w:bottom="1700" w:left="360" w:right="360"/>
        </w:sectPr>
      </w:pPr>
    </w:p>
    <w:p>
      <w:pPr>
        <w:pStyle w:val="Heading2"/>
        <w:spacing w:before="86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457203</wp:posOffset>
                </wp:positionH>
                <wp:positionV relativeFrom="paragraph">
                  <wp:posOffset>165555</wp:posOffset>
                </wp:positionV>
                <wp:extent cx="6863080" cy="5279390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6863080" cy="5279390"/>
                          <a:chExt cx="6863080" cy="527939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076" y="5721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113764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81"/>
                                </a:lnTo>
                                <a:lnTo>
                                  <a:pt x="1113764" y="407581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640768" y="0"/>
                                </a:moveTo>
                                <a:lnTo>
                                  <a:pt x="1113764" y="0"/>
                                </a:lnTo>
                                <a:lnTo>
                                  <a:pt x="1113764" y="407581"/>
                                </a:lnTo>
                                <a:lnTo>
                                  <a:pt x="5640768" y="407581"/>
                                </a:lnTo>
                                <a:lnTo>
                                  <a:pt x="5640768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7" y="0"/>
                                </a:moveTo>
                                <a:lnTo>
                                  <a:pt x="5640768" y="0"/>
                                </a:lnTo>
                                <a:lnTo>
                                  <a:pt x="5640768" y="407581"/>
                                </a:lnTo>
                                <a:lnTo>
                                  <a:pt x="6852488" y="407581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946" y="5717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8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118845" y="5717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645845" y="5717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4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76" y="413292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76" y="1061291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118845" y="413292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118845" y="413921"/>
                            <a:ext cx="127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065">
                                <a:moveTo>
                                  <a:pt x="0" y="646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645845" y="413292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645845" y="413921"/>
                            <a:ext cx="127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065">
                                <a:moveTo>
                                  <a:pt x="0" y="646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118845" y="1061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118845" y="1061922"/>
                            <a:ext cx="127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065">
                                <a:moveTo>
                                  <a:pt x="0" y="646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645845" y="1061291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645845" y="1061922"/>
                            <a:ext cx="127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065">
                                <a:moveTo>
                                  <a:pt x="0" y="646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118845" y="1709925"/>
                            <a:ext cx="1270" cy="8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6769">
                                <a:moveTo>
                                  <a:pt x="0" y="826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645845" y="1709925"/>
                            <a:ext cx="1270" cy="8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6769">
                                <a:moveTo>
                                  <a:pt x="0" y="826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18845" y="253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645845" y="253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118845" y="3005922"/>
                            <a:ext cx="127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065">
                                <a:moveTo>
                                  <a:pt x="0" y="646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645845" y="3005922"/>
                            <a:ext cx="127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065">
                                <a:moveTo>
                                  <a:pt x="0" y="646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118845" y="3653929"/>
                            <a:ext cx="127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3260">
                                <a:moveTo>
                                  <a:pt x="0" y="682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645845" y="3653929"/>
                            <a:ext cx="127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3260">
                                <a:moveTo>
                                  <a:pt x="0" y="682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118845" y="433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645845" y="4337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118845" y="4805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645845" y="4805931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076" y="1709291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118845" y="1709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645845" y="1709291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76" y="2537292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118845" y="2537292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645845" y="2537292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076" y="3005291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118845" y="3005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645845" y="3005291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076" y="3653292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118845" y="3653292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645845" y="3653292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076" y="4337291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118845" y="4337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645845" y="4337291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076" y="4805291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118845" y="4805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645845" y="4805291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7946" y="5273291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8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118845" y="5273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645845" y="5273291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118845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645845" y="6357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080" y="5080"/>
                            <a:ext cx="6852920" cy="526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2692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142852"/>
                                </a:lnTo>
                                <a:lnTo>
                                  <a:pt x="9901" y="5191894"/>
                                </a:lnTo>
                                <a:lnTo>
                                  <a:pt x="36904" y="5231944"/>
                                </a:lnTo>
                                <a:lnTo>
                                  <a:pt x="76954" y="5258947"/>
                                </a:lnTo>
                                <a:lnTo>
                                  <a:pt x="125996" y="5268849"/>
                                </a:lnTo>
                                <a:lnTo>
                                  <a:pt x="6726491" y="5268849"/>
                                </a:lnTo>
                                <a:lnTo>
                                  <a:pt x="6775533" y="5258947"/>
                                </a:lnTo>
                                <a:lnTo>
                                  <a:pt x="6815583" y="5231944"/>
                                </a:lnTo>
                                <a:lnTo>
                                  <a:pt x="6842586" y="5191894"/>
                                </a:lnTo>
                                <a:lnTo>
                                  <a:pt x="6852488" y="514285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93119" y="143845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3155433" y="143845"/>
                            <a:ext cx="4711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5865752" y="143845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260569" y="671631"/>
                            <a:ext cx="607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Belgrado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2461682" y="503991"/>
                            <a:ext cx="1854200" cy="49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Moxy</w:t>
                              </w:r>
                            </w:p>
                            <w:p>
                              <w:pPr>
                                <w:spacing w:line="247" w:lineRule="auto" w:before="4"/>
                                <w:ind w:left="-1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Queens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Astoria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Design Hotel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Marquise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6191812" y="671631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81524" y="1319700"/>
                            <a:ext cx="5651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Sarajevo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842505" y="1152060"/>
                            <a:ext cx="1092835" cy="49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5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Holiday Hotel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Hollywood Hotel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Dubai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6191812" y="1319700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37264" y="2057735"/>
                            <a:ext cx="4572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Mostar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628764" y="1806275"/>
                            <a:ext cx="1519555" cy="667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393" w:right="18" w:hanging="394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Eden</w:t>
                              </w:r>
                              <w:r>
                                <w:rPr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G</w:t>
                              </w:r>
                              <w:r>
                                <w:rPr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Spa Hotel City Hotel Hotel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Vila Eden</w:t>
                              </w:r>
                            </w:p>
                            <w:p>
                              <w:pPr>
                                <w:spacing w:before="3"/>
                                <w:ind w:left="24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Hercegovina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6191672" y="2057735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312119" y="2678562"/>
                            <a:ext cx="5035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22"/>
                                </w:rPr>
                                <w:t>Virpazar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2854938" y="2705803"/>
                            <a:ext cx="10674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Andros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6191672" y="2705803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228857" y="3263765"/>
                            <a:ext cx="6705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Podgorica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2714819" y="3096125"/>
                            <a:ext cx="1347470" cy="49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Kings</w:t>
                              </w:r>
                              <w:r>
                                <w:rPr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Park Carine Hotel</w:t>
                              </w:r>
                            </w:p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Cue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Podgorica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6191672" y="3263765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58499" y="3929715"/>
                            <a:ext cx="41084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Tirana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2894892" y="3762075"/>
                            <a:ext cx="991235" cy="49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hanging="1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Dinasty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Doro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City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 Sky 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6191672" y="3929715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381130" y="4505698"/>
                            <a:ext cx="3657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Ohrid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2789279" y="4421878"/>
                            <a:ext cx="119824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305" w:right="18" w:hanging="306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Nova </w:t>
                              </w:r>
                              <w:r>
                                <w:rPr>
                                  <w:sz w:val="22"/>
                                </w:rPr>
                                <w:t>Riviera Hotel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Lebed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6191533" y="4505698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38522" y="4973693"/>
                            <a:ext cx="4508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Skopje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022299" y="4889873"/>
                            <a:ext cx="73215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290" w:right="18" w:hanging="291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Holiday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Inn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Turist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6191533" y="4973693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3.035844pt;width:540.4pt;height:415.7pt;mso-position-horizontal-relative:page;mso-position-vertical-relative:paragraph;z-index:-15725056;mso-wrap-distance-left:0;mso-wrap-distance-right:0" id="docshapegroup17" coordorigin="720,261" coordsize="10808,8314">
                <v:shape style="position:absolute;left:728;top:269;width:10792;height:642" id="docshape18" coordorigin="728,270" coordsize="10792,642" path="m2482,270l921,270,849,284,786,327,744,390,728,467,728,912,2482,912,2482,270xm9611,270l2482,270,2482,912,9611,912,9611,270xm11326,270l9611,270,9611,912,11519,912,11519,467,11504,390,11461,327,11398,284,11326,270xe" filled="true" fillcolor="#bad369" stroked="false">
                  <v:path arrowok="t"/>
                  <v:fill type="solid"/>
                </v:shape>
                <v:line style="position:absolute" from="921,270" to="2482,270" stroked="true" strokeweight=".1pt" strokecolor="#bad369">
                  <v:stroke dashstyle="solid"/>
                </v:line>
                <v:line style="position:absolute" from="2482,270" to="9611,270" stroked="true" strokeweight=".1pt" strokecolor="#bad369">
                  <v:stroke dashstyle="solid"/>
                </v:line>
                <v:line style="position:absolute" from="9611,270" to="11326,270" stroked="true" strokeweight=".1pt" strokecolor="#bad369">
                  <v:stroke dashstyle="solid"/>
                </v:line>
                <v:line style="position:absolute" from="728,912" to="2482,912" stroked="true" strokeweight=".1pt" strokecolor="#dbe5aa">
                  <v:stroke dashstyle="solid"/>
                </v:line>
                <v:line style="position:absolute" from="728,1932" to="2482,1932" stroked="true" strokeweight=".1pt" strokecolor="#dbe5aa">
                  <v:stroke dashstyle="solid"/>
                </v:line>
                <v:line style="position:absolute" from="2482,912" to="9611,912" stroked="true" strokeweight=".1pt" strokecolor="#dbe5aa">
                  <v:stroke dashstyle="solid"/>
                </v:line>
                <v:line style="position:absolute" from="2482,1931" to="2482,913" stroked="true" strokeweight=".1pt" strokecolor="#dbe5aa">
                  <v:stroke dashstyle="solid"/>
                </v:line>
                <v:line style="position:absolute" from="9611,912" to="11519,912" stroked="true" strokeweight=".1pt" strokecolor="#dbe5aa">
                  <v:stroke dashstyle="solid"/>
                </v:line>
                <v:line style="position:absolute" from="9611,1931" to="9611,913" stroked="true" strokeweight=".1pt" strokecolor="#dbe5aa">
                  <v:stroke dashstyle="solid"/>
                </v:line>
                <v:line style="position:absolute" from="2482,1932" to="9611,1932" stroked="true" strokeweight=".1pt" strokecolor="#dbe5aa">
                  <v:stroke dashstyle="solid"/>
                </v:line>
                <v:line style="position:absolute" from="2482,2952" to="2482,1933" stroked="true" strokeweight=".1pt" strokecolor="#dbe5aa">
                  <v:stroke dashstyle="solid"/>
                </v:line>
                <v:line style="position:absolute" from="9611,1932" to="11519,1932" stroked="true" strokeweight=".1pt" strokecolor="#dbe5aa">
                  <v:stroke dashstyle="solid"/>
                </v:line>
                <v:line style="position:absolute" from="9611,2952" to="9611,1933" stroked="true" strokeweight=".1pt" strokecolor="#dbe5aa">
                  <v:stroke dashstyle="solid"/>
                </v:line>
                <v:line style="position:absolute" from="2482,4255" to="2482,2954" stroked="true" strokeweight=".1pt" strokecolor="#dbe5aa">
                  <v:stroke dashstyle="solid"/>
                </v:line>
                <v:line style="position:absolute" from="9611,4255" to="9611,2954" stroked="true" strokeweight=".1pt" strokecolor="#dbe5aa">
                  <v:stroke dashstyle="solid"/>
                </v:line>
                <v:line style="position:absolute" from="2482,4992" to="2482,4257" stroked="true" strokeweight=".1pt" strokecolor="#dbe5aa">
                  <v:stroke dashstyle="solid"/>
                </v:line>
                <v:line style="position:absolute" from="9611,4992" to="9611,4257" stroked="true" strokeweight=".1pt" strokecolor="#dbe5aa">
                  <v:stroke dashstyle="solid"/>
                </v:line>
                <v:line style="position:absolute" from="2482,6013" to="2482,4994" stroked="true" strokeweight=".1pt" strokecolor="#dbe5aa">
                  <v:stroke dashstyle="solid"/>
                </v:line>
                <v:line style="position:absolute" from="9611,6013" to="9611,4994" stroked="true" strokeweight=".1pt" strokecolor="#dbe5aa">
                  <v:stroke dashstyle="solid"/>
                </v:line>
                <v:line style="position:absolute" from="2482,7090" to="2482,6015" stroked="true" strokeweight=".1pt" strokecolor="#dbe5aa">
                  <v:stroke dashstyle="solid"/>
                </v:line>
                <v:line style="position:absolute" from="9611,7090" to="9611,6015" stroked="true" strokeweight=".1pt" strokecolor="#dbe5aa">
                  <v:stroke dashstyle="solid"/>
                </v:line>
                <v:line style="position:absolute" from="2482,7827" to="2482,7092" stroked="true" strokeweight=".1pt" strokecolor="#dbe5aa">
                  <v:stroke dashstyle="solid"/>
                </v:line>
                <v:line style="position:absolute" from="9611,7827" to="9611,7092" stroked="true" strokeweight=".1pt" strokecolor="#dbe5aa">
                  <v:stroke dashstyle="solid"/>
                </v:line>
                <v:line style="position:absolute" from="2482,8564" to="2482,7829" stroked="true" strokeweight=".1pt" strokecolor="#dbe5aa">
                  <v:stroke dashstyle="solid"/>
                </v:line>
                <v:line style="position:absolute" from="9611,8564" to="9611,7829" stroked="true" strokeweight=".1pt" strokecolor="#dbe5aa">
                  <v:stroke dashstyle="solid"/>
                </v:line>
                <v:line style="position:absolute" from="728,2953" to="2482,2953" stroked="true" strokeweight=".1pt" strokecolor="#dbe5aa">
                  <v:stroke dashstyle="solid"/>
                </v:line>
                <v:line style="position:absolute" from="2482,2953" to="9611,2953" stroked="true" strokeweight=".1pt" strokecolor="#dbe5aa">
                  <v:stroke dashstyle="solid"/>
                </v:line>
                <v:line style="position:absolute" from="9611,2953" to="11519,2953" stroked="true" strokeweight=".1pt" strokecolor="#dbe5aa">
                  <v:stroke dashstyle="solid"/>
                </v:line>
                <v:line style="position:absolute" from="728,4256" to="2482,4256" stroked="true" strokeweight=".1pt" strokecolor="#dbe5aa">
                  <v:stroke dashstyle="solid"/>
                </v:line>
                <v:line style="position:absolute" from="2482,4256" to="9611,4256" stroked="true" strokeweight=".1pt" strokecolor="#dbe5aa">
                  <v:stroke dashstyle="solid"/>
                </v:line>
                <v:line style="position:absolute" from="9611,4256" to="11519,4256" stroked="true" strokeweight=".1pt" strokecolor="#dbe5aa">
                  <v:stroke dashstyle="solid"/>
                </v:line>
                <v:line style="position:absolute" from="728,4993" to="2482,4993" stroked="true" strokeweight=".1pt" strokecolor="#dbe5aa">
                  <v:stroke dashstyle="solid"/>
                </v:line>
                <v:line style="position:absolute" from="2482,4993" to="9611,4993" stroked="true" strokeweight=".1pt" strokecolor="#dbe5aa">
                  <v:stroke dashstyle="solid"/>
                </v:line>
                <v:line style="position:absolute" from="9611,4993" to="11519,4993" stroked="true" strokeweight=".1pt" strokecolor="#dbe5aa">
                  <v:stroke dashstyle="solid"/>
                </v:line>
                <v:line style="position:absolute" from="728,6014" to="2482,6014" stroked="true" strokeweight=".1pt" strokecolor="#dbe5aa">
                  <v:stroke dashstyle="solid"/>
                </v:line>
                <v:line style="position:absolute" from="2482,6014" to="9611,6014" stroked="true" strokeweight=".1pt" strokecolor="#dbe5aa">
                  <v:stroke dashstyle="solid"/>
                </v:line>
                <v:line style="position:absolute" from="9611,6014" to="11519,6014" stroked="true" strokeweight=".1pt" strokecolor="#dbe5aa">
                  <v:stroke dashstyle="solid"/>
                </v:line>
                <v:line style="position:absolute" from="728,7091" to="2482,7091" stroked="true" strokeweight=".1pt" strokecolor="#dbe5aa">
                  <v:stroke dashstyle="solid"/>
                </v:line>
                <v:line style="position:absolute" from="2482,7091" to="9611,7091" stroked="true" strokeweight=".1pt" strokecolor="#dbe5aa">
                  <v:stroke dashstyle="solid"/>
                </v:line>
                <v:line style="position:absolute" from="9611,7091" to="11519,7091" stroked="true" strokeweight=".1pt" strokecolor="#dbe5aa">
                  <v:stroke dashstyle="solid"/>
                </v:line>
                <v:line style="position:absolute" from="728,7828" to="2482,7828" stroked="true" strokeweight=".1pt" strokecolor="#dbe5aa">
                  <v:stroke dashstyle="solid"/>
                </v:line>
                <v:line style="position:absolute" from="2482,7828" to="9611,7828" stroked="true" strokeweight=".1pt" strokecolor="#dbe5aa">
                  <v:stroke dashstyle="solid"/>
                </v:line>
                <v:line style="position:absolute" from="9611,7828" to="11519,7828" stroked="true" strokeweight=".1pt" strokecolor="#dbe5aa">
                  <v:stroke dashstyle="solid"/>
                </v:line>
                <v:line style="position:absolute" from="921,8565" to="2482,8565" stroked="true" strokeweight=".1pt" strokecolor="#dbe5aa">
                  <v:stroke dashstyle="solid"/>
                </v:line>
                <v:line style="position:absolute" from="2482,8565" to="9611,8565" stroked="true" strokeweight=".1pt" strokecolor="#dbe5aa">
                  <v:stroke dashstyle="solid"/>
                </v:line>
                <v:line style="position:absolute" from="9611,8565" to="11326,8565" stroked="true" strokeweight=".1pt" strokecolor="#dbe5aa">
                  <v:stroke dashstyle="solid"/>
                </v:line>
                <v:line style="position:absolute" from="2482,911" to="2482,271" stroked="true" strokeweight=".1pt" strokecolor="#a5ae23">
                  <v:stroke dashstyle="solid"/>
                </v:line>
                <v:line style="position:absolute" from="9611,911" to="9611,271" stroked="true" strokeweight=".1pt" strokecolor="#a5ae23">
                  <v:stroke dashstyle="solid"/>
                </v:line>
                <v:shape style="position:absolute;left:728;top:268;width:10792;height:8298" id="docshape19" coordorigin="728,269" coordsize="10792,8298" path="m926,269l849,284,786,327,744,390,728,467,728,8368,744,8445,786,8508,849,8551,926,8566,11321,8566,11398,8551,11461,8508,11504,8445,11519,8368,11519,467,11504,390,11461,327,11398,284,11321,269,926,269xe" filled="false" stroked="true" strokeweight=".8pt" strokecolor="#95c123">
                  <v:path arrowok="t"/>
                  <v:stroke dashstyle="solid"/>
                </v:shape>
                <v:shape style="position:absolute;left:1181;top:487;width:854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5689;top:487;width:742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v:shape style="position:absolute;left:9957;top:487;width:1245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1130;top:1318;width:956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Belgrado</w:t>
                        </w:r>
                      </w:p>
                    </w:txbxContent>
                  </v:textbox>
                  <w10:wrap type="none"/>
                </v:shape>
                <v:shape style="position:absolute;left:4596;top:1054;width:2920;height:787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Moxy</w:t>
                        </w:r>
                      </w:p>
                      <w:p>
                        <w:pPr>
                          <w:spacing w:line="247" w:lineRule="auto" w:before="4"/>
                          <w:ind w:left="-1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Queens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Astoria</w:t>
                        </w:r>
                        <w:r>
                          <w:rPr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Design Hotel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Marquise</w:t>
                        </w:r>
                      </w:p>
                    </w:txbxContent>
                  </v:textbox>
                  <w10:wrap type="none"/>
                </v:shape>
                <v:shape style="position:absolute;left:10470;top:1318;width:211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163;top:2338;width:890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Sarajevo</w:t>
                        </w:r>
                      </w:p>
                    </w:txbxContent>
                  </v:textbox>
                  <w10:wrap type="none"/>
                </v:shape>
                <v:shape style="position:absolute;left:5196;top:2074;width:1721;height:787" type="#_x0000_t202" id="docshape27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5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Holiday Hotel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Hollywood Hotel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Dubai</w:t>
                        </w:r>
                      </w:p>
                    </w:txbxContent>
                  </v:textbox>
                  <w10:wrap type="none"/>
                </v:shape>
                <v:shape style="position:absolute;left:10470;top:2338;width:211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251;top:3501;width:720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Mostar</w:t>
                        </w:r>
                      </w:p>
                    </w:txbxContent>
                  </v:textbox>
                  <w10:wrap type="none"/>
                </v:shape>
                <v:shape style="position:absolute;left:4859;top:3105;width:2393;height:1051" type="#_x0000_t202" id="docshape30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393" w:right="18" w:hanging="394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Eden</w:t>
                        </w:r>
                        <w:r>
                          <w:rPr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G</w:t>
                        </w:r>
                        <w:r>
                          <w:rPr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Spa Hotel City Hotel Hotel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Vila Eden</w:t>
                        </w:r>
                      </w:p>
                      <w:p>
                        <w:pPr>
                          <w:spacing w:before="3"/>
                          <w:ind w:left="24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Hercegovina</w:t>
                        </w:r>
                      </w:p>
                    </w:txbxContent>
                  </v:textbox>
                  <w10:wrap type="none"/>
                </v:shape>
                <v:shape style="position:absolute;left:10470;top:3501;width:211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211;top:4478;width:793;height:305" type="#_x0000_t202" id="docshape32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22"/>
                          </w:rPr>
                          <w:t>Virpazar</w:t>
                        </w:r>
                      </w:p>
                    </w:txbxContent>
                  </v:textbox>
                  <w10:wrap type="none"/>
                </v:shape>
                <v:shape style="position:absolute;left:5215;top:4521;width:1681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Andros</w:t>
                        </w:r>
                      </w:p>
                    </w:txbxContent>
                  </v:textbox>
                  <w10:wrap type="none"/>
                </v:shape>
                <v:shape style="position:absolute;left:10470;top:4521;width:211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080;top:5400;width:1056;height:259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Podgorica</w:t>
                        </w:r>
                      </w:p>
                    </w:txbxContent>
                  </v:textbox>
                  <w10:wrap type="none"/>
                </v:shape>
                <v:shape style="position:absolute;left:4995;top:5136;width:2122;height:787" type="#_x0000_t202" id="docshape36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Kings</w:t>
                        </w:r>
                        <w:r>
                          <w:rPr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Park Carine Hotel</w:t>
                        </w:r>
                      </w:p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Cue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Podgorica</w:t>
                        </w:r>
                      </w:p>
                    </w:txbxContent>
                  </v:textbox>
                  <w10:wrap type="none"/>
                </v:shape>
                <v:shape style="position:absolute;left:10470;top:5400;width:211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284;top:6449;width:647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Tirana</w:t>
                        </w:r>
                      </w:p>
                    </w:txbxContent>
                  </v:textbox>
                  <w10:wrap type="none"/>
                </v:shape>
                <v:shape style="position:absolute;left:5278;top:6185;width:1561;height:787" type="#_x0000_t202" id="docshape39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hanging="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Dinasty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Doro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City </w:t>
                        </w:r>
                        <w:r>
                          <w:rPr>
                            <w:w w:val="105"/>
                            <w:sz w:val="22"/>
                          </w:rPr>
                          <w:t>Hotel Sky 2</w:t>
                        </w:r>
                      </w:p>
                    </w:txbxContent>
                  </v:textbox>
                  <w10:wrap type="none"/>
                </v:shape>
                <v:shape style="position:absolute;left:10470;top:6449;width:211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320;top:7356;width:576;height:259" type="#_x0000_t202" id="docshape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Ohrid</w:t>
                        </w:r>
                      </w:p>
                    </w:txbxContent>
                  </v:textbox>
                  <w10:wrap type="none"/>
                </v:shape>
                <v:shape style="position:absolute;left:5112;top:7224;width:1887;height:523" type="#_x0000_t202" id="docshape42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305" w:right="18" w:hanging="306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Nova </w:t>
                        </w:r>
                        <w:r>
                          <w:rPr>
                            <w:sz w:val="22"/>
                          </w:rPr>
                          <w:t>Riviera Hotel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Lebed</w:t>
                        </w:r>
                      </w:p>
                    </w:txbxContent>
                  </v:textbox>
                  <w10:wrap type="none"/>
                </v:shape>
                <v:shape style="position:absolute;left:10470;top:7356;width:211;height:259" type="#_x0000_t202" id="docshape4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253;top:8093;width:710;height:259" type="#_x0000_t202" id="docshape4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Skopje</w:t>
                        </w:r>
                      </w:p>
                    </w:txbxContent>
                  </v:textbox>
                  <w10:wrap type="none"/>
                </v:shape>
                <v:shape style="position:absolute;left:5479;top:7961;width:1153;height:523" type="#_x0000_t202" id="docshape45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290" w:right="18" w:hanging="29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Holiday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Inn </w:t>
                        </w:r>
                        <w:r>
                          <w:rPr>
                            <w:spacing w:val="-2"/>
                            <w:sz w:val="22"/>
                          </w:rPr>
                          <w:t>Turist</w:t>
                        </w:r>
                      </w:p>
                    </w:txbxContent>
                  </v:textbox>
                  <w10:wrap type="none"/>
                </v:shape>
                <v:shape style="position:absolute;left:10470;top:8093;width:211;height:259" type="#_x0000_t202" id="docshape4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1"/>
        <w:rPr>
          <w:b/>
          <w:sz w:val="40"/>
        </w:rPr>
      </w:pPr>
    </w:p>
    <w:p>
      <w:pPr>
        <w:pStyle w:val="Heading2"/>
        <w:ind w:left="374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BodyText"/>
        <w:spacing w:before="3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47" w:lineRule="auto" w:before="1" w:after="0"/>
        <w:ind w:left="733" w:right="350" w:hanging="360"/>
        <w:jc w:val="both"/>
        <w:rPr>
          <w:color w:val="101525"/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47" w:lineRule="auto" w:before="2" w:after="0"/>
        <w:ind w:left="733" w:right="351" w:hanging="360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40" w:lineRule="auto" w:before="2" w:after="0"/>
        <w:ind w:left="733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40" w:lineRule="auto" w:before="9" w:after="0"/>
        <w:ind w:left="733" w:right="0" w:hanging="359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40" w:lineRule="auto" w:before="8" w:after="0"/>
        <w:ind w:left="733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40" w:lineRule="auto" w:before="9" w:after="0"/>
        <w:ind w:left="733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Posibilidad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añadir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post-tour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programa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Expo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Belgrado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3nts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fechas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específicas.</w:t>
      </w:r>
      <w:r>
        <w:rPr>
          <w:color w:val="101525"/>
          <w:spacing w:val="15"/>
          <w:sz w:val="22"/>
        </w:rPr>
        <w:t> </w:t>
      </w:r>
      <w:r>
        <w:rPr>
          <w:color w:val="101525"/>
          <w:spacing w:val="-2"/>
          <w:sz w:val="22"/>
        </w:rPr>
        <w:t>Consulte.</w:t>
      </w:r>
    </w:p>
    <w:p>
      <w:pPr>
        <w:pStyle w:val="BodyText"/>
        <w:spacing w:before="17"/>
      </w:pPr>
    </w:p>
    <w:p>
      <w:pPr>
        <w:spacing w:before="0"/>
        <w:ind w:left="374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hasta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el</w:t>
      </w:r>
      <w:r>
        <w:rPr>
          <w:b/>
          <w:color w:val="101525"/>
          <w:spacing w:val="2"/>
          <w:sz w:val="22"/>
        </w:rPr>
        <w:t> </w:t>
      </w:r>
      <w:r>
        <w:rPr>
          <w:b/>
          <w:color w:val="101525"/>
          <w:sz w:val="22"/>
        </w:rPr>
        <w:t>01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Octubre</w:t>
      </w:r>
      <w:r>
        <w:rPr>
          <w:b/>
          <w:color w:val="101525"/>
          <w:spacing w:val="2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pacing w:val="-4"/>
          <w:sz w:val="22"/>
        </w:rPr>
        <w:t>2027.</w:t>
      </w:r>
    </w:p>
    <w:sectPr>
      <w:pgSz w:w="12240" w:h="15840"/>
      <w:pgMar w:header="0" w:footer="1466" w:top="74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41056">
          <wp:simplePos x="0" y="0"/>
          <wp:positionH relativeFrom="page">
            <wp:posOffset>3142742</wp:posOffset>
          </wp:positionH>
          <wp:positionV relativeFrom="page">
            <wp:posOffset>8974797</wp:posOffset>
          </wp:positionV>
          <wp:extent cx="1471194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19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spacing w:val="0"/>
        <w:w w:val="6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501" w:right="1634" w:firstLine="940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5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2026-10-20T16:27:37Z</dcterms:created>
  <dcterms:modified xsi:type="dcterms:W3CDTF">2026-10-20T16:27:37Z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18.0</vt:lpwstr>
  </property>
</Properties>
</file>