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extended-properties+xml" PartName="/docProps/app.xml"/>
  <Override ContentType="application/vnd.openxmlformats-officedocument.wordprocessingml.settings+xml" PartName="/word/settings.xml"/>
  <Override ContentType="application/vnd.openxmlformats-officedocument.theme+xml" PartName="/word/theme/theme1.xml"/>
  <Override ContentType="application/vnd.openxmlformats-officedocument.wordprocessingml.fontTable+xml" PartName="/word/fontTable.xml"/>
  <Override ContentType="application/vnd.openxmlformats-package.core-properties+xml" PartName="/docProps/core.xml"/>
  <Default ContentType="image/png" Extension="png"/>
  <Override ContentType="application/vnd.openxmlformats-officedocument.wordprocessingml.footer+xml" PartName="/word/footer1.xml"/>
  <Override ContentType="application/vnd.openxmlformats-officedocument.custom-properties+xml" PartName="/docProps/custom.xml"/>
  <Override ContentType="application/vnd.openxmlformats-officedocument.wordprocessingml.numbering+xml" PartName="/word/numbering.xml"/>
  <Default ContentType="image/jpeg" Extension="jpeg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w="http://schemas.openxmlformats.org/wordprocessingml/2006/main" xmlns:mc="http://schemas.openxmlformats.org/markup-compatibility/2006" xmlns:a="http://schemas.openxmlformats.org/drawingml/2006/main" xmlns:m="http://schemas.openxmlformats.org/officeDocument/2006/math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w10="urn:schemas-microsoft-com:office:word" xmlns:w14="http://schemas.microsoft.com/office/word/2010/wordml" xmlns:wne="http://schemas.microsoft.com/office/word/2006/wordml" xmlns:wp="http://schemas.openxmlformats.org/drawingml/2006/wordprocessingDrawing" xmlns:wpg="http://schemas.microsoft.com/office/word/2010/wordprocessingGroup" xmlns:wps="http://schemas.microsoft.com/office/word/2010/wordprocessingShape" mc:Ignorable="w14" xml:space="preserve">
  <w:body>
    <w:p>
      <w:pPr>
        <w:pStyle w:val="BodyText"/>
        <w:spacing w:before="246"/>
        <w:ind w:left="0"/>
        <w:rPr>
          <w:sz w:val="60"/>
        </w:rPr>
      </w:pPr>
      <w:r>
        <w:rPr>
          <w:sz w:val="60"/>
        </w:rPr>
        <w:drawing>
          <wp:anchor allowOverlap="1" behindDoc="0" distB="0" distL="0" distR="0" distT="0" layoutInCell="1" locked="0" relativeHeight="15730176" simplePos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69109" cy="10058400"/>
            <wp:effectExtent b="0" l="0" r="0" t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cstate="print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69109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itle"/>
      </w:pPr>
      <w:r>
        <w:rPr>
          <w:color w:val="059ED8"/>
        </w:rPr>
        <w:t>BOGOTÁ</w:t>
      </w:r>
      <w:r>
        <w:rPr>
          <w:color w:val="059ED8"/>
          <w:spacing w:val="19"/>
          <w:w w:val="150"/>
        </w:rPr>
        <w:t> </w:t>
      </w:r>
      <w:r>
        <w:rPr>
          <w:color w:val="059ED8"/>
          <w:w w:val="106"/>
        </w:rPr>
        <w:t>C</w:t>
      </w:r>
      <w:r>
        <w:rPr>
          <w:color w:val="059ED8"/>
          <w:spacing w:val="-3"/>
          <w:w w:val="101"/>
        </w:rPr>
        <w:t>U</w:t>
      </w:r>
      <w:r>
        <w:rPr>
          <w:color w:val="059ED8"/>
          <w:spacing w:val="-68"/>
          <w:w w:val="97"/>
        </w:rPr>
        <w:t>L</w:t>
      </w:r>
      <w:r>
        <w:rPr>
          <w:color w:val="059ED8"/>
          <w:spacing w:val="10"/>
          <w:w w:val="108"/>
        </w:rPr>
        <w:t>T</w:t>
      </w:r>
      <w:r>
        <w:rPr>
          <w:color w:val="059ED8"/>
          <w:spacing w:val="-3"/>
          <w:w w:val="101"/>
        </w:rPr>
        <w:t>U</w:t>
      </w:r>
      <w:r>
        <w:rPr>
          <w:color w:val="059ED8"/>
          <w:spacing w:val="41"/>
          <w:w w:val="99"/>
        </w:rPr>
        <w:t>R</w:t>
      </w:r>
      <w:r>
        <w:rPr>
          <w:color w:val="059ED8"/>
          <w:spacing w:val="9"/>
          <w:w w:val="86"/>
        </w:rPr>
        <w:t>A</w:t>
      </w:r>
      <w:r>
        <w:rPr>
          <w:color w:val="059ED8"/>
          <w:spacing w:val="-6"/>
          <w:w w:val="97"/>
        </w:rPr>
        <w:t>L</w:t>
      </w:r>
    </w:p>
    <w:p>
      <w:pPr>
        <w:spacing w:before="197"/>
        <w:ind w:firstLine="0" w:left="2396" w:right="3"/>
        <w:jc w:val="center"/>
        <w:rPr>
          <w:sz w:val="20"/>
        </w:rPr>
      </w:pPr>
      <w:r>
        <w:rPr>
          <w:spacing w:val="-4"/>
          <w:sz w:val="20"/>
        </w:rPr>
        <w:t>BOGOTÁ</w:t>
      </w:r>
      <w:r>
        <w:rPr>
          <w:spacing w:val="-3"/>
          <w:sz w:val="20"/>
        </w:rPr>
        <w:t> </w:t>
      </w:r>
      <w:r>
        <w:rPr>
          <w:spacing w:val="-4"/>
          <w:sz w:val="20"/>
        </w:rPr>
        <w:t>|</w:t>
      </w:r>
      <w:r>
        <w:rPr>
          <w:spacing w:val="-3"/>
          <w:sz w:val="20"/>
        </w:rPr>
        <w:t> </w:t>
      </w:r>
      <w:r>
        <w:rPr>
          <w:spacing w:val="-4"/>
          <w:sz w:val="20"/>
        </w:rPr>
        <w:t>MONSERRATE</w:t>
      </w:r>
      <w:r>
        <w:rPr>
          <w:spacing w:val="-2"/>
          <w:sz w:val="20"/>
        </w:rPr>
        <w:t> </w:t>
      </w:r>
      <w:r>
        <w:rPr>
          <w:spacing w:val="-4"/>
          <w:sz w:val="20"/>
        </w:rPr>
        <w:t>|</w:t>
      </w:r>
      <w:r>
        <w:rPr>
          <w:spacing w:val="-3"/>
          <w:sz w:val="20"/>
        </w:rPr>
        <w:t> </w:t>
      </w:r>
      <w:r>
        <w:rPr>
          <w:spacing w:val="-4"/>
          <w:sz w:val="20"/>
        </w:rPr>
        <w:t>CATEDRAL</w:t>
      </w:r>
      <w:r>
        <w:rPr>
          <w:spacing w:val="-2"/>
          <w:sz w:val="20"/>
        </w:rPr>
        <w:t> </w:t>
      </w:r>
      <w:r>
        <w:rPr>
          <w:spacing w:val="-4"/>
          <w:sz w:val="20"/>
        </w:rPr>
        <w:t>DE</w:t>
      </w:r>
      <w:r>
        <w:rPr>
          <w:spacing w:val="-3"/>
          <w:sz w:val="20"/>
        </w:rPr>
        <w:t> </w:t>
      </w:r>
      <w:r>
        <w:rPr>
          <w:spacing w:val="-4"/>
          <w:sz w:val="20"/>
        </w:rPr>
        <w:t>SAL</w:t>
      </w:r>
      <w:r>
        <w:rPr>
          <w:spacing w:val="-2"/>
          <w:sz w:val="20"/>
        </w:rPr>
        <w:t> </w:t>
      </w:r>
      <w:r>
        <w:rPr>
          <w:spacing w:val="-4"/>
          <w:sz w:val="20"/>
        </w:rPr>
        <w:t>DE</w:t>
      </w:r>
      <w:r>
        <w:rPr>
          <w:spacing w:val="-3"/>
          <w:sz w:val="20"/>
        </w:rPr>
        <w:t> </w:t>
      </w:r>
      <w:r>
        <w:rPr>
          <w:spacing w:val="-4"/>
          <w:sz w:val="20"/>
        </w:rPr>
        <w:t>ZIPAQUIRÁ</w:t>
      </w: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10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allowOverlap="1" behindDoc="1" distB="0" distL="0" distR="0" distT="0" layoutInCell="1" locked="0" relativeHeight="487587840" simplePos="0">
                <wp:simplePos x="0" y="0"/>
                <wp:positionH relativeFrom="page">
                  <wp:posOffset>2851199</wp:posOffset>
                </wp:positionH>
                <wp:positionV relativeFrom="paragraph">
                  <wp:posOffset>167743</wp:posOffset>
                </wp:positionV>
                <wp:extent cx="3787775" cy="1270"/>
                <wp:effectExtent b="0" l="0" r="0" t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787775" cy="127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0" w="3787775">
                              <a:moveTo>
                                <a:pt x="0" y="0"/>
                              </a:moveTo>
                              <a:lnTo>
                                <a:pt x="3787203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</w:p>
    <w:p>
      <w:pPr>
        <w:spacing w:before="96"/>
        <w:ind w:firstLine="0" w:left="2396" w:right="16"/>
        <w:jc w:val="center"/>
        <w:rPr>
          <w:sz w:val="26"/>
        </w:rPr>
      </w:pPr>
      <w:r>
        <w:rPr>
          <w:color w:val="039ED9"/>
          <w:sz w:val="26"/>
        </w:rPr>
        <w:t>DURACIÓN:</w:t>
      </w:r>
      <w:r>
        <w:rPr>
          <w:color w:val="039ED9"/>
          <w:spacing w:val="21"/>
          <w:sz w:val="26"/>
        </w:rPr>
        <w:t> </w:t>
      </w:r>
      <w:r>
        <w:rPr>
          <w:color w:val="039ED9"/>
          <w:sz w:val="26"/>
        </w:rPr>
        <w:t>04</w:t>
      </w:r>
      <w:r>
        <w:rPr>
          <w:color w:val="039ED9"/>
          <w:spacing w:val="22"/>
          <w:sz w:val="26"/>
        </w:rPr>
        <w:t> </w:t>
      </w:r>
      <w:r>
        <w:rPr>
          <w:color w:val="039ED9"/>
          <w:spacing w:val="-4"/>
          <w:sz w:val="26"/>
        </w:rPr>
        <w:t>DÍAS</w:t>
      </w:r>
    </w:p>
    <w:p>
      <w:pPr>
        <w:pStyle w:val="BodyText"/>
        <w:spacing w:before="2"/>
        <w:ind w:left="2396" w:right="16"/>
        <w:jc w:val="center"/>
      </w:pPr>
      <w:r>
        <w:rPr/>
        <w:t>Salidas</w:t>
      </w:r>
      <w:r>
        <w:rPr>
          <w:spacing w:val="-6"/>
        </w:rPr>
        <w:t> </w:t>
      </w:r>
      <w:r>
        <w:rPr/>
        <w:t>diarias</w:t>
      </w:r>
      <w:r>
        <w:rPr>
          <w:spacing w:val="-5"/>
        </w:rPr>
        <w:t> </w:t>
      </w:r>
      <w:r>
        <w:rPr/>
        <w:t>hasta</w:t>
      </w:r>
      <w:r>
        <w:rPr>
          <w:spacing w:val="-6"/>
        </w:rPr>
        <w:t> </w:t>
      </w:r>
      <w:r>
        <w:rPr/>
        <w:t>el</w:t>
      </w:r>
      <w:r>
        <w:rPr>
          <w:spacing w:val="-5"/>
        </w:rPr>
        <w:t> </w:t>
      </w:r>
      <w:r>
        <w:rPr/>
        <w:t>14</w:t>
      </w:r>
      <w:r>
        <w:rPr>
          <w:spacing w:val="-6"/>
        </w:rPr>
        <w:t> </w:t>
      </w:r>
      <w:r>
        <w:rPr/>
        <w:t>de</w:t>
      </w:r>
      <w:r>
        <w:rPr>
          <w:spacing w:val="-5"/>
        </w:rPr>
        <w:t> </w:t>
      </w:r>
      <w:r>
        <w:rPr/>
        <w:t>diciembre</w:t>
      </w:r>
      <w:r>
        <w:rPr>
          <w:spacing w:val="-6"/>
        </w:rPr>
        <w:t> </w:t>
      </w:r>
      <w:r>
        <w:rPr/>
        <w:t>de</w:t>
      </w:r>
      <w:r>
        <w:rPr>
          <w:spacing w:val="-5"/>
        </w:rPr>
        <w:t> </w:t>
      </w:r>
      <w:r>
        <w:rPr>
          <w:spacing w:val="-4"/>
        </w:rPr>
        <w:t>2026</w:t>
      </w:r>
    </w:p>
    <w:p>
      <w:pPr>
        <w:pStyle w:val="BodyText"/>
        <w:spacing w:before="0"/>
        <w:ind w:left="0"/>
        <w:rPr>
          <w:sz w:val="8"/>
        </w:rPr>
      </w:pPr>
      <w:r>
        <w:rPr>
          <w:sz w:val="8"/>
        </w:rPr>
        <mc:AlternateContent>
          <mc:Choice Requires="wps">
            <w:drawing>
              <wp:anchor allowOverlap="1" behindDoc="1" distB="0" distL="0" distR="0" distT="0" layoutInCell="1" locked="0" relativeHeight="487588352" simplePos="0">
                <wp:simplePos x="0" y="0"/>
                <wp:positionH relativeFrom="page">
                  <wp:posOffset>2851199</wp:posOffset>
                </wp:positionH>
                <wp:positionV relativeFrom="paragraph">
                  <wp:posOffset>74196</wp:posOffset>
                </wp:positionV>
                <wp:extent cx="3787775" cy="1270"/>
                <wp:effectExtent b="0" l="0" r="0" t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787775" cy="127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0" w="3787775">
                              <a:moveTo>
                                <a:pt x="0" y="0"/>
                              </a:moveTo>
                              <a:lnTo>
                                <a:pt x="3787203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</w:p>
    <w:p>
      <w:pPr>
        <w:pStyle w:val="BodyText"/>
        <w:spacing w:before="151"/>
        <w:ind w:left="0"/>
      </w:pPr>
    </w:p>
    <w:p>
      <w:pPr>
        <w:pStyle w:val="BodyText"/>
        <w:spacing w:before="0" w:line="249" w:lineRule="auto"/>
        <w:ind w:left="2765" w:right="376"/>
        <w:jc w:val="both"/>
      </w:pPr>
      <w:r>
        <w:rPr>
          <w:color w:val="E30F13"/>
        </w:rPr>
        <w:t>*</w:t>
      </w:r>
      <w:r>
        <w:rPr/>
        <w:t>No aplica para algunas fechas de temporada alta, ferias, congresos, navidad y fin de año. </w:t>
      </w:r>
      <w:r>
        <w:rPr>
          <w:spacing w:val="-2"/>
        </w:rPr>
        <w:t>Consulte.</w:t>
      </w:r>
    </w:p>
    <w:p>
      <w:pPr>
        <w:pStyle w:val="BodyText"/>
        <w:spacing w:before="184"/>
        <w:ind w:left="0"/>
      </w:pPr>
    </w:p>
    <w:p>
      <w:pPr>
        <w:pStyle w:val="Heading1"/>
        <w:ind w:left="2767"/>
      </w:pPr>
      <w:r>
        <w:rPr>
          <w:color w:val="059ED8"/>
          <w:spacing w:val="-2"/>
          <w:w w:val="105"/>
        </w:rPr>
        <w:t>ITINERARIO</w:t>
      </w:r>
    </w:p>
    <w:p>
      <w:pPr>
        <w:pStyle w:val="BodyText"/>
        <w:spacing w:before="184"/>
        <w:ind w:left="2765"/>
      </w:pPr>
      <w:r>
        <w:rPr>
          <w:spacing w:val="-8"/>
        </w:rPr>
        <w:t>DÍA</w:t>
      </w:r>
      <w:r>
        <w:rPr>
          <w:spacing w:val="-5"/>
        </w:rPr>
        <w:t> </w:t>
      </w:r>
      <w:r>
        <w:rPr>
          <w:spacing w:val="-8"/>
        </w:rPr>
        <w:t>1</w:t>
      </w:r>
      <w:r>
        <w:rPr>
          <w:spacing w:val="-6"/>
        </w:rPr>
        <w:t> </w:t>
      </w:r>
      <w:r>
        <w:rPr>
          <w:spacing w:val="-8"/>
        </w:rPr>
        <w:t>BOGOTÁ</w:t>
      </w:r>
    </w:p>
    <w:p>
      <w:pPr>
        <w:pStyle w:val="BodyText"/>
        <w:spacing w:line="249" w:lineRule="auto"/>
        <w:ind w:left="2765" w:right="374"/>
        <w:jc w:val="both"/>
      </w:pPr>
      <w:r>
        <w:rPr/>
        <w:t>Llegada a la Ciudad de Bogotá aeropuerto Internacional El Dorado y traslado al hotel en servicio privado, para realizar el respectivo check in. Alojamiento.</w:t>
      </w:r>
      <w:r>
        <w:rPr>
          <w:spacing w:val="40"/>
        </w:rPr>
        <w:t>  </w:t>
      </w:r>
      <w:r>
        <w:rPr/>
        <w:t>.</w:t>
      </w:r>
    </w:p>
    <w:p>
      <w:pPr>
        <w:pStyle w:val="BodyText"/>
        <w:spacing w:before="13"/>
        <w:ind w:left="0"/>
      </w:pPr>
    </w:p>
    <w:p>
      <w:pPr>
        <w:pStyle w:val="BodyText"/>
        <w:spacing w:before="0"/>
        <w:ind w:left="2765"/>
      </w:pPr>
      <w:r>
        <w:rPr/>
        <w:t>DÍA</w:t>
      </w:r>
      <w:r>
        <w:rPr>
          <w:spacing w:val="-9"/>
        </w:rPr>
        <w:t> </w:t>
      </w:r>
      <w:r>
        <w:rPr/>
        <w:t>2</w:t>
      </w:r>
      <w:r>
        <w:rPr>
          <w:spacing w:val="-8"/>
        </w:rPr>
        <w:t> </w:t>
      </w:r>
      <w:r>
        <w:rPr/>
        <w:t>BOGOTÁ</w:t>
      </w:r>
      <w:r>
        <w:rPr>
          <w:spacing w:val="-9"/>
        </w:rPr>
        <w:t> </w:t>
      </w:r>
      <w:r>
        <w:rPr/>
        <w:t>–</w:t>
      </w:r>
      <w:r>
        <w:rPr>
          <w:spacing w:val="-8"/>
        </w:rPr>
        <w:t> </w:t>
      </w:r>
      <w:r>
        <w:rPr/>
        <w:t>VISITA</w:t>
      </w:r>
      <w:r>
        <w:rPr>
          <w:spacing w:val="-8"/>
        </w:rPr>
        <w:t> </w:t>
      </w:r>
      <w:r>
        <w:rPr/>
        <w:t>DE</w:t>
      </w:r>
      <w:r>
        <w:rPr>
          <w:spacing w:val="-9"/>
        </w:rPr>
        <w:t> </w:t>
      </w:r>
      <w:r>
        <w:rPr/>
        <w:t>CIUDAD</w:t>
      </w:r>
      <w:r>
        <w:rPr>
          <w:spacing w:val="-8"/>
        </w:rPr>
        <w:t> </w:t>
      </w:r>
      <w:r>
        <w:rPr/>
        <w:t>–</w:t>
      </w:r>
      <w:r>
        <w:rPr>
          <w:spacing w:val="-9"/>
        </w:rPr>
        <w:t> </w:t>
      </w:r>
      <w:r>
        <w:rPr/>
        <w:t>MONSERRATE</w:t>
      </w:r>
      <w:r>
        <w:rPr>
          <w:spacing w:val="-8"/>
        </w:rPr>
        <w:t> </w:t>
      </w:r>
      <w:r>
        <w:rPr/>
        <w:t>(SERVICIO</w:t>
      </w:r>
      <w:r>
        <w:rPr>
          <w:spacing w:val="-8"/>
        </w:rPr>
        <w:t> </w:t>
      </w:r>
      <w:r>
        <w:rPr>
          <w:spacing w:val="-2"/>
        </w:rPr>
        <w:t>PRIVADO)</w:t>
      </w:r>
    </w:p>
    <w:p>
      <w:pPr>
        <w:pStyle w:val="BodyText"/>
        <w:spacing w:line="249" w:lineRule="auto"/>
        <w:ind w:left="2765" w:right="374"/>
        <w:jc w:val="both"/>
      </w:pPr>
      <w:r>
        <w:rPr/>
        <w:t>Desayuno.</w:t>
      </w:r>
      <w:r>
        <w:rPr>
          <w:spacing w:val="-6"/>
        </w:rPr>
        <w:t> </w:t>
      </w:r>
      <w:r>
        <w:rPr/>
        <w:t>en</w:t>
      </w:r>
      <w:r>
        <w:rPr>
          <w:spacing w:val="-6"/>
        </w:rPr>
        <w:t> </w:t>
      </w:r>
      <w:r>
        <w:rPr/>
        <w:t>el</w:t>
      </w:r>
      <w:r>
        <w:rPr>
          <w:spacing w:val="-6"/>
        </w:rPr>
        <w:t> </w:t>
      </w:r>
      <w:r>
        <w:rPr/>
        <w:t>hotel.</w:t>
      </w:r>
      <w:r>
        <w:rPr>
          <w:spacing w:val="40"/>
        </w:rPr>
        <w:t> </w:t>
      </w:r>
      <w:r>
        <w:rPr/>
        <w:t>A</w:t>
      </w:r>
      <w:r>
        <w:rPr>
          <w:spacing w:val="-6"/>
        </w:rPr>
        <w:t> </w:t>
      </w:r>
      <w:r>
        <w:rPr/>
        <w:t>la</w:t>
      </w:r>
      <w:r>
        <w:rPr>
          <w:spacing w:val="-6"/>
        </w:rPr>
        <w:t> </w:t>
      </w:r>
      <w:r>
        <w:rPr/>
        <w:t>hora</w:t>
      </w:r>
      <w:r>
        <w:rPr>
          <w:spacing w:val="-6"/>
        </w:rPr>
        <w:t> </w:t>
      </w:r>
      <w:r>
        <w:rPr/>
        <w:t>acordada</w:t>
      </w:r>
      <w:r>
        <w:rPr>
          <w:spacing w:val="-6"/>
        </w:rPr>
        <w:t> </w:t>
      </w:r>
      <w:r>
        <w:rPr/>
        <w:t>se</w:t>
      </w:r>
      <w:r>
        <w:rPr>
          <w:spacing w:val="-6"/>
        </w:rPr>
        <w:t> </w:t>
      </w:r>
      <w:r>
        <w:rPr/>
        <w:t>dará</w:t>
      </w:r>
      <w:r>
        <w:rPr>
          <w:spacing w:val="-6"/>
        </w:rPr>
        <w:t> </w:t>
      </w:r>
      <w:r>
        <w:rPr/>
        <w:t>inicio</w:t>
      </w:r>
      <w:r>
        <w:rPr>
          <w:spacing w:val="-6"/>
        </w:rPr>
        <w:t> </w:t>
      </w:r>
      <w:r>
        <w:rPr/>
        <w:t>al</w:t>
      </w:r>
      <w:r>
        <w:rPr>
          <w:spacing w:val="-6"/>
        </w:rPr>
        <w:t> </w:t>
      </w:r>
      <w:r>
        <w:rPr/>
        <w:t>City</w:t>
      </w:r>
      <w:r>
        <w:rPr>
          <w:spacing w:val="-6"/>
        </w:rPr>
        <w:t> </w:t>
      </w:r>
      <w:r>
        <w:rPr/>
        <w:t>Tour</w:t>
      </w:r>
      <w:r>
        <w:rPr>
          <w:spacing w:val="-6"/>
        </w:rPr>
        <w:t> </w:t>
      </w:r>
      <w:r>
        <w:rPr/>
        <w:t>por</w:t>
      </w:r>
      <w:r>
        <w:rPr>
          <w:spacing w:val="-6"/>
        </w:rPr>
        <w:t> </w:t>
      </w:r>
      <w:r>
        <w:rPr/>
        <w:t>el</w:t>
      </w:r>
      <w:r>
        <w:rPr>
          <w:spacing w:val="-6"/>
        </w:rPr>
        <w:t> </w:t>
      </w:r>
      <w:r>
        <w:rPr/>
        <w:t>centro</w:t>
      </w:r>
      <w:r>
        <w:rPr>
          <w:spacing w:val="-6"/>
        </w:rPr>
        <w:t> </w:t>
      </w:r>
      <w:r>
        <w:rPr/>
        <w:t>histórico de Bogotá también llamado “La Candelaria”, dentro del cual se visitará El Museo del Oro </w:t>
      </w:r>
      <w:r>
        <w:rPr>
          <w:w w:val="105"/>
        </w:rPr>
        <w:t>donde</w:t>
      </w:r>
      <w:r>
        <w:rPr>
          <w:spacing w:val="-12"/>
          <w:w w:val="105"/>
        </w:rPr>
        <w:t> </w:t>
      </w:r>
      <w:r>
        <w:rPr>
          <w:w w:val="105"/>
        </w:rPr>
        <w:t>se</w:t>
      </w:r>
      <w:r>
        <w:rPr>
          <w:spacing w:val="-12"/>
          <w:w w:val="105"/>
        </w:rPr>
        <w:t> </w:t>
      </w:r>
      <w:r>
        <w:rPr>
          <w:w w:val="105"/>
        </w:rPr>
        <w:t>conocerán</w:t>
      </w:r>
      <w:r>
        <w:rPr>
          <w:spacing w:val="-12"/>
          <w:w w:val="105"/>
        </w:rPr>
        <w:t> </w:t>
      </w:r>
      <w:r>
        <w:rPr>
          <w:w w:val="105"/>
        </w:rPr>
        <w:t>cerca</w:t>
      </w:r>
      <w:r>
        <w:rPr>
          <w:spacing w:val="-12"/>
          <w:w w:val="105"/>
        </w:rPr>
        <w:t> </w:t>
      </w:r>
      <w:r>
        <w:rPr>
          <w:w w:val="105"/>
        </w:rPr>
        <w:t>de</w:t>
      </w:r>
      <w:r>
        <w:rPr>
          <w:spacing w:val="-12"/>
          <w:w w:val="105"/>
        </w:rPr>
        <w:t> </w:t>
      </w:r>
      <w:r>
        <w:rPr>
          <w:w w:val="105"/>
        </w:rPr>
        <w:t>34.000</w:t>
      </w:r>
      <w:r>
        <w:rPr>
          <w:spacing w:val="-12"/>
          <w:w w:val="105"/>
        </w:rPr>
        <w:t> </w:t>
      </w:r>
      <w:r>
        <w:rPr>
          <w:w w:val="105"/>
        </w:rPr>
        <w:t>piezas</w:t>
      </w:r>
      <w:r>
        <w:rPr>
          <w:spacing w:val="-12"/>
          <w:w w:val="105"/>
        </w:rPr>
        <w:t> </w:t>
      </w:r>
      <w:r>
        <w:rPr>
          <w:w w:val="105"/>
        </w:rPr>
        <w:t>de</w:t>
      </w:r>
      <w:r>
        <w:rPr>
          <w:spacing w:val="-12"/>
          <w:w w:val="105"/>
        </w:rPr>
        <w:t> </w:t>
      </w:r>
      <w:r>
        <w:rPr>
          <w:w w:val="105"/>
        </w:rPr>
        <w:t>oro</w:t>
      </w:r>
      <w:r>
        <w:rPr>
          <w:spacing w:val="-12"/>
          <w:w w:val="105"/>
        </w:rPr>
        <w:t> </w:t>
      </w:r>
      <w:r>
        <w:rPr>
          <w:w w:val="105"/>
        </w:rPr>
        <w:t>prehispánico</w:t>
      </w:r>
      <w:r>
        <w:rPr>
          <w:spacing w:val="-12"/>
          <w:w w:val="105"/>
        </w:rPr>
        <w:t> </w:t>
      </w:r>
      <w:r>
        <w:rPr>
          <w:w w:val="105"/>
        </w:rPr>
        <w:t>y</w:t>
      </w:r>
      <w:r>
        <w:rPr>
          <w:spacing w:val="-12"/>
          <w:w w:val="105"/>
        </w:rPr>
        <w:t> </w:t>
      </w:r>
      <w:r>
        <w:rPr>
          <w:w w:val="105"/>
        </w:rPr>
        <w:t>más</w:t>
      </w:r>
      <w:r>
        <w:rPr>
          <w:spacing w:val="-12"/>
          <w:w w:val="105"/>
        </w:rPr>
        <w:t> </w:t>
      </w:r>
      <w:r>
        <w:rPr>
          <w:w w:val="105"/>
        </w:rPr>
        <w:t>de</w:t>
      </w:r>
      <w:r>
        <w:rPr>
          <w:spacing w:val="-12"/>
          <w:w w:val="105"/>
        </w:rPr>
        <w:t> </w:t>
      </w:r>
      <w:r>
        <w:rPr>
          <w:w w:val="105"/>
        </w:rPr>
        <w:t>25.000</w:t>
      </w:r>
      <w:r>
        <w:rPr>
          <w:spacing w:val="-12"/>
          <w:w w:val="105"/>
        </w:rPr>
        <w:t> </w:t>
      </w:r>
      <w:r>
        <w:rPr>
          <w:w w:val="105"/>
        </w:rPr>
        <w:t>objetos </w:t>
      </w:r>
      <w:r>
        <w:rPr/>
        <w:t>precolombinos.</w:t>
      </w:r>
      <w:r>
        <w:rPr>
          <w:spacing w:val="40"/>
        </w:rPr>
        <w:t> </w:t>
      </w:r>
      <w:r>
        <w:rPr/>
        <w:t>Posteriormente</w:t>
      </w:r>
      <w:r>
        <w:rPr>
          <w:spacing w:val="-1"/>
        </w:rPr>
        <w:t> </w:t>
      </w:r>
      <w:r>
        <w:rPr/>
        <w:t>se</w:t>
      </w:r>
      <w:r>
        <w:rPr>
          <w:spacing w:val="-1"/>
        </w:rPr>
        <w:t> </w:t>
      </w:r>
      <w:r>
        <w:rPr/>
        <w:t>visitará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Casa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moneda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Donación</w:t>
      </w:r>
      <w:r>
        <w:rPr>
          <w:spacing w:val="-1"/>
        </w:rPr>
        <w:t> </w:t>
      </w:r>
      <w:r>
        <w:rPr/>
        <w:t>Botero</w:t>
      </w:r>
      <w:r>
        <w:rPr>
          <w:spacing w:val="-1"/>
        </w:rPr>
        <w:t> </w:t>
      </w:r>
      <w:r>
        <w:rPr/>
        <w:t>donde se</w:t>
      </w:r>
      <w:r>
        <w:rPr>
          <w:spacing w:val="-4"/>
        </w:rPr>
        <w:t> </w:t>
      </w:r>
      <w:r>
        <w:rPr/>
        <w:t>exhiben</w:t>
      </w:r>
      <w:r>
        <w:rPr>
          <w:spacing w:val="-4"/>
        </w:rPr>
        <w:t> </w:t>
      </w:r>
      <w:r>
        <w:rPr/>
        <w:t>obras</w:t>
      </w:r>
      <w:r>
        <w:rPr>
          <w:spacing w:val="-4"/>
        </w:rPr>
        <w:t> </w:t>
      </w:r>
      <w:r>
        <w:rPr/>
        <w:t>del</w:t>
      </w:r>
      <w:r>
        <w:rPr>
          <w:spacing w:val="-4"/>
        </w:rPr>
        <w:t> </w:t>
      </w:r>
      <w:r>
        <w:rPr/>
        <w:t>maestro</w:t>
      </w:r>
      <w:r>
        <w:rPr>
          <w:spacing w:val="-4"/>
        </w:rPr>
        <w:t> </w:t>
      </w:r>
      <w:r>
        <w:rPr/>
        <w:t>Fernando</w:t>
      </w:r>
      <w:r>
        <w:rPr>
          <w:spacing w:val="-4"/>
        </w:rPr>
        <w:t> </w:t>
      </w:r>
      <w:r>
        <w:rPr/>
        <w:t>Botero, colombiano</w:t>
      </w:r>
      <w:r>
        <w:rPr>
          <w:spacing w:val="-4"/>
        </w:rPr>
        <w:t> </w:t>
      </w:r>
      <w:r>
        <w:rPr/>
        <w:t>reconocido</w:t>
      </w:r>
      <w:r>
        <w:rPr>
          <w:spacing w:val="-4"/>
        </w:rPr>
        <w:t> </w:t>
      </w:r>
      <w:r>
        <w:rPr/>
        <w:t>internacionalmente en</w:t>
      </w:r>
      <w:r>
        <w:rPr>
          <w:spacing w:val="-1"/>
        </w:rPr>
        <w:t> </w:t>
      </w:r>
      <w:r>
        <w:rPr/>
        <w:t>diferentes</w:t>
      </w:r>
      <w:r>
        <w:rPr>
          <w:spacing w:val="-1"/>
        </w:rPr>
        <w:t> </w:t>
      </w:r>
      <w:r>
        <w:rPr/>
        <w:t>técnicas</w:t>
      </w:r>
      <w:r>
        <w:rPr>
          <w:spacing w:val="-1"/>
        </w:rPr>
        <w:t> </w:t>
      </w:r>
      <w:r>
        <w:rPr/>
        <w:t>artísticas</w:t>
      </w:r>
      <w:r>
        <w:rPr>
          <w:spacing w:val="-1"/>
        </w:rPr>
        <w:t> </w:t>
      </w:r>
      <w:r>
        <w:rPr/>
        <w:t>como</w:t>
      </w:r>
      <w:r>
        <w:rPr>
          <w:spacing w:val="-1"/>
        </w:rPr>
        <w:t> </w:t>
      </w:r>
      <w:r>
        <w:rPr/>
        <w:t>pintura, dibujo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escultura.</w:t>
      </w:r>
      <w:r>
        <w:rPr>
          <w:spacing w:val="-1"/>
        </w:rPr>
        <w:t> </w:t>
      </w:r>
      <w:r>
        <w:rPr/>
        <w:t>El</w:t>
      </w:r>
      <w:r>
        <w:rPr>
          <w:spacing w:val="-1"/>
        </w:rPr>
        <w:t> </w:t>
      </w:r>
      <w:r>
        <w:rPr/>
        <w:t>tour</w:t>
      </w:r>
      <w:r>
        <w:rPr>
          <w:spacing w:val="-1"/>
        </w:rPr>
        <w:t> </w:t>
      </w:r>
      <w:r>
        <w:rPr/>
        <w:t>continuará</w:t>
      </w:r>
      <w:r>
        <w:rPr>
          <w:spacing w:val="-1"/>
        </w:rPr>
        <w:t> </w:t>
      </w:r>
      <w:r>
        <w:rPr/>
        <w:t>con</w:t>
      </w:r>
      <w:r>
        <w:rPr>
          <w:spacing w:val="-1"/>
        </w:rPr>
        <w:t> </w:t>
      </w:r>
      <w:r>
        <w:rPr/>
        <w:t>un </w:t>
      </w:r>
      <w:r>
        <w:rPr>
          <w:w w:val="105"/>
        </w:rPr>
        <w:t>recorrido</w:t>
      </w:r>
      <w:r>
        <w:rPr>
          <w:spacing w:val="-15"/>
          <w:w w:val="105"/>
        </w:rPr>
        <w:t> </w:t>
      </w:r>
      <w:r>
        <w:rPr>
          <w:w w:val="105"/>
        </w:rPr>
        <w:t>panorámico</w:t>
      </w:r>
      <w:r>
        <w:rPr>
          <w:spacing w:val="-14"/>
          <w:w w:val="105"/>
        </w:rPr>
        <w:t> </w:t>
      </w:r>
      <w:r>
        <w:rPr>
          <w:w w:val="105"/>
        </w:rPr>
        <w:t>conociendo</w:t>
      </w:r>
      <w:r>
        <w:rPr>
          <w:spacing w:val="-15"/>
          <w:w w:val="105"/>
        </w:rPr>
        <w:t> </w:t>
      </w:r>
      <w:r>
        <w:rPr>
          <w:w w:val="105"/>
        </w:rPr>
        <w:t>el</w:t>
      </w:r>
      <w:r>
        <w:rPr>
          <w:spacing w:val="-14"/>
          <w:w w:val="105"/>
        </w:rPr>
        <w:t> </w:t>
      </w:r>
      <w:r>
        <w:rPr>
          <w:w w:val="105"/>
        </w:rPr>
        <w:t>Marco</w:t>
      </w:r>
      <w:r>
        <w:rPr>
          <w:spacing w:val="-15"/>
          <w:w w:val="105"/>
        </w:rPr>
        <w:t> </w:t>
      </w:r>
      <w:r>
        <w:rPr>
          <w:w w:val="105"/>
        </w:rPr>
        <w:t>de</w:t>
      </w:r>
      <w:r>
        <w:rPr>
          <w:spacing w:val="-14"/>
          <w:w w:val="105"/>
        </w:rPr>
        <w:t> </w:t>
      </w:r>
      <w:r>
        <w:rPr>
          <w:w w:val="105"/>
        </w:rPr>
        <w:t>la</w:t>
      </w:r>
      <w:r>
        <w:rPr>
          <w:spacing w:val="-15"/>
          <w:w w:val="105"/>
        </w:rPr>
        <w:t> </w:t>
      </w:r>
      <w:r>
        <w:rPr>
          <w:w w:val="105"/>
        </w:rPr>
        <w:t>plaza</w:t>
      </w:r>
      <w:r>
        <w:rPr>
          <w:spacing w:val="-14"/>
          <w:w w:val="105"/>
        </w:rPr>
        <w:t> </w:t>
      </w:r>
      <w:r>
        <w:rPr>
          <w:w w:val="105"/>
        </w:rPr>
        <w:t>de</w:t>
      </w:r>
      <w:r>
        <w:rPr>
          <w:spacing w:val="-14"/>
          <w:w w:val="105"/>
        </w:rPr>
        <w:t> </w:t>
      </w:r>
      <w:r>
        <w:rPr>
          <w:w w:val="105"/>
        </w:rPr>
        <w:t>Bolívar</w:t>
      </w:r>
      <w:r>
        <w:rPr>
          <w:spacing w:val="-15"/>
          <w:w w:val="105"/>
        </w:rPr>
        <w:t> </w:t>
      </w:r>
      <w:r>
        <w:rPr>
          <w:w w:val="105"/>
        </w:rPr>
        <w:t>(La</w:t>
      </w:r>
      <w:r>
        <w:rPr>
          <w:spacing w:val="-14"/>
          <w:w w:val="105"/>
        </w:rPr>
        <w:t> </w:t>
      </w:r>
      <w:r>
        <w:rPr>
          <w:w w:val="105"/>
        </w:rPr>
        <w:t>Catedral</w:t>
      </w:r>
      <w:r>
        <w:rPr>
          <w:spacing w:val="-15"/>
          <w:w w:val="105"/>
        </w:rPr>
        <w:t> </w:t>
      </w:r>
      <w:r>
        <w:rPr>
          <w:w w:val="105"/>
        </w:rPr>
        <w:t>Primada, </w:t>
      </w:r>
      <w:r>
        <w:rPr/>
        <w:t>La</w:t>
      </w:r>
      <w:r>
        <w:rPr>
          <w:spacing w:val="-10"/>
        </w:rPr>
        <w:t> </w:t>
      </w:r>
      <w:r>
        <w:rPr/>
        <w:t>Casa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Nariño,</w:t>
      </w:r>
      <w:r>
        <w:rPr>
          <w:spacing w:val="-5"/>
        </w:rPr>
        <w:t> </w:t>
      </w:r>
      <w:r>
        <w:rPr/>
        <w:t>El</w:t>
      </w:r>
      <w:r>
        <w:rPr>
          <w:spacing w:val="-10"/>
        </w:rPr>
        <w:t> </w:t>
      </w:r>
      <w:r>
        <w:rPr/>
        <w:t>palacio</w:t>
      </w:r>
      <w:r>
        <w:rPr>
          <w:spacing w:val="-10"/>
        </w:rPr>
        <w:t> </w:t>
      </w:r>
      <w:r>
        <w:rPr/>
        <w:t>Liévano</w:t>
      </w:r>
      <w:r>
        <w:rPr>
          <w:spacing w:val="-10"/>
        </w:rPr>
        <w:t> </w:t>
      </w:r>
      <w:r>
        <w:rPr/>
        <w:t>y</w:t>
      </w:r>
      <w:r>
        <w:rPr>
          <w:spacing w:val="-10"/>
        </w:rPr>
        <w:t> </w:t>
      </w:r>
      <w:r>
        <w:rPr/>
        <w:t>El</w:t>
      </w:r>
      <w:r>
        <w:rPr>
          <w:spacing w:val="-10"/>
        </w:rPr>
        <w:t> </w:t>
      </w:r>
      <w:r>
        <w:rPr/>
        <w:t>Palacio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Justicia),</w:t>
      </w:r>
      <w:r>
        <w:rPr>
          <w:spacing w:val="-5"/>
        </w:rPr>
        <w:t> </w:t>
      </w:r>
      <w:r>
        <w:rPr/>
        <w:t>para</w:t>
      </w:r>
      <w:r>
        <w:rPr>
          <w:spacing w:val="-10"/>
        </w:rPr>
        <w:t> </w:t>
      </w:r>
      <w:r>
        <w:rPr/>
        <w:t>finalizar</w:t>
      </w:r>
      <w:r>
        <w:rPr>
          <w:spacing w:val="-10"/>
        </w:rPr>
        <w:t> </w:t>
      </w:r>
      <w:r>
        <w:rPr/>
        <w:t>se</w:t>
      </w:r>
      <w:r>
        <w:rPr>
          <w:spacing w:val="-10"/>
        </w:rPr>
        <w:t> </w:t>
      </w:r>
      <w:r>
        <w:rPr/>
        <w:t>realizará</w:t>
      </w:r>
      <w:r>
        <w:rPr>
          <w:spacing w:val="-10"/>
        </w:rPr>
        <w:t> </w:t>
      </w:r>
      <w:r>
        <w:rPr/>
        <w:t>el </w:t>
      </w:r>
      <w:r>
        <w:rPr>
          <w:spacing w:val="-2"/>
          <w:w w:val="105"/>
        </w:rPr>
        <w:t>ascenso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a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Monserrate.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Regreso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al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hotel.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Alojamiento.</w:t>
      </w:r>
    </w:p>
    <w:p>
      <w:pPr>
        <w:pStyle w:val="BodyText"/>
        <w:spacing w:before="19"/>
        <w:ind w:left="0"/>
      </w:pPr>
    </w:p>
    <w:p>
      <w:pPr>
        <w:pStyle w:val="BodyText"/>
        <w:spacing w:before="0" w:line="249" w:lineRule="auto"/>
        <w:ind w:left="2765" w:right="197"/>
      </w:pPr>
      <w:r>
        <w:rPr>
          <w:color w:val="E30613"/>
        </w:rPr>
        <w:t>*</w:t>
      </w:r>
      <w:r>
        <w:rPr/>
        <w:t>Nota:</w:t>
      </w:r>
      <w:r>
        <w:rPr>
          <w:spacing w:val="40"/>
        </w:rPr>
        <w:t> </w:t>
      </w:r>
      <w:r>
        <w:rPr/>
        <w:t>Duración</w:t>
      </w:r>
      <w:r>
        <w:rPr>
          <w:spacing w:val="40"/>
        </w:rPr>
        <w:t> </w:t>
      </w:r>
      <w:r>
        <w:rPr/>
        <w:t>aprox.</w:t>
      </w:r>
      <w:r>
        <w:rPr>
          <w:spacing w:val="40"/>
        </w:rPr>
        <w:t> </w:t>
      </w:r>
      <w:r>
        <w:rPr/>
        <w:t>6</w:t>
      </w:r>
      <w:r>
        <w:rPr>
          <w:spacing w:val="40"/>
        </w:rPr>
        <w:t> </w:t>
      </w:r>
      <w:r>
        <w:rPr/>
        <w:t>horas,</w:t>
      </w:r>
      <w:r>
        <w:rPr>
          <w:spacing w:val="40"/>
        </w:rPr>
        <w:t> </w:t>
      </w:r>
      <w:r>
        <w:rPr/>
        <w:t>incluye</w:t>
      </w:r>
      <w:r>
        <w:rPr>
          <w:spacing w:val="40"/>
        </w:rPr>
        <w:t> </w:t>
      </w:r>
      <w:r>
        <w:rPr/>
        <w:t>transporte</w:t>
      </w:r>
      <w:r>
        <w:rPr>
          <w:spacing w:val="40"/>
        </w:rPr>
        <w:t> </w:t>
      </w:r>
      <w:r>
        <w:rPr/>
        <w:t>privado,</w:t>
      </w:r>
      <w:r>
        <w:rPr>
          <w:spacing w:val="40"/>
        </w:rPr>
        <w:t> </w:t>
      </w:r>
      <w:r>
        <w:rPr/>
        <w:t>guía</w:t>
      </w:r>
      <w:r>
        <w:rPr>
          <w:spacing w:val="40"/>
        </w:rPr>
        <w:t> </w:t>
      </w:r>
      <w:r>
        <w:rPr/>
        <w:t>en</w:t>
      </w:r>
      <w:r>
        <w:rPr>
          <w:spacing w:val="40"/>
        </w:rPr>
        <w:t> </w:t>
      </w:r>
      <w:r>
        <w:rPr/>
        <w:t>idioma</w:t>
      </w:r>
      <w:r>
        <w:rPr>
          <w:spacing w:val="40"/>
        </w:rPr>
        <w:t> </w:t>
      </w:r>
      <w:r>
        <w:rPr/>
        <w:t>español, Ingresos a Museo Del Oro, Casa de la Moneda, Donación Botero, ascenso a Monserrate. Nota Importante: Museo del Oro cerrado los días lunes y Casa de la Moneda y Donación Botero cerrados los días martes</w:t>
      </w:r>
    </w:p>
    <w:p>
      <w:pPr>
        <w:pStyle w:val="BodyText"/>
        <w:spacing w:before="4"/>
        <w:ind w:left="2765"/>
      </w:pPr>
      <w:r>
        <w:rPr/>
        <w:t>Día</w:t>
      </w:r>
      <w:r>
        <w:rPr>
          <w:spacing w:val="-3"/>
        </w:rPr>
        <w:t> </w:t>
      </w:r>
      <w:r>
        <w:rPr/>
        <w:t>3</w:t>
      </w:r>
      <w:r>
        <w:rPr>
          <w:spacing w:val="-3"/>
        </w:rPr>
        <w:t> </w:t>
      </w:r>
      <w:r>
        <w:rPr/>
        <w:t>Bogotá</w:t>
      </w:r>
      <w:r>
        <w:rPr>
          <w:spacing w:val="-3"/>
        </w:rPr>
        <w:t> </w:t>
      </w:r>
      <w:r>
        <w:rPr/>
        <w:t>-</w:t>
      </w:r>
      <w:r>
        <w:rPr>
          <w:spacing w:val="-3"/>
        </w:rPr>
        <w:t> </w:t>
      </w:r>
      <w:r>
        <w:rPr/>
        <w:t>Catedral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Sal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Zipaquirá</w:t>
      </w:r>
      <w:r>
        <w:rPr>
          <w:spacing w:val="-3"/>
        </w:rPr>
        <w:t> </w:t>
      </w:r>
      <w:r>
        <w:rPr/>
        <w:t>(servicio</w:t>
      </w:r>
      <w:r>
        <w:rPr>
          <w:spacing w:val="-3"/>
        </w:rPr>
        <w:t> </w:t>
      </w:r>
      <w:r>
        <w:rPr>
          <w:spacing w:val="-2"/>
        </w:rPr>
        <w:t>privado)</w:t>
      </w:r>
    </w:p>
    <w:p>
      <w:pPr>
        <w:pStyle w:val="BodyText"/>
        <w:spacing w:line="249" w:lineRule="auto"/>
        <w:ind w:left="2765" w:right="374"/>
        <w:jc w:val="both"/>
      </w:pPr>
      <w:r>
        <w:rPr>
          <w:w w:val="105"/>
        </w:rPr>
        <w:t>Desayuno</w:t>
      </w:r>
      <w:r>
        <w:rPr>
          <w:spacing w:val="-11"/>
          <w:w w:val="105"/>
        </w:rPr>
        <w:t> </w:t>
      </w:r>
      <w:r>
        <w:rPr>
          <w:w w:val="105"/>
        </w:rPr>
        <w:t>en</w:t>
      </w:r>
      <w:r>
        <w:rPr>
          <w:spacing w:val="-11"/>
          <w:w w:val="105"/>
        </w:rPr>
        <w:t> </w:t>
      </w:r>
      <w:r>
        <w:rPr>
          <w:w w:val="105"/>
        </w:rPr>
        <w:t>el</w:t>
      </w:r>
      <w:r>
        <w:rPr>
          <w:spacing w:val="-11"/>
          <w:w w:val="105"/>
        </w:rPr>
        <w:t> </w:t>
      </w:r>
      <w:r>
        <w:rPr>
          <w:w w:val="105"/>
        </w:rPr>
        <w:t>hotel.</w:t>
      </w:r>
      <w:r>
        <w:rPr>
          <w:spacing w:val="-11"/>
          <w:w w:val="105"/>
        </w:rPr>
        <w:t> </w:t>
      </w:r>
      <w:r>
        <w:rPr>
          <w:w w:val="105"/>
        </w:rPr>
        <w:t>A</w:t>
      </w:r>
      <w:r>
        <w:rPr>
          <w:spacing w:val="-11"/>
          <w:w w:val="105"/>
        </w:rPr>
        <w:t> </w:t>
      </w:r>
      <w:r>
        <w:rPr>
          <w:w w:val="105"/>
        </w:rPr>
        <w:t>la</w:t>
      </w:r>
      <w:r>
        <w:rPr>
          <w:spacing w:val="-11"/>
          <w:w w:val="105"/>
        </w:rPr>
        <w:t> </w:t>
      </w:r>
      <w:r>
        <w:rPr>
          <w:w w:val="105"/>
        </w:rPr>
        <w:t>hora</w:t>
      </w:r>
      <w:r>
        <w:rPr>
          <w:spacing w:val="-11"/>
          <w:w w:val="105"/>
        </w:rPr>
        <w:t> </w:t>
      </w:r>
      <w:r>
        <w:rPr>
          <w:w w:val="105"/>
        </w:rPr>
        <w:t>acordada</w:t>
      </w:r>
      <w:r>
        <w:rPr>
          <w:spacing w:val="-11"/>
          <w:w w:val="105"/>
        </w:rPr>
        <w:t> </w:t>
      </w:r>
      <w:r>
        <w:rPr>
          <w:w w:val="105"/>
        </w:rPr>
        <w:t>se</w:t>
      </w:r>
      <w:r>
        <w:rPr>
          <w:spacing w:val="-11"/>
          <w:w w:val="105"/>
        </w:rPr>
        <w:t> </w:t>
      </w:r>
      <w:r>
        <w:rPr>
          <w:w w:val="105"/>
        </w:rPr>
        <w:t>partirá</w:t>
      </w:r>
      <w:r>
        <w:rPr>
          <w:spacing w:val="-11"/>
          <w:w w:val="105"/>
        </w:rPr>
        <w:t> </w:t>
      </w:r>
      <w:r>
        <w:rPr>
          <w:w w:val="105"/>
        </w:rPr>
        <w:t>a</w:t>
      </w:r>
      <w:r>
        <w:rPr>
          <w:spacing w:val="-11"/>
          <w:w w:val="105"/>
        </w:rPr>
        <w:t> </w:t>
      </w:r>
      <w:r>
        <w:rPr>
          <w:w w:val="105"/>
        </w:rPr>
        <w:t>la</w:t>
      </w:r>
      <w:r>
        <w:rPr>
          <w:spacing w:val="-11"/>
          <w:w w:val="105"/>
        </w:rPr>
        <w:t> </w:t>
      </w:r>
      <w:r>
        <w:rPr>
          <w:w w:val="105"/>
        </w:rPr>
        <w:t>población</w:t>
      </w:r>
      <w:r>
        <w:rPr>
          <w:spacing w:val="-11"/>
          <w:w w:val="105"/>
        </w:rPr>
        <w:t> </w:t>
      </w:r>
      <w:r>
        <w:rPr>
          <w:w w:val="105"/>
        </w:rPr>
        <w:t>de</w:t>
      </w:r>
      <w:r>
        <w:rPr>
          <w:spacing w:val="-11"/>
          <w:w w:val="105"/>
        </w:rPr>
        <w:t> </w:t>
      </w:r>
      <w:r>
        <w:rPr>
          <w:w w:val="105"/>
        </w:rPr>
        <w:t>Zipaquirá,</w:t>
      </w:r>
      <w:r>
        <w:rPr>
          <w:spacing w:val="-8"/>
          <w:w w:val="105"/>
        </w:rPr>
        <w:t> </w:t>
      </w:r>
      <w:r>
        <w:rPr>
          <w:w w:val="105"/>
        </w:rPr>
        <w:t>ubicada </w:t>
      </w:r>
      <w:r>
        <w:rPr/>
        <w:t>a 50 Kms de Bogotá saliendo por la parte norte de la ciudad, también llamada “Sabana de </w:t>
      </w:r>
      <w:r>
        <w:rPr>
          <w:spacing w:val="-2"/>
          <w:w w:val="105"/>
        </w:rPr>
        <w:t>Bogotá”.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Una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vez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en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la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población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se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apreciará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la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catedral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de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Sal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construida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dentro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de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una </w:t>
      </w:r>
      <w:r>
        <w:rPr/>
        <w:t>mina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a</w:t>
      </w:r>
      <w:r>
        <w:rPr>
          <w:spacing w:val="-11"/>
        </w:rPr>
        <w:t> </w:t>
      </w:r>
      <w:r>
        <w:rPr/>
        <w:t>180</w:t>
      </w:r>
      <w:r>
        <w:rPr>
          <w:spacing w:val="-11"/>
        </w:rPr>
        <w:t> </w:t>
      </w:r>
      <w:r>
        <w:rPr/>
        <w:t>mts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profundidad,</w:t>
      </w:r>
      <w:r>
        <w:rPr>
          <w:spacing w:val="-5"/>
        </w:rPr>
        <w:t> </w:t>
      </w:r>
      <w:r>
        <w:rPr/>
        <w:t>considerada</w:t>
      </w:r>
      <w:r>
        <w:rPr>
          <w:spacing w:val="-11"/>
        </w:rPr>
        <w:t> </w:t>
      </w:r>
      <w:r>
        <w:rPr/>
        <w:t>como</w:t>
      </w:r>
      <w:r>
        <w:rPr>
          <w:spacing w:val="-11"/>
        </w:rPr>
        <w:t> </w:t>
      </w:r>
      <w:r>
        <w:rPr/>
        <w:t>una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las</w:t>
      </w:r>
      <w:r>
        <w:rPr>
          <w:spacing w:val="-11"/>
        </w:rPr>
        <w:t> </w:t>
      </w:r>
      <w:r>
        <w:rPr/>
        <w:t>maravillas</w:t>
      </w:r>
      <w:r>
        <w:rPr>
          <w:spacing w:val="-11"/>
        </w:rPr>
        <w:t> </w:t>
      </w:r>
      <w:r>
        <w:rPr/>
        <w:t>más</w:t>
      </w:r>
      <w:r>
        <w:rPr>
          <w:spacing w:val="-11"/>
        </w:rPr>
        <w:t> </w:t>
      </w:r>
      <w:r>
        <w:rPr/>
        <w:t>importantes </w:t>
      </w:r>
      <w:r>
        <w:rPr>
          <w:w w:val="105"/>
        </w:rPr>
        <w:t>de</w:t>
      </w:r>
      <w:r>
        <w:rPr>
          <w:spacing w:val="-15"/>
          <w:w w:val="105"/>
        </w:rPr>
        <w:t> </w:t>
      </w:r>
      <w:r>
        <w:rPr>
          <w:w w:val="105"/>
        </w:rPr>
        <w:t>Colombia</w:t>
      </w:r>
      <w:r>
        <w:rPr>
          <w:spacing w:val="-14"/>
          <w:w w:val="105"/>
        </w:rPr>
        <w:t> </w:t>
      </w:r>
      <w:r>
        <w:rPr>
          <w:w w:val="105"/>
        </w:rPr>
        <w:t>y</w:t>
      </w:r>
      <w:r>
        <w:rPr>
          <w:spacing w:val="-15"/>
          <w:w w:val="105"/>
        </w:rPr>
        <w:t> </w:t>
      </w:r>
      <w:r>
        <w:rPr>
          <w:w w:val="105"/>
        </w:rPr>
        <w:t>gran</w:t>
      </w:r>
      <w:r>
        <w:rPr>
          <w:spacing w:val="-14"/>
          <w:w w:val="105"/>
        </w:rPr>
        <w:t> </w:t>
      </w:r>
      <w:r>
        <w:rPr>
          <w:w w:val="105"/>
        </w:rPr>
        <w:t>obra</w:t>
      </w:r>
      <w:r>
        <w:rPr>
          <w:spacing w:val="-15"/>
          <w:w w:val="105"/>
        </w:rPr>
        <w:t> </w:t>
      </w:r>
      <w:r>
        <w:rPr>
          <w:w w:val="105"/>
        </w:rPr>
        <w:t>de</w:t>
      </w:r>
      <w:r>
        <w:rPr>
          <w:spacing w:val="-14"/>
          <w:w w:val="105"/>
        </w:rPr>
        <w:t> </w:t>
      </w:r>
      <w:r>
        <w:rPr>
          <w:w w:val="105"/>
        </w:rPr>
        <w:t>ingeniería</w:t>
      </w:r>
      <w:r>
        <w:rPr>
          <w:spacing w:val="-15"/>
          <w:w w:val="105"/>
        </w:rPr>
        <w:t> </w:t>
      </w:r>
      <w:r>
        <w:rPr>
          <w:w w:val="105"/>
        </w:rPr>
        <w:t>y</w:t>
      </w:r>
      <w:r>
        <w:rPr>
          <w:spacing w:val="-14"/>
          <w:w w:val="105"/>
        </w:rPr>
        <w:t> </w:t>
      </w:r>
      <w:r>
        <w:rPr>
          <w:w w:val="105"/>
        </w:rPr>
        <w:t>arte</w:t>
      </w:r>
      <w:r>
        <w:rPr>
          <w:spacing w:val="-14"/>
          <w:w w:val="105"/>
        </w:rPr>
        <w:t> </w:t>
      </w:r>
      <w:r>
        <w:rPr>
          <w:w w:val="105"/>
        </w:rPr>
        <w:t>religioso.</w:t>
      </w:r>
      <w:r>
        <w:rPr>
          <w:spacing w:val="-15"/>
          <w:w w:val="105"/>
        </w:rPr>
        <w:t> </w:t>
      </w:r>
      <w:r>
        <w:rPr>
          <w:w w:val="105"/>
        </w:rPr>
        <w:t>Regreso</w:t>
      </w:r>
      <w:r>
        <w:rPr>
          <w:spacing w:val="-14"/>
          <w:w w:val="105"/>
        </w:rPr>
        <w:t> </w:t>
      </w:r>
      <w:r>
        <w:rPr>
          <w:w w:val="105"/>
        </w:rPr>
        <w:t>al</w:t>
      </w:r>
      <w:r>
        <w:rPr>
          <w:spacing w:val="-15"/>
          <w:w w:val="105"/>
        </w:rPr>
        <w:t> </w:t>
      </w:r>
      <w:r>
        <w:rPr>
          <w:w w:val="105"/>
        </w:rPr>
        <w:t>hotel.</w:t>
      </w:r>
    </w:p>
    <w:p>
      <w:pPr>
        <w:pStyle w:val="BodyText"/>
        <w:spacing w:before="15"/>
        <w:ind w:left="0"/>
      </w:pPr>
    </w:p>
    <w:p>
      <w:pPr>
        <w:pStyle w:val="BodyText"/>
        <w:spacing w:before="0" w:line="249" w:lineRule="auto"/>
        <w:ind w:left="2765"/>
      </w:pPr>
      <w:r>
        <w:rPr>
          <w:color w:val="E30613"/>
        </w:rPr>
        <w:t>*</w:t>
      </w:r>
      <w:r>
        <w:rPr/>
        <w:t>Nota:</w:t>
      </w:r>
      <w:r>
        <w:rPr>
          <w:spacing w:val="40"/>
        </w:rPr>
        <w:t> </w:t>
      </w:r>
      <w:r>
        <w:rPr/>
        <w:t>Duración</w:t>
      </w:r>
      <w:r>
        <w:rPr>
          <w:spacing w:val="40"/>
        </w:rPr>
        <w:t> </w:t>
      </w:r>
      <w:r>
        <w:rPr/>
        <w:t>aprox.</w:t>
      </w:r>
      <w:r>
        <w:rPr>
          <w:spacing w:val="40"/>
        </w:rPr>
        <w:t> </w:t>
      </w:r>
      <w:r>
        <w:rPr/>
        <w:t>5</w:t>
      </w:r>
      <w:r>
        <w:rPr>
          <w:spacing w:val="40"/>
        </w:rPr>
        <w:t> </w:t>
      </w:r>
      <w:r>
        <w:rPr/>
        <w:t>horas.</w:t>
      </w:r>
      <w:r>
        <w:rPr>
          <w:spacing w:val="40"/>
        </w:rPr>
        <w:t> </w:t>
      </w:r>
      <w:r>
        <w:rPr/>
        <w:t>Este</w:t>
      </w:r>
      <w:r>
        <w:rPr>
          <w:spacing w:val="40"/>
        </w:rPr>
        <w:t> </w:t>
      </w:r>
      <w:r>
        <w:rPr/>
        <w:t>día</w:t>
      </w:r>
      <w:r>
        <w:rPr>
          <w:spacing w:val="40"/>
        </w:rPr>
        <w:t> </w:t>
      </w:r>
      <w:r>
        <w:rPr/>
        <w:t>Incluye</w:t>
      </w:r>
      <w:r>
        <w:rPr>
          <w:spacing w:val="40"/>
        </w:rPr>
        <w:t> </w:t>
      </w:r>
      <w:r>
        <w:rPr/>
        <w:t>transporte</w:t>
      </w:r>
      <w:r>
        <w:rPr>
          <w:spacing w:val="40"/>
        </w:rPr>
        <w:t> </w:t>
      </w:r>
      <w:r>
        <w:rPr/>
        <w:t>privado,</w:t>
      </w:r>
      <w:r>
        <w:rPr>
          <w:spacing w:val="40"/>
        </w:rPr>
        <w:t> </w:t>
      </w:r>
      <w:r>
        <w:rPr/>
        <w:t>Guía</w:t>
      </w:r>
      <w:r>
        <w:rPr>
          <w:spacing w:val="40"/>
        </w:rPr>
        <w:t> </w:t>
      </w:r>
      <w:r>
        <w:rPr/>
        <w:t>en</w:t>
      </w:r>
      <w:r>
        <w:rPr>
          <w:spacing w:val="40"/>
        </w:rPr>
        <w:t> </w:t>
      </w:r>
      <w:r>
        <w:rPr/>
        <w:t>idioma español, ingreso Catedral de Sal Zipaquirá.</w:t>
      </w:r>
    </w:p>
    <w:p>
      <w:pPr>
        <w:pStyle w:val="BodyText"/>
        <w:spacing w:before="13"/>
        <w:ind w:left="0"/>
      </w:pPr>
    </w:p>
    <w:p>
      <w:pPr>
        <w:pStyle w:val="BodyText"/>
        <w:spacing w:before="0"/>
        <w:ind w:left="2765"/>
      </w:pPr>
      <w:r>
        <w:rPr/>
        <w:t>DÍA</w:t>
      </w:r>
      <w:r>
        <w:rPr>
          <w:spacing w:val="-2"/>
        </w:rPr>
        <w:t> </w:t>
      </w:r>
      <w:r>
        <w:rPr/>
        <w:t>4</w:t>
      </w:r>
      <w:r>
        <w:rPr>
          <w:spacing w:val="-1"/>
        </w:rPr>
        <w:t> </w:t>
      </w:r>
      <w:r>
        <w:rPr/>
        <w:t>BOGOTÁ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/>
        <w:t>PRÓXIMO</w:t>
      </w:r>
      <w:r>
        <w:rPr>
          <w:spacing w:val="-1"/>
        </w:rPr>
        <w:t> </w:t>
      </w:r>
      <w:r>
        <w:rPr>
          <w:spacing w:val="-2"/>
        </w:rPr>
        <w:t>DESTINO</w:t>
      </w:r>
    </w:p>
    <w:p>
      <w:pPr>
        <w:pStyle w:val="BodyText"/>
        <w:spacing w:line="249" w:lineRule="auto"/>
        <w:ind w:left="2765"/>
      </w:pPr>
      <w:r>
        <w:rPr/>
        <w:t>Desayuno</w:t>
      </w:r>
      <w:r>
        <w:rPr>
          <w:spacing w:val="26"/>
        </w:rPr>
        <w:t> </w:t>
      </w:r>
      <w:r>
        <w:rPr/>
        <w:t>en</w:t>
      </w:r>
      <w:r>
        <w:rPr>
          <w:spacing w:val="26"/>
        </w:rPr>
        <w:t> </w:t>
      </w:r>
      <w:r>
        <w:rPr/>
        <w:t>el</w:t>
      </w:r>
      <w:r>
        <w:rPr>
          <w:spacing w:val="26"/>
        </w:rPr>
        <w:t> </w:t>
      </w:r>
      <w:r>
        <w:rPr/>
        <w:t>hotel.</w:t>
      </w:r>
      <w:r>
        <w:rPr>
          <w:spacing w:val="26"/>
        </w:rPr>
        <w:t> </w:t>
      </w:r>
      <w:r>
        <w:rPr/>
        <w:t>Traslado</w:t>
      </w:r>
      <w:r>
        <w:rPr>
          <w:spacing w:val="26"/>
        </w:rPr>
        <w:t> </w:t>
      </w:r>
      <w:r>
        <w:rPr/>
        <w:t>hacia</w:t>
      </w:r>
      <w:r>
        <w:rPr>
          <w:spacing w:val="26"/>
        </w:rPr>
        <w:t> </w:t>
      </w:r>
      <w:r>
        <w:rPr/>
        <w:t>el</w:t>
      </w:r>
      <w:r>
        <w:rPr>
          <w:spacing w:val="26"/>
        </w:rPr>
        <w:t> </w:t>
      </w:r>
      <w:r>
        <w:rPr/>
        <w:t>Aeropuerto</w:t>
      </w:r>
      <w:r>
        <w:rPr>
          <w:spacing w:val="26"/>
        </w:rPr>
        <w:t> </w:t>
      </w:r>
      <w:r>
        <w:rPr/>
        <w:t>Internacional</w:t>
      </w:r>
      <w:r>
        <w:rPr>
          <w:spacing w:val="26"/>
        </w:rPr>
        <w:t> </w:t>
      </w:r>
      <w:r>
        <w:rPr/>
        <w:t>el</w:t>
      </w:r>
      <w:r>
        <w:rPr>
          <w:spacing w:val="26"/>
        </w:rPr>
        <w:t> </w:t>
      </w:r>
      <w:r>
        <w:rPr/>
        <w:t>Dorado</w:t>
      </w:r>
      <w:r>
        <w:rPr>
          <w:spacing w:val="26"/>
        </w:rPr>
        <w:t> </w:t>
      </w:r>
      <w:r>
        <w:rPr/>
        <w:t>para</w:t>
      </w:r>
      <w:r>
        <w:rPr>
          <w:spacing w:val="26"/>
        </w:rPr>
        <w:t> </w:t>
      </w:r>
      <w:r>
        <w:rPr/>
        <w:t>tomar vuelo (No incluido) hacia el próximo destino. FIN DE LOS SERVICIOS.</w:t>
      </w: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21"/>
        <w:ind w:left="0"/>
        <w:rPr>
          <w:sz w:val="20"/>
        </w:rPr>
      </w:pPr>
      <w:r>
        <w:rPr>
          <w:sz w:val="20"/>
        </w:rPr>
        <w:drawing>
          <wp:anchor allowOverlap="1" behindDoc="1" distB="0" distL="0" distR="0" distT="0" layoutInCell="1" locked="0" relativeHeight="487588864" simplePos="0">
            <wp:simplePos x="0" y="0"/>
            <wp:positionH relativeFrom="page">
              <wp:posOffset>4037228</wp:posOffset>
            </wp:positionH>
            <wp:positionV relativeFrom="paragraph">
              <wp:posOffset>174618</wp:posOffset>
            </wp:positionV>
            <wp:extent cx="1453637" cy="439578"/>
            <wp:effectExtent b="0" l="0" r="0" t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cstate="print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53637" cy="4395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h="15840" w:w="12240"/>
          <w:pgMar w:bottom="0" w:left="720" w:right="360" w:top="0"/>
        </w:sectPr>
      </w:pPr>
    </w:p>
    <w:p>
      <w:pPr>
        <w:pStyle w:val="Heading1"/>
        <w:spacing w:before="111"/>
        <w:rPr>
          <w:position w:val="-3"/>
        </w:rPr>
      </w:pPr>
      <w:r>
        <w:rPr>
          <w:position w:val="-3"/>
        </w:rPr>
        <w:drawing>
          <wp:anchor allowOverlap="1" behindDoc="0" distB="0" distL="0" distR="0" distT="0" layoutInCell="1" locked="0" relativeHeight="15730688" simplePos="0">
            <wp:simplePos x="0" y="0"/>
            <wp:positionH relativeFrom="page">
              <wp:posOffset>2090585</wp:posOffset>
            </wp:positionH>
            <wp:positionV relativeFrom="paragraph">
              <wp:posOffset>115455</wp:posOffset>
            </wp:positionV>
            <wp:extent cx="222415" cy="216890"/>
            <wp:effectExtent b="0" l="0" r="0" t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cstate="print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2415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3"/>
        </w:rPr>
        <w:drawing>
          <wp:anchor allowOverlap="1" behindDoc="0" distB="0" distL="0" distR="0" distT="0" layoutInCell="1" locked="0" relativeHeight="15731200" simplePos="0">
            <wp:simplePos x="0" y="0"/>
            <wp:positionH relativeFrom="page">
              <wp:posOffset>2424010</wp:posOffset>
            </wp:positionH>
            <wp:positionV relativeFrom="paragraph">
              <wp:posOffset>115455</wp:posOffset>
            </wp:positionV>
            <wp:extent cx="218706" cy="216890"/>
            <wp:effectExtent b="0" l="0" r="0" t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cstate="print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39ED9"/>
        </w:rPr>
        <w:t>INCLUYE</w:t>
      </w:r>
      <w:r>
        <w:rPr>
          <w:color w:val="039ED9"/>
          <w:spacing w:val="80"/>
        </w:rPr>
        <w:t> </w:t>
      </w:r>
      <w:r>
        <w:rPr>
          <w:color w:val="039ED9"/>
          <w:spacing w:val="27"/>
          <w:position w:val="-3"/>
        </w:rPr>
        <w:drawing>
          <wp:inline distB="0" distL="0" distR="0" distT="0">
            <wp:extent cx="228942" cy="216890"/>
            <wp:effectExtent b="0" l="0" r="0" t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cstate="print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8942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39ED9"/>
          <w:spacing w:val="27"/>
          <w:position w:val="-3"/>
        </w:rPr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58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Traslado</w:t>
      </w:r>
      <w:r>
        <w:rPr>
          <w:spacing w:val="3"/>
          <w:sz w:val="22"/>
        </w:rPr>
        <w:t> </w:t>
      </w:r>
      <w:r>
        <w:rPr>
          <w:sz w:val="22"/>
        </w:rPr>
        <w:t>aeropuerto</w:t>
      </w:r>
      <w:r>
        <w:rPr>
          <w:spacing w:val="4"/>
          <w:sz w:val="22"/>
        </w:rPr>
        <w:t> </w:t>
      </w:r>
      <w:r>
        <w:rPr>
          <w:sz w:val="22"/>
        </w:rPr>
        <w:t>–</w:t>
      </w:r>
      <w:r>
        <w:rPr>
          <w:spacing w:val="4"/>
          <w:sz w:val="22"/>
        </w:rPr>
        <w:t> </w:t>
      </w:r>
      <w:r>
        <w:rPr>
          <w:sz w:val="22"/>
        </w:rPr>
        <w:t>hotel</w:t>
      </w:r>
      <w:r>
        <w:rPr>
          <w:spacing w:val="4"/>
          <w:sz w:val="22"/>
        </w:rPr>
        <w:t> </w:t>
      </w:r>
      <w:r>
        <w:rPr>
          <w:sz w:val="22"/>
        </w:rPr>
        <w:t>–</w:t>
      </w:r>
      <w:r>
        <w:rPr>
          <w:spacing w:val="4"/>
          <w:sz w:val="22"/>
        </w:rPr>
        <w:t> </w:t>
      </w:r>
      <w:r>
        <w:rPr>
          <w:spacing w:val="-2"/>
          <w:sz w:val="22"/>
        </w:rPr>
        <w:t>aeropuerto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03</w:t>
      </w:r>
      <w:r>
        <w:rPr>
          <w:spacing w:val="-1"/>
          <w:sz w:val="22"/>
        </w:rPr>
        <w:t> </w:t>
      </w:r>
      <w:r>
        <w:rPr>
          <w:sz w:val="22"/>
        </w:rPr>
        <w:t>noches de alojamiento en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Bogotá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Desayuno</w:t>
      </w:r>
      <w:r>
        <w:rPr>
          <w:spacing w:val="3"/>
          <w:sz w:val="22"/>
        </w:rPr>
        <w:t> </w:t>
      </w:r>
      <w:r>
        <w:rPr>
          <w:sz w:val="22"/>
        </w:rPr>
        <w:t>diario</w:t>
      </w:r>
      <w:r>
        <w:rPr>
          <w:spacing w:val="3"/>
          <w:sz w:val="22"/>
        </w:rPr>
        <w:t> </w:t>
      </w:r>
      <w:r>
        <w:rPr>
          <w:sz w:val="22"/>
        </w:rPr>
        <w:t>(desde</w:t>
      </w:r>
      <w:r>
        <w:rPr>
          <w:spacing w:val="3"/>
          <w:sz w:val="22"/>
        </w:rPr>
        <w:t> </w:t>
      </w:r>
      <w:r>
        <w:rPr>
          <w:sz w:val="22"/>
        </w:rPr>
        <w:t>el</w:t>
      </w:r>
      <w:r>
        <w:rPr>
          <w:spacing w:val="3"/>
          <w:sz w:val="22"/>
        </w:rPr>
        <w:t> </w:t>
      </w:r>
      <w:r>
        <w:rPr>
          <w:sz w:val="22"/>
        </w:rPr>
        <w:t>día</w:t>
      </w:r>
      <w:r>
        <w:rPr>
          <w:spacing w:val="3"/>
          <w:sz w:val="22"/>
        </w:rPr>
        <w:t> </w:t>
      </w:r>
      <w:r>
        <w:rPr>
          <w:spacing w:val="-5"/>
          <w:sz w:val="22"/>
        </w:rPr>
        <w:t>2)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Tour de</w:t>
      </w:r>
      <w:r>
        <w:rPr>
          <w:spacing w:val="1"/>
          <w:sz w:val="22"/>
        </w:rPr>
        <w:t> </w:t>
      </w:r>
      <w:r>
        <w:rPr>
          <w:sz w:val="22"/>
        </w:rPr>
        <w:t>ciudad y</w:t>
      </w:r>
      <w:r>
        <w:rPr>
          <w:spacing w:val="57"/>
          <w:sz w:val="22"/>
        </w:rPr>
        <w:t> </w:t>
      </w:r>
      <w:r>
        <w:rPr>
          <w:sz w:val="22"/>
        </w:rPr>
        <w:t>Monserrate en</w:t>
      </w:r>
      <w:r>
        <w:rPr>
          <w:spacing w:val="1"/>
          <w:sz w:val="22"/>
        </w:rPr>
        <w:t> </w:t>
      </w:r>
      <w:r>
        <w:rPr>
          <w:sz w:val="22"/>
        </w:rPr>
        <w:t>Bogotá en</w:t>
      </w:r>
      <w:r>
        <w:rPr>
          <w:spacing w:val="1"/>
          <w:sz w:val="22"/>
        </w:rPr>
        <w:t> </w:t>
      </w:r>
      <w:r>
        <w:rPr>
          <w:sz w:val="22"/>
        </w:rPr>
        <w:t>servicio</w:t>
      </w:r>
      <w:r>
        <w:rPr>
          <w:spacing w:val="-2"/>
          <w:sz w:val="22"/>
        </w:rPr>
        <w:t> privado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Visita</w:t>
      </w:r>
      <w:r>
        <w:rPr>
          <w:spacing w:val="-1"/>
          <w:sz w:val="22"/>
        </w:rPr>
        <w:t> </w:t>
      </w:r>
      <w:r>
        <w:rPr>
          <w:sz w:val="22"/>
        </w:rPr>
        <w:t>a la Catedral de Sal de Zipaquirá</w:t>
      </w:r>
      <w:r>
        <w:rPr>
          <w:spacing w:val="-1"/>
          <w:sz w:val="22"/>
        </w:rPr>
        <w:t> </w:t>
      </w:r>
      <w:r>
        <w:rPr>
          <w:sz w:val="22"/>
        </w:rPr>
        <w:t>en</w:t>
      </w:r>
      <w:r>
        <w:rPr>
          <w:spacing w:val="-2"/>
          <w:sz w:val="22"/>
        </w:rPr>
        <w:t> </w:t>
      </w:r>
      <w:r>
        <w:rPr>
          <w:sz w:val="22"/>
        </w:rPr>
        <w:t>servicio</w:t>
      </w:r>
      <w:r>
        <w:rPr>
          <w:spacing w:val="-2"/>
          <w:sz w:val="22"/>
        </w:rPr>
        <w:t> privado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Tarjeta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asistencia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médica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Guía</w:t>
      </w:r>
      <w:r>
        <w:rPr>
          <w:spacing w:val="3"/>
          <w:sz w:val="22"/>
        </w:rPr>
        <w:t> </w:t>
      </w:r>
      <w:r>
        <w:rPr>
          <w:sz w:val="22"/>
        </w:rPr>
        <w:t>en</w:t>
      </w:r>
      <w:r>
        <w:rPr>
          <w:spacing w:val="3"/>
          <w:sz w:val="22"/>
        </w:rPr>
        <w:t> </w:t>
      </w:r>
      <w:r>
        <w:rPr>
          <w:spacing w:val="-2"/>
          <w:sz w:val="22"/>
        </w:rPr>
        <w:t>español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Seguro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viaje</w:t>
      </w:r>
    </w:p>
    <w:p>
      <w:pPr>
        <w:pStyle w:val="BodyText"/>
        <w:spacing w:before="48"/>
        <w:ind w:left="0"/>
      </w:pPr>
    </w:p>
    <w:p>
      <w:pPr>
        <w:pStyle w:val="Heading1"/>
        <w:ind w:left="2"/>
        <w:rPr>
          <w:position w:val="-2"/>
        </w:rPr>
      </w:pPr>
      <w:r>
        <w:rPr>
          <w:position w:val="-2"/>
        </w:rPr>
        <w:drawing>
          <wp:anchor allowOverlap="1" behindDoc="0" distB="0" distL="0" distR="0" distT="0" layoutInCell="1" locked="0" relativeHeight="15731712" simplePos="0">
            <wp:simplePos x="0" y="0"/>
            <wp:positionH relativeFrom="page">
              <wp:posOffset>2839110</wp:posOffset>
            </wp:positionH>
            <wp:positionV relativeFrom="paragraph">
              <wp:posOffset>38539</wp:posOffset>
            </wp:positionV>
            <wp:extent cx="218706" cy="216890"/>
            <wp:effectExtent b="0" l="0" r="0" t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cstate="print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89DD9"/>
        </w:rPr>
        <w:t>NO INCLUYE</w:t>
      </w:r>
      <w:r>
        <w:rPr>
          <w:color w:val="089DD9"/>
          <w:spacing w:val="80"/>
          <w:w w:val="150"/>
        </w:rPr>
        <w:t> </w:t>
      </w:r>
      <w:r>
        <w:rPr>
          <w:color w:val="089DD9"/>
          <w:spacing w:val="29"/>
          <w:position w:val="-2"/>
        </w:rPr>
        <w:drawing>
          <wp:inline distB="0" distL="0" distR="0" distT="0">
            <wp:extent cx="215988" cy="222032"/>
            <wp:effectExtent b="0" l="0" r="0" t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cstate="print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5988" cy="222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89DD9"/>
          <w:spacing w:val="29"/>
          <w:position w:val="-2"/>
        </w:rPr>
      </w:r>
      <w:r>
        <w:rPr>
          <w:color w:val="089DD9"/>
          <w:spacing w:val="29"/>
          <w:position w:val="-2"/>
        </w:rPr>
        <w:t> </w:t>
      </w:r>
      <w:r>
        <w:rPr>
          <w:color w:val="089DD9"/>
          <w:spacing w:val="29"/>
          <w:position w:val="-2"/>
        </w:rPr>
        <w:drawing>
          <wp:inline distB="0" distL="0" distR="0" distT="0">
            <wp:extent cx="237591" cy="216890"/>
            <wp:effectExtent b="0" l="0" r="0" t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cstate="print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7591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89DD9"/>
          <w:spacing w:val="29"/>
          <w:position w:val="-2"/>
        </w:rPr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98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Boleto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avión</w:t>
      </w:r>
      <w:r>
        <w:rPr>
          <w:spacing w:val="-3"/>
          <w:sz w:val="22"/>
        </w:rPr>
        <w:t> </w:t>
      </w:r>
      <w:r>
        <w:rPr>
          <w:sz w:val="22"/>
        </w:rPr>
        <w:t>Cd.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Origen</w:t>
      </w:r>
      <w:r>
        <w:rPr>
          <w:spacing w:val="-3"/>
          <w:sz w:val="22"/>
        </w:rPr>
        <w:t> </w:t>
      </w:r>
      <w:r>
        <w:rPr>
          <w:sz w:val="22"/>
        </w:rPr>
        <w:t>–</w:t>
      </w:r>
      <w:r>
        <w:rPr>
          <w:spacing w:val="-2"/>
          <w:sz w:val="22"/>
        </w:rPr>
        <w:t> </w:t>
      </w:r>
      <w:r>
        <w:rPr>
          <w:sz w:val="22"/>
        </w:rPr>
        <w:t>Bogotá</w:t>
      </w:r>
      <w:r>
        <w:rPr>
          <w:spacing w:val="-3"/>
          <w:sz w:val="22"/>
        </w:rPr>
        <w:t> </w:t>
      </w:r>
      <w:r>
        <w:rPr>
          <w:sz w:val="22"/>
        </w:rPr>
        <w:t>-</w:t>
      </w:r>
      <w:r>
        <w:rPr>
          <w:spacing w:val="-2"/>
          <w:sz w:val="22"/>
        </w:rPr>
        <w:t> </w:t>
      </w:r>
      <w:r>
        <w:rPr>
          <w:sz w:val="22"/>
        </w:rPr>
        <w:t>Cd.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Origen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Impuestos</w:t>
      </w:r>
      <w:r>
        <w:rPr>
          <w:spacing w:val="10"/>
          <w:sz w:val="22"/>
        </w:rPr>
        <w:t> </w:t>
      </w:r>
      <w:r>
        <w:rPr>
          <w:spacing w:val="-2"/>
          <w:sz w:val="22"/>
        </w:rPr>
        <w:t>aéreos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Alimentos</w:t>
      </w:r>
      <w:r>
        <w:rPr>
          <w:spacing w:val="-2"/>
          <w:sz w:val="22"/>
        </w:rPr>
        <w:t> </w:t>
      </w:r>
      <w:r>
        <w:rPr>
          <w:sz w:val="22"/>
        </w:rPr>
        <w:t>y</w:t>
      </w:r>
      <w:r>
        <w:rPr>
          <w:spacing w:val="-1"/>
          <w:sz w:val="22"/>
        </w:rPr>
        <w:t> </w:t>
      </w:r>
      <w:r>
        <w:rPr>
          <w:sz w:val="22"/>
        </w:rPr>
        <w:t>bebidas</w:t>
      </w:r>
      <w:r>
        <w:rPr>
          <w:spacing w:val="-2"/>
          <w:sz w:val="22"/>
        </w:rPr>
        <w:t> </w:t>
      </w:r>
      <w:r>
        <w:rPr>
          <w:sz w:val="22"/>
        </w:rPr>
        <w:t>no</w:t>
      </w:r>
      <w:r>
        <w:rPr>
          <w:spacing w:val="-1"/>
          <w:sz w:val="22"/>
        </w:rPr>
        <w:t> </w:t>
      </w:r>
      <w:r>
        <w:rPr>
          <w:sz w:val="22"/>
        </w:rPr>
        <w:t>especificados</w:t>
      </w:r>
      <w:r>
        <w:rPr>
          <w:spacing w:val="-2"/>
          <w:sz w:val="22"/>
        </w:rPr>
        <w:t> </w:t>
      </w:r>
      <w:r>
        <w:rPr>
          <w:sz w:val="22"/>
        </w:rPr>
        <w:t>en</w:t>
      </w:r>
      <w:r>
        <w:rPr>
          <w:spacing w:val="-1"/>
          <w:sz w:val="22"/>
        </w:rPr>
        <w:t> </w:t>
      </w:r>
      <w:r>
        <w:rPr>
          <w:sz w:val="22"/>
        </w:rPr>
        <w:t>el</w:t>
      </w:r>
      <w:r>
        <w:rPr>
          <w:spacing w:val="-2"/>
          <w:sz w:val="22"/>
        </w:rPr>
        <w:t> </w:t>
      </w:r>
      <w:r>
        <w:rPr>
          <w:sz w:val="22"/>
        </w:rPr>
        <w:t>itinerario</w:t>
      </w:r>
      <w:r>
        <w:rPr>
          <w:spacing w:val="-1"/>
          <w:sz w:val="22"/>
        </w:rPr>
        <w:t> </w:t>
      </w:r>
      <w:r>
        <w:rPr>
          <w:sz w:val="22"/>
        </w:rPr>
        <w:t>y/o</w:t>
      </w:r>
      <w:r>
        <w:rPr>
          <w:spacing w:val="-1"/>
          <w:sz w:val="22"/>
        </w:rPr>
        <w:t> </w:t>
      </w:r>
      <w:r>
        <w:rPr>
          <w:sz w:val="22"/>
        </w:rPr>
        <w:t>el</w:t>
      </w:r>
      <w:r>
        <w:rPr>
          <w:spacing w:val="-2"/>
          <w:sz w:val="22"/>
        </w:rPr>
        <w:t> </w:t>
      </w:r>
      <w:r>
        <w:rPr>
          <w:sz w:val="22"/>
        </w:rPr>
        <w:t>apartado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incluye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Tours</w:t>
      </w:r>
      <w:r>
        <w:rPr>
          <w:spacing w:val="-2"/>
          <w:sz w:val="22"/>
        </w:rPr>
        <w:t> </w:t>
      </w:r>
      <w:r>
        <w:rPr>
          <w:sz w:val="22"/>
        </w:rPr>
        <w:t>o</w:t>
      </w:r>
      <w:r>
        <w:rPr>
          <w:spacing w:val="-1"/>
          <w:sz w:val="22"/>
        </w:rPr>
        <w:t> </w:t>
      </w:r>
      <w:r>
        <w:rPr>
          <w:sz w:val="22"/>
        </w:rPr>
        <w:t>actividades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opcionales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Traslados</w:t>
      </w:r>
      <w:r>
        <w:rPr>
          <w:spacing w:val="-2"/>
          <w:sz w:val="22"/>
        </w:rPr>
        <w:t> </w:t>
      </w:r>
      <w:r>
        <w:rPr>
          <w:sz w:val="22"/>
        </w:rPr>
        <w:t>aeropuerto</w:t>
      </w:r>
      <w:r>
        <w:rPr>
          <w:spacing w:val="-2"/>
          <w:sz w:val="22"/>
        </w:rPr>
        <w:t> </w:t>
      </w:r>
      <w:r>
        <w:rPr>
          <w:sz w:val="22"/>
        </w:rPr>
        <w:t>–</w:t>
      </w:r>
      <w:r>
        <w:rPr>
          <w:spacing w:val="-2"/>
          <w:sz w:val="22"/>
        </w:rPr>
        <w:t> </w:t>
      </w:r>
      <w:r>
        <w:rPr>
          <w:sz w:val="22"/>
        </w:rPr>
        <w:t>hotel</w:t>
      </w:r>
      <w:r>
        <w:rPr>
          <w:spacing w:val="-2"/>
          <w:sz w:val="22"/>
        </w:rPr>
        <w:t> </w:t>
      </w:r>
      <w:r>
        <w:rPr>
          <w:sz w:val="22"/>
        </w:rPr>
        <w:t>v.v</w:t>
      </w:r>
      <w:r>
        <w:rPr>
          <w:spacing w:val="-2"/>
          <w:sz w:val="22"/>
        </w:rPr>
        <w:t> </w:t>
      </w:r>
      <w:r>
        <w:rPr>
          <w:sz w:val="22"/>
        </w:rPr>
        <w:t>en</w:t>
      </w:r>
      <w:r>
        <w:rPr>
          <w:spacing w:val="-2"/>
          <w:sz w:val="22"/>
        </w:rPr>
        <w:t> </w:t>
      </w:r>
      <w:r>
        <w:rPr>
          <w:sz w:val="22"/>
        </w:rPr>
        <w:t>horario</w:t>
      </w:r>
      <w:r>
        <w:rPr>
          <w:spacing w:val="-2"/>
          <w:sz w:val="22"/>
        </w:rPr>
        <w:t> nocturno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Early</w:t>
      </w:r>
      <w:r>
        <w:rPr>
          <w:spacing w:val="-12"/>
          <w:sz w:val="22"/>
        </w:rPr>
        <w:t> </w:t>
      </w:r>
      <w:r>
        <w:rPr>
          <w:sz w:val="22"/>
        </w:rPr>
        <w:t>check-in,</w:t>
      </w:r>
      <w:r>
        <w:rPr>
          <w:spacing w:val="-12"/>
          <w:sz w:val="22"/>
        </w:rPr>
        <w:t> </w:t>
      </w:r>
      <w:r>
        <w:rPr>
          <w:sz w:val="22"/>
        </w:rPr>
        <w:t>ni</w:t>
      </w:r>
      <w:r>
        <w:rPr>
          <w:spacing w:val="-11"/>
          <w:sz w:val="22"/>
        </w:rPr>
        <w:t> </w:t>
      </w:r>
      <w:r>
        <w:rPr>
          <w:sz w:val="22"/>
        </w:rPr>
        <w:t>late</w:t>
      </w:r>
      <w:r>
        <w:rPr>
          <w:spacing w:val="-12"/>
          <w:sz w:val="22"/>
        </w:rPr>
        <w:t> </w:t>
      </w:r>
      <w:r>
        <w:rPr>
          <w:sz w:val="22"/>
        </w:rPr>
        <w:t>check-</w:t>
      </w:r>
      <w:r>
        <w:rPr>
          <w:spacing w:val="-4"/>
          <w:sz w:val="22"/>
        </w:rPr>
        <w:t>out.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Propinas</w:t>
      </w:r>
      <w:r>
        <w:rPr>
          <w:spacing w:val="8"/>
          <w:sz w:val="22"/>
        </w:rPr>
        <w:t> </w:t>
      </w:r>
      <w:r>
        <w:rPr>
          <w:sz w:val="22"/>
        </w:rPr>
        <w:t>pago</w:t>
      </w:r>
      <w:r>
        <w:rPr>
          <w:spacing w:val="9"/>
          <w:sz w:val="22"/>
        </w:rPr>
        <w:t> </w:t>
      </w:r>
      <w:r>
        <w:rPr>
          <w:sz w:val="22"/>
        </w:rPr>
        <w:t>directo</w:t>
      </w:r>
      <w:r>
        <w:rPr>
          <w:spacing w:val="9"/>
          <w:sz w:val="22"/>
        </w:rPr>
        <w:t> </w:t>
      </w:r>
      <w:r>
        <w:rPr>
          <w:sz w:val="22"/>
        </w:rPr>
        <w:t>en</w:t>
      </w:r>
      <w:r>
        <w:rPr>
          <w:spacing w:val="9"/>
          <w:sz w:val="22"/>
        </w:rPr>
        <w:t> </w:t>
      </w:r>
      <w:r>
        <w:rPr>
          <w:spacing w:val="-2"/>
          <w:sz w:val="22"/>
        </w:rPr>
        <w:t>efectivo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Impuestos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los</w:t>
      </w:r>
      <w:r>
        <w:rPr>
          <w:spacing w:val="-2"/>
          <w:sz w:val="22"/>
        </w:rPr>
        <w:t> </w:t>
      </w:r>
      <w:r>
        <w:rPr>
          <w:sz w:val="22"/>
        </w:rPr>
        <w:t>muelles</w:t>
      </w:r>
      <w:r>
        <w:rPr>
          <w:spacing w:val="-2"/>
          <w:sz w:val="22"/>
        </w:rPr>
        <w:t> </w:t>
      </w:r>
      <w:r>
        <w:rPr>
          <w:sz w:val="22"/>
        </w:rPr>
        <w:t>e</w:t>
      </w:r>
      <w:r>
        <w:rPr>
          <w:spacing w:val="-2"/>
          <w:sz w:val="22"/>
        </w:rPr>
        <w:t> </w:t>
      </w:r>
      <w:r>
        <w:rPr>
          <w:sz w:val="22"/>
        </w:rPr>
        <w:t>impuestos</w:t>
      </w:r>
      <w:r>
        <w:rPr>
          <w:spacing w:val="-2"/>
          <w:sz w:val="22"/>
        </w:rPr>
        <w:t> </w:t>
      </w:r>
      <w:r>
        <w:rPr>
          <w:sz w:val="22"/>
        </w:rPr>
        <w:t>no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especificados.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Seguro</w:t>
      </w:r>
      <w:r>
        <w:rPr>
          <w:spacing w:val="-1"/>
          <w:sz w:val="22"/>
        </w:rPr>
        <w:t> </w:t>
      </w:r>
      <w:r>
        <w:rPr>
          <w:sz w:val="22"/>
        </w:rPr>
        <w:t>hotelero </w:t>
      </w:r>
      <w:r>
        <w:rPr>
          <w:spacing w:val="-2"/>
          <w:sz w:val="22"/>
        </w:rPr>
        <w:t>(voluntario).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Servicios</w:t>
      </w:r>
      <w:r>
        <w:rPr>
          <w:spacing w:val="-12"/>
          <w:sz w:val="22"/>
        </w:rPr>
        <w:t> </w:t>
      </w:r>
      <w:r>
        <w:rPr>
          <w:sz w:val="22"/>
        </w:rPr>
        <w:t>y</w:t>
      </w:r>
      <w:r>
        <w:rPr>
          <w:spacing w:val="-12"/>
          <w:sz w:val="22"/>
        </w:rPr>
        <w:t> </w:t>
      </w:r>
      <w:r>
        <w:rPr>
          <w:sz w:val="22"/>
        </w:rPr>
        <w:t>gastos</w:t>
      </w:r>
      <w:r>
        <w:rPr>
          <w:spacing w:val="-11"/>
          <w:sz w:val="22"/>
        </w:rPr>
        <w:t> </w:t>
      </w:r>
      <w:r>
        <w:rPr>
          <w:sz w:val="22"/>
        </w:rPr>
        <w:t>no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especificados.</w:t>
      </w:r>
    </w:p>
    <w:p>
      <w:pPr>
        <w:pStyle w:val="BodyText"/>
        <w:spacing w:before="195"/>
        <w:ind w:left="0"/>
      </w:pPr>
    </w:p>
    <w:p>
      <w:pPr>
        <w:pStyle w:val="Heading1"/>
        <w:ind w:left="6"/>
      </w:pPr>
      <w:r>
        <w:rPr>
          <w:color w:val="059ED8"/>
          <w:spacing w:val="-2"/>
          <w:w w:val="105"/>
        </w:rPr>
        <w:t>PRECIOS</w:t>
      </w:r>
    </w:p>
    <w:p>
      <w:pPr>
        <w:pStyle w:val="BodyText"/>
        <w:spacing w:before="76"/>
        <w:ind w:left="6"/>
      </w:pPr>
      <w:r>
        <w:rPr/>
        <w:t>Precios</w:t>
      </w:r>
      <w:r>
        <w:rPr>
          <w:spacing w:val="7"/>
        </w:rPr>
        <w:t> </w:t>
      </w:r>
      <w:r>
        <w:rPr/>
        <w:t>por</w:t>
      </w:r>
      <w:r>
        <w:rPr>
          <w:spacing w:val="7"/>
        </w:rPr>
        <w:t> </w:t>
      </w:r>
      <w:r>
        <w:rPr/>
        <w:t>persona</w:t>
      </w:r>
      <w:r>
        <w:rPr>
          <w:spacing w:val="7"/>
        </w:rPr>
        <w:t> </w:t>
      </w:r>
      <w:r>
        <w:rPr/>
        <w:t>en</w:t>
      </w:r>
      <w:r>
        <w:rPr>
          <w:spacing w:val="8"/>
        </w:rPr>
        <w:t> </w:t>
      </w:r>
      <w:r>
        <w:rPr/>
        <w:t>dólar</w:t>
      </w:r>
      <w:r>
        <w:rPr>
          <w:spacing w:val="7"/>
        </w:rPr>
        <w:t> </w:t>
      </w:r>
      <w:r>
        <w:rPr/>
        <w:t>americanos</w:t>
      </w:r>
      <w:r>
        <w:rPr>
          <w:spacing w:val="7"/>
        </w:rPr>
        <w:t> </w:t>
      </w:r>
      <w:r>
        <w:rPr>
          <w:spacing w:val="-2"/>
        </w:rPr>
        <w:t>(USD).</w:t>
      </w:r>
    </w:p>
    <w:p>
      <w:pPr>
        <w:pStyle w:val="BodyText"/>
        <w:spacing w:before="7"/>
        <w:ind w:left="0"/>
        <w:rPr>
          <w:sz w:val="12"/>
        </w:rPr>
      </w:pPr>
    </w:p>
    <w:tbl>
      <w:tblPr>
        <w:tblW w:type="auto" w:w="0"/>
        <w:jc w:val="left"/>
        <w:tblInd w:type="dxa" w:w="8"/>
        <w:tblBorders>
          <w:top w:color="686A69" w:space="0" w:sz="2" w:val="single"/>
          <w:left w:color="686A69" w:space="0" w:sz="2" w:val="single"/>
          <w:bottom w:color="686A69" w:space="0" w:sz="2" w:val="single"/>
          <w:right w:color="686A69" w:space="0" w:sz="2" w:val="single"/>
          <w:insideH w:color="686A69" w:space="0" w:sz="2" w:val="single"/>
          <w:insideV w:color="686A69" w:space="0" w:sz="2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  <w:tblLook w:val="01E0"/>
      </w:tblPr>
      <w:tblGrid>
        <w:gridCol w:w="2759"/>
        <w:gridCol w:w="2826"/>
        <w:gridCol w:w="1304"/>
        <w:gridCol w:w="1304"/>
        <w:gridCol w:w="1304"/>
        <w:gridCol w:w="1304"/>
      </w:tblGrid>
      <w:tr>
        <w:trPr>
          <w:trHeight w:hRule="atLeast" w:val="698"/>
        </w:trPr>
        <w:tc>
          <w:tcPr>
            <w:tcW w:type="dxa" w:w="2759"/>
            <w:shd w:color="auto" w:fill="E5E8EB" w:val="clear"/>
          </w:tcPr>
          <w:p>
            <w:pPr>
              <w:pStyle w:val="TableParagraph"/>
              <w:spacing w:before="22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CATEGORÍA</w:t>
            </w:r>
          </w:p>
        </w:tc>
        <w:tc>
          <w:tcPr>
            <w:tcW w:type="dxa" w:w="2826"/>
            <w:shd w:color="auto" w:fill="E5E8EB" w:val="clear"/>
          </w:tcPr>
          <w:p>
            <w:pPr>
              <w:pStyle w:val="TableParagraph"/>
              <w:spacing w:before="222"/>
              <w:ind w:left="477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SALIDAS:</w:t>
            </w:r>
            <w:r>
              <w:rPr>
                <w:spacing w:val="44"/>
                <w:sz w:val="22"/>
              </w:rPr>
              <w:t> </w:t>
            </w:r>
            <w:r>
              <w:rPr>
                <w:spacing w:val="-2"/>
                <w:sz w:val="22"/>
              </w:rPr>
              <w:t>DIARIAS</w:t>
            </w:r>
          </w:p>
        </w:tc>
        <w:tc>
          <w:tcPr>
            <w:tcW w:type="dxa" w:w="1304"/>
            <w:shd w:color="auto" w:fill="E5E8EB" w:val="clear"/>
          </w:tcPr>
          <w:p>
            <w:pPr>
              <w:pStyle w:val="TableParagraph"/>
              <w:spacing w:before="222"/>
              <w:ind w:left="2" w:right="1"/>
              <w:rPr>
                <w:sz w:val="22"/>
              </w:rPr>
            </w:pPr>
            <w:r>
              <w:rPr>
                <w:spacing w:val="-5"/>
                <w:sz w:val="22"/>
              </w:rPr>
              <w:t>SGL</w:t>
            </w:r>
          </w:p>
        </w:tc>
        <w:tc>
          <w:tcPr>
            <w:tcW w:type="dxa" w:w="1304"/>
            <w:shd w:color="auto" w:fill="E5E8EB" w:val="clear"/>
          </w:tcPr>
          <w:p>
            <w:pPr>
              <w:pStyle w:val="TableParagraph"/>
              <w:spacing w:before="222"/>
              <w:ind w:left="2" w:right="1"/>
              <w:rPr>
                <w:sz w:val="22"/>
              </w:rPr>
            </w:pPr>
            <w:r>
              <w:rPr>
                <w:spacing w:val="-5"/>
                <w:sz w:val="22"/>
              </w:rPr>
              <w:t>DBL</w:t>
            </w:r>
          </w:p>
        </w:tc>
        <w:tc>
          <w:tcPr>
            <w:tcW w:type="dxa" w:w="1304"/>
            <w:shd w:color="auto" w:fill="E5E8EB" w:val="clear"/>
          </w:tcPr>
          <w:p>
            <w:pPr>
              <w:pStyle w:val="TableParagraph"/>
              <w:spacing w:before="222"/>
              <w:ind w:left="2" w:right="1"/>
              <w:rPr>
                <w:sz w:val="22"/>
              </w:rPr>
            </w:pPr>
            <w:r>
              <w:rPr>
                <w:spacing w:val="-5"/>
                <w:sz w:val="22"/>
              </w:rPr>
              <w:t>TPL</w:t>
            </w:r>
          </w:p>
        </w:tc>
        <w:tc>
          <w:tcPr>
            <w:tcW w:type="dxa" w:w="1304"/>
            <w:shd w:color="auto" w:fill="E5E8EB" w:val="clear"/>
          </w:tcPr>
          <w:p>
            <w:pPr>
              <w:pStyle w:val="TableParagraph"/>
              <w:spacing w:before="90" w:line="249" w:lineRule="auto"/>
              <w:ind w:hanging="55" w:left="451" w:right="394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MNR 3-10</w:t>
            </w:r>
          </w:p>
        </w:tc>
      </w:tr>
      <w:tr>
        <w:trPr>
          <w:trHeight w:hRule="atLeast" w:val="561"/>
        </w:trPr>
        <w:tc>
          <w:tcPr>
            <w:tcW w:type="dxa" w:w="2759"/>
          </w:tcPr>
          <w:p>
            <w:pPr>
              <w:pStyle w:val="TableParagraph"/>
              <w:spacing w:before="130"/>
              <w:jc w:val="left"/>
              <w:rPr>
                <w:sz w:val="26"/>
              </w:rPr>
            </w:pPr>
            <w:r>
              <w:rPr>
                <w:spacing w:val="-2"/>
                <w:w w:val="105"/>
                <w:sz w:val="26"/>
              </w:rPr>
              <w:t>Turista</w:t>
            </w:r>
          </w:p>
        </w:tc>
        <w:tc>
          <w:tcPr>
            <w:tcW w:type="dxa" w:w="2826"/>
            <w:vMerge w:val="restart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22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535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15ENE26-14DIC26</w:t>
            </w:r>
          </w:p>
        </w:tc>
        <w:tc>
          <w:tcPr>
            <w:tcW w:type="dxa" w:w="1304"/>
          </w:tcPr>
          <w:p>
            <w:pPr>
              <w:pStyle w:val="TableParagraph"/>
              <w:ind w:left="2"/>
              <w:rPr>
                <w:sz w:val="22"/>
              </w:rPr>
            </w:pPr>
            <w:r>
              <w:rPr>
                <w:spacing w:val="-5"/>
                <w:sz w:val="22"/>
              </w:rPr>
              <w:t>960</w:t>
            </w:r>
          </w:p>
        </w:tc>
        <w:tc>
          <w:tcPr>
            <w:tcW w:type="dxa" w:w="1304"/>
          </w:tcPr>
          <w:p>
            <w:pPr>
              <w:pStyle w:val="TableParagraph"/>
              <w:spacing w:before="142"/>
              <w:ind w:left="2"/>
              <w:rPr>
                <w:sz w:val="24"/>
              </w:rPr>
            </w:pPr>
            <w:r>
              <w:rPr>
                <w:spacing w:val="-5"/>
                <w:sz w:val="24"/>
              </w:rPr>
              <w:t>535</w:t>
            </w:r>
          </w:p>
        </w:tc>
        <w:tc>
          <w:tcPr>
            <w:tcW w:type="dxa" w:w="1304"/>
          </w:tcPr>
          <w:p>
            <w:pPr>
              <w:pStyle w:val="TableParagraph"/>
              <w:spacing w:before="142"/>
              <w:ind w:left="2" w:right="1"/>
              <w:rPr>
                <w:sz w:val="24"/>
              </w:rPr>
            </w:pPr>
            <w:r>
              <w:rPr>
                <w:spacing w:val="-5"/>
                <w:sz w:val="24"/>
              </w:rPr>
              <w:t>429</w:t>
            </w:r>
          </w:p>
        </w:tc>
        <w:tc>
          <w:tcPr>
            <w:tcW w:type="dxa" w:w="1304"/>
          </w:tcPr>
          <w:p>
            <w:pPr>
              <w:pStyle w:val="TableParagraph"/>
              <w:spacing w:before="142"/>
              <w:ind w:left="2" w:right="1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</w:tc>
      </w:tr>
      <w:tr>
        <w:trPr>
          <w:trHeight w:hRule="atLeast" w:val="561"/>
        </w:trPr>
        <w:tc>
          <w:tcPr>
            <w:tcW w:type="dxa" w:w="2759"/>
          </w:tcPr>
          <w:p>
            <w:pPr>
              <w:pStyle w:val="TableParagraph"/>
              <w:spacing w:before="130"/>
              <w:jc w:val="left"/>
              <w:rPr>
                <w:sz w:val="26"/>
              </w:rPr>
            </w:pPr>
            <w:r>
              <w:rPr>
                <w:sz w:val="26"/>
              </w:rPr>
              <w:t>Turista</w:t>
            </w:r>
            <w:r>
              <w:rPr>
                <w:spacing w:val="5"/>
                <w:sz w:val="26"/>
              </w:rPr>
              <w:t> </w:t>
            </w:r>
            <w:r>
              <w:rPr>
                <w:spacing w:val="-2"/>
                <w:sz w:val="26"/>
              </w:rPr>
              <w:t>Superior</w:t>
            </w:r>
          </w:p>
        </w:tc>
        <w:tc>
          <w:tcPr>
            <w:tcW w:type="dxa" w:w="2826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1304"/>
          </w:tcPr>
          <w:p>
            <w:pPr>
              <w:pStyle w:val="TableParagraph"/>
              <w:spacing w:before="142"/>
              <w:ind w:left="2"/>
              <w:rPr>
                <w:sz w:val="24"/>
              </w:rPr>
            </w:pPr>
            <w:r>
              <w:rPr>
                <w:spacing w:val="-4"/>
                <w:sz w:val="24"/>
              </w:rPr>
              <w:t>1020</w:t>
            </w:r>
          </w:p>
        </w:tc>
        <w:tc>
          <w:tcPr>
            <w:tcW w:type="dxa" w:w="1304"/>
          </w:tcPr>
          <w:p>
            <w:pPr>
              <w:pStyle w:val="TableParagraph"/>
              <w:spacing w:before="142"/>
              <w:ind w:left="2"/>
              <w:rPr>
                <w:sz w:val="24"/>
              </w:rPr>
            </w:pPr>
            <w:r>
              <w:rPr>
                <w:spacing w:val="-5"/>
                <w:sz w:val="24"/>
              </w:rPr>
              <w:t>575</w:t>
            </w:r>
          </w:p>
        </w:tc>
        <w:tc>
          <w:tcPr>
            <w:tcW w:type="dxa" w:w="1304"/>
          </w:tcPr>
          <w:p>
            <w:pPr>
              <w:pStyle w:val="TableParagraph"/>
              <w:spacing w:before="142"/>
              <w:ind w:left="2"/>
              <w:rPr>
                <w:sz w:val="24"/>
              </w:rPr>
            </w:pPr>
            <w:r>
              <w:rPr>
                <w:spacing w:val="-5"/>
                <w:sz w:val="24"/>
              </w:rPr>
              <w:t>449</w:t>
            </w:r>
          </w:p>
        </w:tc>
        <w:tc>
          <w:tcPr>
            <w:tcW w:type="dxa" w:w="1304"/>
          </w:tcPr>
          <w:p>
            <w:pPr>
              <w:pStyle w:val="TableParagraph"/>
              <w:spacing w:before="142"/>
              <w:ind w:left="2" w:right="1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</w:tc>
      </w:tr>
      <w:tr>
        <w:trPr>
          <w:trHeight w:hRule="atLeast" w:val="561"/>
        </w:trPr>
        <w:tc>
          <w:tcPr>
            <w:tcW w:type="dxa" w:w="2759"/>
          </w:tcPr>
          <w:p>
            <w:pPr>
              <w:pStyle w:val="TableParagraph"/>
              <w:spacing w:before="130"/>
              <w:jc w:val="left"/>
              <w:rPr>
                <w:sz w:val="26"/>
              </w:rPr>
            </w:pPr>
            <w:r>
              <w:rPr>
                <w:spacing w:val="-2"/>
                <w:sz w:val="26"/>
              </w:rPr>
              <w:t>Superior</w:t>
            </w:r>
          </w:p>
        </w:tc>
        <w:tc>
          <w:tcPr>
            <w:tcW w:type="dxa" w:w="2826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1304"/>
          </w:tcPr>
          <w:p>
            <w:pPr>
              <w:pStyle w:val="TableParagraph"/>
              <w:spacing w:before="142"/>
              <w:ind w:left="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type="dxa" w:w="1304"/>
          </w:tcPr>
          <w:p>
            <w:pPr>
              <w:pStyle w:val="TableParagraph"/>
              <w:spacing w:before="142"/>
              <w:ind w:left="2"/>
              <w:rPr>
                <w:sz w:val="24"/>
              </w:rPr>
            </w:pPr>
            <w:r>
              <w:rPr>
                <w:spacing w:val="-5"/>
                <w:sz w:val="24"/>
              </w:rPr>
              <w:t>595</w:t>
            </w:r>
          </w:p>
        </w:tc>
        <w:tc>
          <w:tcPr>
            <w:tcW w:type="dxa" w:w="1304"/>
          </w:tcPr>
          <w:p>
            <w:pPr>
              <w:pStyle w:val="TableParagraph"/>
              <w:spacing w:before="142"/>
              <w:ind w:left="2"/>
              <w:rPr>
                <w:sz w:val="24"/>
              </w:rPr>
            </w:pPr>
            <w:r>
              <w:rPr>
                <w:spacing w:val="-5"/>
                <w:sz w:val="24"/>
              </w:rPr>
              <w:t>489</w:t>
            </w:r>
          </w:p>
        </w:tc>
        <w:tc>
          <w:tcPr>
            <w:tcW w:type="dxa" w:w="1304"/>
          </w:tcPr>
          <w:p>
            <w:pPr>
              <w:pStyle w:val="TableParagraph"/>
              <w:spacing w:before="142"/>
              <w:ind w:left="2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</w:tr>
      <w:tr>
        <w:trPr>
          <w:trHeight w:hRule="atLeast" w:val="561"/>
        </w:trPr>
        <w:tc>
          <w:tcPr>
            <w:tcW w:type="dxa" w:w="2759"/>
          </w:tcPr>
          <w:p>
            <w:pPr>
              <w:pStyle w:val="TableParagraph"/>
              <w:spacing w:before="130"/>
              <w:jc w:val="left"/>
              <w:rPr>
                <w:sz w:val="26"/>
              </w:rPr>
            </w:pPr>
            <w:r>
              <w:rPr>
                <w:spacing w:val="-2"/>
                <w:w w:val="105"/>
                <w:sz w:val="26"/>
              </w:rPr>
              <w:t>Primera</w:t>
            </w:r>
          </w:p>
        </w:tc>
        <w:tc>
          <w:tcPr>
            <w:tcW w:type="dxa" w:w="2826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1304"/>
          </w:tcPr>
          <w:p>
            <w:pPr>
              <w:pStyle w:val="TableParagraph"/>
              <w:spacing w:before="142"/>
              <w:ind w:left="2"/>
              <w:rPr>
                <w:sz w:val="24"/>
              </w:rPr>
            </w:pPr>
            <w:r>
              <w:rPr>
                <w:spacing w:val="-4"/>
                <w:sz w:val="24"/>
              </w:rPr>
              <w:t>1500</w:t>
            </w:r>
          </w:p>
        </w:tc>
        <w:tc>
          <w:tcPr>
            <w:tcW w:type="dxa" w:w="1304"/>
          </w:tcPr>
          <w:p>
            <w:pPr>
              <w:pStyle w:val="TableParagraph"/>
              <w:spacing w:before="142"/>
              <w:ind w:left="2"/>
              <w:rPr>
                <w:sz w:val="24"/>
              </w:rPr>
            </w:pPr>
            <w:r>
              <w:rPr>
                <w:spacing w:val="-5"/>
                <w:sz w:val="24"/>
              </w:rPr>
              <w:t>855</w:t>
            </w:r>
          </w:p>
        </w:tc>
        <w:tc>
          <w:tcPr>
            <w:tcW w:type="dxa" w:w="1304"/>
          </w:tcPr>
          <w:p>
            <w:pPr>
              <w:pStyle w:val="TableParagraph"/>
              <w:spacing w:before="142"/>
              <w:ind w:left="2"/>
              <w:rPr>
                <w:sz w:val="24"/>
              </w:rPr>
            </w:pPr>
            <w:r>
              <w:rPr>
                <w:spacing w:val="-5"/>
                <w:sz w:val="24"/>
              </w:rPr>
              <w:t>649</w:t>
            </w:r>
          </w:p>
        </w:tc>
        <w:tc>
          <w:tcPr>
            <w:tcW w:type="dxa" w:w="1304"/>
          </w:tcPr>
          <w:p>
            <w:pPr>
              <w:pStyle w:val="TableParagraph"/>
              <w:spacing w:before="142"/>
              <w:ind w:left="2" w:right="1"/>
              <w:rPr>
                <w:sz w:val="24"/>
              </w:rPr>
            </w:pPr>
            <w:r>
              <w:rPr>
                <w:spacing w:val="-5"/>
                <w:sz w:val="24"/>
              </w:rPr>
              <w:t>129</w:t>
            </w:r>
          </w:p>
        </w:tc>
      </w:tr>
      <w:tr>
        <w:trPr>
          <w:trHeight w:hRule="atLeast" w:val="561"/>
        </w:trPr>
        <w:tc>
          <w:tcPr>
            <w:tcW w:type="dxa" w:w="2759"/>
          </w:tcPr>
          <w:p>
            <w:pPr>
              <w:pStyle w:val="TableParagraph"/>
              <w:spacing w:before="130"/>
              <w:jc w:val="left"/>
              <w:rPr>
                <w:sz w:val="26"/>
              </w:rPr>
            </w:pPr>
            <w:r>
              <w:rPr>
                <w:spacing w:val="-4"/>
                <w:sz w:val="26"/>
              </w:rPr>
              <w:t>Luja</w:t>
            </w:r>
          </w:p>
        </w:tc>
        <w:tc>
          <w:tcPr>
            <w:tcW w:type="dxa" w:w="2826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1304"/>
          </w:tcPr>
          <w:p>
            <w:pPr>
              <w:pStyle w:val="TableParagraph"/>
              <w:spacing w:before="142"/>
              <w:ind w:left="2"/>
              <w:rPr>
                <w:sz w:val="24"/>
              </w:rPr>
            </w:pPr>
            <w:r>
              <w:rPr>
                <w:spacing w:val="-4"/>
                <w:sz w:val="24"/>
              </w:rPr>
              <w:t>1780</w:t>
            </w:r>
          </w:p>
        </w:tc>
        <w:tc>
          <w:tcPr>
            <w:tcW w:type="dxa" w:w="1304"/>
          </w:tcPr>
          <w:p>
            <w:pPr>
              <w:pStyle w:val="TableParagraph"/>
              <w:spacing w:before="142"/>
              <w:ind w:left="2"/>
              <w:rPr>
                <w:sz w:val="24"/>
              </w:rPr>
            </w:pPr>
            <w:r>
              <w:rPr>
                <w:spacing w:val="-5"/>
                <w:sz w:val="24"/>
              </w:rPr>
              <w:t>995</w:t>
            </w:r>
          </w:p>
        </w:tc>
        <w:tc>
          <w:tcPr>
            <w:tcW w:type="dxa" w:w="1304"/>
          </w:tcPr>
          <w:p>
            <w:pPr>
              <w:pStyle w:val="TableParagraph"/>
              <w:spacing w:before="142"/>
              <w:ind w:left="2"/>
              <w:rPr>
                <w:sz w:val="24"/>
              </w:rPr>
            </w:pPr>
            <w:r>
              <w:rPr>
                <w:spacing w:val="-5"/>
                <w:sz w:val="24"/>
              </w:rPr>
              <w:t>769</w:t>
            </w:r>
          </w:p>
        </w:tc>
        <w:tc>
          <w:tcPr>
            <w:tcW w:type="dxa" w:w="1304"/>
          </w:tcPr>
          <w:p>
            <w:pPr>
              <w:pStyle w:val="TableParagraph"/>
              <w:spacing w:before="142"/>
              <w:ind w:left="2" w:right="1"/>
              <w:rPr>
                <w:sz w:val="24"/>
              </w:rPr>
            </w:pPr>
            <w:r>
              <w:rPr>
                <w:spacing w:val="-5"/>
                <w:sz w:val="24"/>
              </w:rPr>
              <w:t>289</w:t>
            </w:r>
          </w:p>
        </w:tc>
      </w:tr>
      <w:tr>
        <w:trPr>
          <w:trHeight w:hRule="atLeast" w:val="561"/>
        </w:trPr>
        <w:tc>
          <w:tcPr>
            <w:tcW w:type="dxa" w:w="10801"/>
            <w:gridSpan w:val="6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color w:val="E41B15"/>
                <w:sz w:val="22"/>
              </w:rPr>
              <w:t>*</w:t>
            </w:r>
            <w:r>
              <w:rPr>
                <w:sz w:val="22"/>
              </w:rPr>
              <w:t>Menores:</w:t>
            </w:r>
            <w:r>
              <w:rPr>
                <w:spacing w:val="58"/>
                <w:sz w:val="22"/>
              </w:rPr>
              <w:t> </w:t>
            </w:r>
            <w:r>
              <w:rPr>
                <w:sz w:val="22"/>
              </w:rPr>
              <w:t>Se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permite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1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menor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Siempre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compartiendo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habitación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con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sus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padres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(2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adultos).</w:t>
            </w:r>
          </w:p>
        </w:tc>
      </w:tr>
    </w:tbl>
    <w:p>
      <w:pPr>
        <w:pStyle w:val="TableParagraph"/>
        <w:spacing w:after="0"/>
        <w:jc w:val="left"/>
        <w:rPr>
          <w:sz w:val="22"/>
        </w:rPr>
        <w:sectPr>
          <w:footerReference r:id="rId7" w:type="default"/>
          <w:pgSz w:h="15840" w:w="12240"/>
          <w:pgMar w:bottom="1400" w:footer="1217" w:header="0" w:left="720" w:right="360" w:top="680"/>
        </w:sectPr>
      </w:pPr>
    </w:p>
    <w:p>
      <w:pPr>
        <w:pStyle w:val="Heading1"/>
        <w:spacing w:before="115"/>
        <w:ind w:left="2"/>
      </w:pPr>
      <w:r>
        <w:rPr>
          <w:color w:val="059ED8"/>
          <w:w w:val="105"/>
        </w:rPr>
        <w:t>NOCHE</w:t>
      </w:r>
      <w:r>
        <w:rPr>
          <w:color w:val="059ED8"/>
          <w:spacing w:val="-6"/>
          <w:w w:val="105"/>
        </w:rPr>
        <w:t> </w:t>
      </w:r>
      <w:r>
        <w:rPr>
          <w:color w:val="059ED8"/>
          <w:spacing w:val="-2"/>
          <w:w w:val="105"/>
        </w:rPr>
        <w:t>ADICIONAL</w:t>
      </w:r>
    </w:p>
    <w:p>
      <w:pPr>
        <w:pStyle w:val="BodyText"/>
        <w:spacing w:before="133"/>
        <w:ind w:left="16"/>
      </w:pPr>
      <w:r>
        <w:rPr/>
        <w:t>Precios</w:t>
      </w:r>
      <w:r>
        <w:rPr>
          <w:spacing w:val="7"/>
        </w:rPr>
        <w:t> </w:t>
      </w:r>
      <w:r>
        <w:rPr/>
        <w:t>por</w:t>
      </w:r>
      <w:r>
        <w:rPr>
          <w:spacing w:val="7"/>
        </w:rPr>
        <w:t> </w:t>
      </w:r>
      <w:r>
        <w:rPr/>
        <w:t>persona</w:t>
      </w:r>
      <w:r>
        <w:rPr>
          <w:spacing w:val="7"/>
        </w:rPr>
        <w:t> </w:t>
      </w:r>
      <w:r>
        <w:rPr/>
        <w:t>en</w:t>
      </w:r>
      <w:r>
        <w:rPr>
          <w:spacing w:val="8"/>
        </w:rPr>
        <w:t> </w:t>
      </w:r>
      <w:r>
        <w:rPr/>
        <w:t>dólar</w:t>
      </w:r>
      <w:r>
        <w:rPr>
          <w:spacing w:val="7"/>
        </w:rPr>
        <w:t> </w:t>
      </w:r>
      <w:r>
        <w:rPr/>
        <w:t>americanos</w:t>
      </w:r>
      <w:r>
        <w:rPr>
          <w:spacing w:val="7"/>
        </w:rPr>
        <w:t> </w:t>
      </w:r>
      <w:r>
        <w:rPr>
          <w:spacing w:val="-2"/>
        </w:rPr>
        <w:t>(USD).</w:t>
      </w:r>
    </w:p>
    <w:p>
      <w:pPr>
        <w:pStyle w:val="BodyText"/>
        <w:spacing w:before="7"/>
        <w:ind w:left="0"/>
        <w:rPr>
          <w:sz w:val="12"/>
        </w:rPr>
      </w:pPr>
    </w:p>
    <w:tbl>
      <w:tblPr>
        <w:tblW w:type="auto" w:w="0"/>
        <w:jc w:val="left"/>
        <w:tblInd w:type="dxa" w:w="2"/>
        <w:tblBorders>
          <w:top w:color="686A69" w:space="0" w:sz="2" w:val="single"/>
          <w:left w:color="686A69" w:space="0" w:sz="2" w:val="single"/>
          <w:bottom w:color="686A69" w:space="0" w:sz="2" w:val="single"/>
          <w:right w:color="686A69" w:space="0" w:sz="2" w:val="single"/>
          <w:insideH w:color="686A69" w:space="0" w:sz="2" w:val="single"/>
          <w:insideV w:color="686A69" w:space="0" w:sz="2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  <w:tblLook w:val="01E0"/>
      </w:tblPr>
      <w:tblGrid>
        <w:gridCol w:w="1836"/>
        <w:gridCol w:w="2702"/>
        <w:gridCol w:w="2638"/>
        <w:gridCol w:w="908"/>
        <w:gridCol w:w="908"/>
        <w:gridCol w:w="908"/>
        <w:gridCol w:w="908"/>
      </w:tblGrid>
      <w:tr>
        <w:trPr>
          <w:trHeight w:hRule="atLeast" w:val="698"/>
        </w:trPr>
        <w:tc>
          <w:tcPr>
            <w:tcW w:type="dxa" w:w="1836"/>
            <w:shd w:color="auto" w:fill="E5E8EB" w:val="clear"/>
          </w:tcPr>
          <w:p>
            <w:pPr>
              <w:pStyle w:val="TableParagraph"/>
              <w:spacing w:before="22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CATEGORÍA</w:t>
            </w:r>
          </w:p>
        </w:tc>
        <w:tc>
          <w:tcPr>
            <w:tcW w:type="dxa" w:w="2702"/>
            <w:shd w:color="auto" w:fill="E5E8EB" w:val="clear"/>
          </w:tcPr>
          <w:p>
            <w:pPr>
              <w:pStyle w:val="TableParagraph"/>
              <w:spacing w:before="222"/>
              <w:ind w:left="1" w:right="1"/>
              <w:rPr>
                <w:sz w:val="22"/>
              </w:rPr>
            </w:pPr>
            <w:r>
              <w:rPr>
                <w:spacing w:val="-2"/>
                <w:sz w:val="22"/>
              </w:rPr>
              <w:t>CIUDAD</w:t>
            </w:r>
          </w:p>
        </w:tc>
        <w:tc>
          <w:tcPr>
            <w:tcW w:type="dxa" w:w="2638"/>
            <w:shd w:color="auto" w:fill="E5E8EB" w:val="clear"/>
          </w:tcPr>
          <w:p>
            <w:pPr>
              <w:pStyle w:val="TableParagraph"/>
              <w:spacing w:before="222"/>
              <w:ind w:left="382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SALIDAS:</w:t>
            </w:r>
            <w:r>
              <w:rPr>
                <w:spacing w:val="44"/>
                <w:sz w:val="22"/>
              </w:rPr>
              <w:t> </w:t>
            </w:r>
            <w:r>
              <w:rPr>
                <w:spacing w:val="-2"/>
                <w:sz w:val="22"/>
              </w:rPr>
              <w:t>DIARIAS</w:t>
            </w:r>
          </w:p>
        </w:tc>
        <w:tc>
          <w:tcPr>
            <w:tcW w:type="dxa" w:w="908"/>
            <w:shd w:color="auto" w:fill="E5E8EB" w:val="clear"/>
          </w:tcPr>
          <w:p>
            <w:pPr>
              <w:pStyle w:val="TableParagraph"/>
              <w:spacing w:before="222"/>
              <w:ind w:left="5" w:right="5"/>
              <w:rPr>
                <w:sz w:val="22"/>
              </w:rPr>
            </w:pPr>
            <w:r>
              <w:rPr>
                <w:spacing w:val="-5"/>
                <w:sz w:val="22"/>
              </w:rPr>
              <w:t>SGL</w:t>
            </w:r>
          </w:p>
        </w:tc>
        <w:tc>
          <w:tcPr>
            <w:tcW w:type="dxa" w:w="908"/>
            <w:shd w:color="auto" w:fill="E5E8EB" w:val="clear"/>
          </w:tcPr>
          <w:p>
            <w:pPr>
              <w:pStyle w:val="TableParagraph"/>
              <w:spacing w:before="222"/>
              <w:ind w:left="4" w:right="5"/>
              <w:rPr>
                <w:sz w:val="22"/>
              </w:rPr>
            </w:pPr>
            <w:r>
              <w:rPr>
                <w:spacing w:val="-5"/>
                <w:sz w:val="22"/>
              </w:rPr>
              <w:t>DBL</w:t>
            </w:r>
          </w:p>
        </w:tc>
        <w:tc>
          <w:tcPr>
            <w:tcW w:type="dxa" w:w="908"/>
            <w:shd w:color="auto" w:fill="E5E8EB" w:val="clear"/>
          </w:tcPr>
          <w:p>
            <w:pPr>
              <w:pStyle w:val="TableParagraph"/>
              <w:spacing w:before="222"/>
              <w:ind w:left="3" w:right="5"/>
              <w:rPr>
                <w:sz w:val="22"/>
              </w:rPr>
            </w:pPr>
            <w:r>
              <w:rPr>
                <w:spacing w:val="-5"/>
                <w:sz w:val="22"/>
              </w:rPr>
              <w:t>TPL</w:t>
            </w:r>
          </w:p>
        </w:tc>
        <w:tc>
          <w:tcPr>
            <w:tcW w:type="dxa" w:w="908"/>
            <w:shd w:color="auto" w:fill="E5E8EB" w:val="clear"/>
          </w:tcPr>
          <w:p>
            <w:pPr>
              <w:pStyle w:val="TableParagraph"/>
              <w:spacing w:before="90" w:line="249" w:lineRule="auto"/>
              <w:ind w:hanging="55" w:left="249" w:right="200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MNR 3-10</w:t>
            </w:r>
          </w:p>
        </w:tc>
      </w:tr>
      <w:tr>
        <w:trPr>
          <w:trHeight w:hRule="atLeast" w:val="561"/>
        </w:trPr>
        <w:tc>
          <w:tcPr>
            <w:tcW w:type="dxa" w:w="1836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Turista</w:t>
            </w:r>
          </w:p>
        </w:tc>
        <w:tc>
          <w:tcPr>
            <w:tcW w:type="dxa" w:w="2702"/>
          </w:tcPr>
          <w:p>
            <w:pPr>
              <w:pStyle w:val="TableParagraph"/>
              <w:ind w:left="1" w:right="1"/>
              <w:rPr>
                <w:sz w:val="22"/>
              </w:rPr>
            </w:pPr>
            <w:r>
              <w:rPr>
                <w:sz w:val="22"/>
              </w:rPr>
              <w:t>Radisson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Bogotá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Metrotel</w:t>
            </w:r>
          </w:p>
        </w:tc>
        <w:tc>
          <w:tcPr>
            <w:tcW w:type="dxa" w:w="2638"/>
            <w:vMerge w:val="restart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22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44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15ENE26-14DIC26</w:t>
            </w:r>
          </w:p>
        </w:tc>
        <w:tc>
          <w:tcPr>
            <w:tcW w:type="dxa" w:w="908"/>
          </w:tcPr>
          <w:p>
            <w:pPr>
              <w:pStyle w:val="TableParagraph"/>
              <w:ind w:left="4" w:right="5"/>
              <w:rPr>
                <w:sz w:val="22"/>
              </w:rPr>
            </w:pPr>
            <w:r>
              <w:rPr>
                <w:spacing w:val="-5"/>
                <w:sz w:val="22"/>
              </w:rPr>
              <w:t>115</w:t>
            </w:r>
          </w:p>
        </w:tc>
        <w:tc>
          <w:tcPr>
            <w:tcW w:type="dxa" w:w="908"/>
          </w:tcPr>
          <w:p>
            <w:pPr>
              <w:pStyle w:val="TableParagraph"/>
              <w:ind w:left="4" w:right="5"/>
              <w:rPr>
                <w:sz w:val="22"/>
              </w:rPr>
            </w:pPr>
            <w:r>
              <w:rPr>
                <w:spacing w:val="-5"/>
                <w:sz w:val="22"/>
              </w:rPr>
              <w:t>60</w:t>
            </w:r>
          </w:p>
        </w:tc>
        <w:tc>
          <w:tcPr>
            <w:tcW w:type="dxa" w:w="908"/>
          </w:tcPr>
          <w:p>
            <w:pPr>
              <w:pStyle w:val="TableParagraph"/>
              <w:ind w:left="2" w:right="5"/>
              <w:rPr>
                <w:sz w:val="22"/>
              </w:rPr>
            </w:pPr>
            <w:r>
              <w:rPr>
                <w:spacing w:val="-5"/>
                <w:sz w:val="22"/>
              </w:rPr>
              <w:t>55</w:t>
            </w:r>
          </w:p>
        </w:tc>
        <w:tc>
          <w:tcPr>
            <w:tcW w:type="dxa" w:w="908"/>
          </w:tcPr>
          <w:p>
            <w:pPr>
              <w:pStyle w:val="TableParagraph"/>
              <w:ind w:left="0" w:right="5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>
        <w:trPr>
          <w:trHeight w:hRule="atLeast" w:val="561"/>
        </w:trPr>
        <w:tc>
          <w:tcPr>
            <w:tcW w:type="dxa" w:w="1836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Turista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Superior</w:t>
            </w:r>
          </w:p>
        </w:tc>
        <w:tc>
          <w:tcPr>
            <w:tcW w:type="dxa" w:w="2702"/>
          </w:tcPr>
          <w:p>
            <w:pPr>
              <w:pStyle w:val="TableParagraph"/>
              <w:ind w:left="1"/>
              <w:rPr>
                <w:sz w:val="22"/>
              </w:rPr>
            </w:pPr>
            <w:r>
              <w:rPr>
                <w:spacing w:val="-2"/>
                <w:sz w:val="22"/>
              </w:rPr>
              <w:t>Best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Western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Plus</w:t>
            </w:r>
            <w:r>
              <w:rPr>
                <w:spacing w:val="-5"/>
                <w:sz w:val="22"/>
              </w:rPr>
              <w:t> 93</w:t>
            </w:r>
          </w:p>
        </w:tc>
        <w:tc>
          <w:tcPr>
            <w:tcW w:type="dxa" w:w="2638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908"/>
          </w:tcPr>
          <w:p>
            <w:pPr>
              <w:pStyle w:val="TableParagraph"/>
              <w:ind w:left="4" w:right="5"/>
              <w:rPr>
                <w:sz w:val="22"/>
              </w:rPr>
            </w:pPr>
            <w:r>
              <w:rPr>
                <w:spacing w:val="-5"/>
                <w:sz w:val="22"/>
              </w:rPr>
              <w:t>135</w:t>
            </w:r>
          </w:p>
        </w:tc>
        <w:tc>
          <w:tcPr>
            <w:tcW w:type="dxa" w:w="908"/>
          </w:tcPr>
          <w:p>
            <w:pPr>
              <w:pStyle w:val="TableParagraph"/>
              <w:ind w:left="4" w:right="5"/>
              <w:rPr>
                <w:sz w:val="22"/>
              </w:rPr>
            </w:pPr>
            <w:r>
              <w:rPr>
                <w:spacing w:val="-5"/>
                <w:sz w:val="22"/>
              </w:rPr>
              <w:t>75</w:t>
            </w:r>
          </w:p>
        </w:tc>
        <w:tc>
          <w:tcPr>
            <w:tcW w:type="dxa" w:w="908"/>
          </w:tcPr>
          <w:p>
            <w:pPr>
              <w:pStyle w:val="TableParagraph"/>
              <w:ind w:left="3" w:right="5"/>
              <w:rPr>
                <w:sz w:val="22"/>
              </w:rPr>
            </w:pPr>
            <w:r>
              <w:rPr>
                <w:spacing w:val="-5"/>
                <w:sz w:val="22"/>
              </w:rPr>
              <w:t>60</w:t>
            </w:r>
          </w:p>
        </w:tc>
        <w:tc>
          <w:tcPr>
            <w:tcW w:type="dxa" w:w="908"/>
          </w:tcPr>
          <w:p>
            <w:pPr>
              <w:pStyle w:val="TableParagraph"/>
              <w:ind w:left="0" w:right="4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>
        <w:trPr>
          <w:trHeight w:hRule="atLeast" w:val="561"/>
        </w:trPr>
        <w:tc>
          <w:tcPr>
            <w:tcW w:type="dxa" w:w="1836"/>
            <w:shd w:color="auto" w:fill="E5E8EB" w:val="clear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Superior</w:t>
            </w:r>
          </w:p>
        </w:tc>
        <w:tc>
          <w:tcPr>
            <w:tcW w:type="dxa" w:w="2702"/>
            <w:shd w:color="auto" w:fill="E5E8EB" w:val="clear"/>
          </w:tcPr>
          <w:p>
            <w:pPr>
              <w:pStyle w:val="TableParagraph"/>
              <w:ind w:left="1"/>
              <w:rPr>
                <w:sz w:val="22"/>
              </w:rPr>
            </w:pPr>
            <w:r>
              <w:rPr>
                <w:sz w:val="22"/>
              </w:rPr>
              <w:t>Four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Points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By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Sheraton</w:t>
            </w:r>
          </w:p>
        </w:tc>
        <w:tc>
          <w:tcPr>
            <w:tcW w:type="dxa" w:w="2638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908"/>
            <w:shd w:color="auto" w:fill="E5E8EB" w:val="clear"/>
          </w:tcPr>
          <w:p>
            <w:pPr>
              <w:pStyle w:val="TableParagraph"/>
              <w:ind w:left="4" w:right="5"/>
              <w:rPr>
                <w:sz w:val="22"/>
              </w:rPr>
            </w:pPr>
            <w:r>
              <w:rPr>
                <w:spacing w:val="-5"/>
                <w:sz w:val="22"/>
              </w:rPr>
              <w:t>160</w:t>
            </w:r>
          </w:p>
        </w:tc>
        <w:tc>
          <w:tcPr>
            <w:tcW w:type="dxa" w:w="908"/>
            <w:shd w:color="auto" w:fill="E5E8EB" w:val="clear"/>
          </w:tcPr>
          <w:p>
            <w:pPr>
              <w:pStyle w:val="TableParagraph"/>
              <w:ind w:left="4" w:right="5"/>
              <w:rPr>
                <w:sz w:val="22"/>
              </w:rPr>
            </w:pPr>
            <w:r>
              <w:rPr>
                <w:spacing w:val="-5"/>
                <w:sz w:val="22"/>
              </w:rPr>
              <w:t>80</w:t>
            </w:r>
          </w:p>
        </w:tc>
        <w:tc>
          <w:tcPr>
            <w:tcW w:type="dxa" w:w="908"/>
            <w:shd w:color="auto" w:fill="E5E8EB" w:val="clear"/>
          </w:tcPr>
          <w:p>
            <w:pPr>
              <w:pStyle w:val="TableParagraph"/>
              <w:ind w:left="3" w:right="5"/>
              <w:rPr>
                <w:sz w:val="22"/>
              </w:rPr>
            </w:pPr>
            <w:r>
              <w:rPr>
                <w:spacing w:val="-5"/>
                <w:sz w:val="22"/>
              </w:rPr>
              <w:t>75</w:t>
            </w:r>
          </w:p>
        </w:tc>
        <w:tc>
          <w:tcPr>
            <w:tcW w:type="dxa" w:w="908"/>
            <w:shd w:color="auto" w:fill="E5E8EB" w:val="clear"/>
          </w:tcPr>
          <w:p>
            <w:pPr>
              <w:pStyle w:val="TableParagraph"/>
              <w:ind w:left="1" w:right="5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</w:tr>
      <w:tr>
        <w:trPr>
          <w:trHeight w:hRule="atLeast" w:val="561"/>
        </w:trPr>
        <w:tc>
          <w:tcPr>
            <w:tcW w:type="dxa" w:w="1836"/>
            <w:shd w:color="auto" w:fill="E5E8EB" w:val="clear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Primera</w:t>
            </w:r>
          </w:p>
        </w:tc>
        <w:tc>
          <w:tcPr>
            <w:tcW w:type="dxa" w:w="2702"/>
            <w:shd w:color="auto" w:fill="E5E8EB" w:val="clear"/>
          </w:tcPr>
          <w:p>
            <w:pPr>
              <w:pStyle w:val="TableParagraph"/>
              <w:ind w:left="1"/>
              <w:rPr>
                <w:sz w:val="22"/>
              </w:rPr>
            </w:pPr>
            <w:r>
              <w:rPr>
                <w:w w:val="105"/>
                <w:sz w:val="22"/>
              </w:rPr>
              <w:t>Grand</w:t>
            </w:r>
            <w:r>
              <w:rPr>
                <w:spacing w:val="-9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hyatt</w:t>
            </w:r>
          </w:p>
        </w:tc>
        <w:tc>
          <w:tcPr>
            <w:tcW w:type="dxa" w:w="2638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908"/>
            <w:shd w:color="auto" w:fill="E5E8EB" w:val="clear"/>
          </w:tcPr>
          <w:p>
            <w:pPr>
              <w:pStyle w:val="TableParagraph"/>
              <w:ind w:left="5" w:right="5"/>
              <w:rPr>
                <w:sz w:val="22"/>
              </w:rPr>
            </w:pPr>
            <w:r>
              <w:rPr>
                <w:spacing w:val="-5"/>
                <w:sz w:val="22"/>
              </w:rPr>
              <w:t>295</w:t>
            </w:r>
          </w:p>
        </w:tc>
        <w:tc>
          <w:tcPr>
            <w:tcW w:type="dxa" w:w="908"/>
            <w:shd w:color="auto" w:fill="E5E8EB" w:val="clear"/>
          </w:tcPr>
          <w:p>
            <w:pPr>
              <w:pStyle w:val="TableParagraph"/>
              <w:ind w:left="5" w:right="5"/>
              <w:rPr>
                <w:sz w:val="22"/>
              </w:rPr>
            </w:pPr>
            <w:r>
              <w:rPr>
                <w:spacing w:val="-5"/>
                <w:sz w:val="22"/>
              </w:rPr>
              <w:t>169</w:t>
            </w:r>
          </w:p>
        </w:tc>
        <w:tc>
          <w:tcPr>
            <w:tcW w:type="dxa" w:w="908"/>
            <w:shd w:color="auto" w:fill="E5E8EB" w:val="clear"/>
          </w:tcPr>
          <w:p>
            <w:pPr>
              <w:pStyle w:val="TableParagraph"/>
              <w:ind w:left="3" w:right="5"/>
              <w:rPr>
                <w:sz w:val="22"/>
              </w:rPr>
            </w:pPr>
            <w:r>
              <w:rPr>
                <w:spacing w:val="-5"/>
                <w:sz w:val="22"/>
              </w:rPr>
              <w:t>129</w:t>
            </w:r>
          </w:p>
        </w:tc>
        <w:tc>
          <w:tcPr>
            <w:tcW w:type="dxa" w:w="908"/>
            <w:shd w:color="auto" w:fill="E5E8EB" w:val="clear"/>
          </w:tcPr>
          <w:p>
            <w:pPr>
              <w:pStyle w:val="TableParagraph"/>
              <w:ind w:left="1" w:right="5"/>
              <w:rPr>
                <w:sz w:val="22"/>
              </w:rPr>
            </w:pPr>
            <w:r>
              <w:rPr>
                <w:spacing w:val="-5"/>
                <w:sz w:val="22"/>
              </w:rPr>
              <w:t>29</w:t>
            </w:r>
          </w:p>
        </w:tc>
      </w:tr>
      <w:tr>
        <w:trPr>
          <w:trHeight w:hRule="atLeast" w:val="561"/>
        </w:trPr>
        <w:tc>
          <w:tcPr>
            <w:tcW w:type="dxa" w:w="1836"/>
          </w:tcPr>
          <w:p>
            <w:pPr>
              <w:pStyle w:val="TableParagraph"/>
              <w:spacing w:before="154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Lujo</w:t>
            </w:r>
          </w:p>
        </w:tc>
        <w:tc>
          <w:tcPr>
            <w:tcW w:type="dxa" w:w="2702"/>
          </w:tcPr>
          <w:p>
            <w:pPr>
              <w:pStyle w:val="TableParagraph"/>
              <w:spacing w:before="154"/>
              <w:ind w:left="1"/>
              <w:rPr>
                <w:sz w:val="22"/>
              </w:rPr>
            </w:pPr>
            <w:r>
              <w:rPr>
                <w:spacing w:val="-4"/>
                <w:sz w:val="22"/>
              </w:rPr>
              <w:t>Sofitel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Victoria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Regia</w:t>
            </w:r>
          </w:p>
        </w:tc>
        <w:tc>
          <w:tcPr>
            <w:tcW w:type="dxa" w:w="2638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908"/>
          </w:tcPr>
          <w:p>
            <w:pPr>
              <w:pStyle w:val="TableParagraph"/>
              <w:spacing w:before="154"/>
              <w:ind w:left="5" w:right="5"/>
              <w:rPr>
                <w:sz w:val="22"/>
              </w:rPr>
            </w:pPr>
            <w:r>
              <w:rPr>
                <w:spacing w:val="-5"/>
                <w:sz w:val="22"/>
              </w:rPr>
              <w:t>389</w:t>
            </w:r>
          </w:p>
        </w:tc>
        <w:tc>
          <w:tcPr>
            <w:tcW w:type="dxa" w:w="908"/>
          </w:tcPr>
          <w:p>
            <w:pPr>
              <w:pStyle w:val="TableParagraph"/>
              <w:spacing w:before="154"/>
              <w:ind w:left="5" w:right="5"/>
              <w:rPr>
                <w:sz w:val="22"/>
              </w:rPr>
            </w:pPr>
            <w:r>
              <w:rPr>
                <w:spacing w:val="-5"/>
                <w:sz w:val="22"/>
              </w:rPr>
              <w:t>215</w:t>
            </w:r>
          </w:p>
        </w:tc>
        <w:tc>
          <w:tcPr>
            <w:tcW w:type="dxa" w:w="908"/>
          </w:tcPr>
          <w:p>
            <w:pPr>
              <w:pStyle w:val="TableParagraph"/>
              <w:spacing w:before="154"/>
              <w:ind w:left="0" w:right="2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type="dxa" w:w="908"/>
          </w:tcPr>
          <w:p>
            <w:pPr>
              <w:pStyle w:val="TableParagraph"/>
              <w:spacing w:before="154"/>
              <w:ind w:left="1" w:right="5"/>
              <w:rPr>
                <w:sz w:val="22"/>
              </w:rPr>
            </w:pPr>
            <w:r>
              <w:rPr>
                <w:spacing w:val="-5"/>
                <w:sz w:val="22"/>
              </w:rPr>
              <w:t>160</w:t>
            </w:r>
          </w:p>
        </w:tc>
      </w:tr>
    </w:tbl>
    <w:p>
      <w:pPr>
        <w:pStyle w:val="BodyText"/>
        <w:spacing w:before="119"/>
        <w:ind w:left="0"/>
      </w:pPr>
    </w:p>
    <w:p>
      <w:pPr>
        <w:pStyle w:val="Heading1"/>
      </w:pPr>
      <w:r>
        <w:rPr>
          <w:color w:val="059ED8"/>
        </w:rPr>
        <w:t>HOTELES</w:t>
      </w:r>
      <w:r>
        <w:rPr>
          <w:color w:val="059ED8"/>
          <w:spacing w:val="23"/>
        </w:rPr>
        <w:t> </w:t>
      </w:r>
      <w:r>
        <w:rPr>
          <w:color w:val="059ED8"/>
        </w:rPr>
        <w:t>PREVISTOS</w:t>
      </w:r>
      <w:r>
        <w:rPr>
          <w:color w:val="059ED8"/>
          <w:spacing w:val="23"/>
        </w:rPr>
        <w:t> </w:t>
      </w:r>
      <w:r>
        <w:rPr>
          <w:color w:val="059ED8"/>
        </w:rPr>
        <w:t>O</w:t>
      </w:r>
      <w:r>
        <w:rPr>
          <w:color w:val="059ED8"/>
          <w:spacing w:val="13"/>
        </w:rPr>
        <w:t> </w:t>
      </w:r>
      <w:r>
        <w:rPr>
          <w:color w:val="059ED8"/>
          <w:spacing w:val="-2"/>
        </w:rPr>
        <w:t>SIMILARES</w:t>
      </w:r>
    </w:p>
    <w:p>
      <w:pPr>
        <w:pStyle w:val="BodyText"/>
        <w:spacing w:before="7"/>
        <w:ind w:left="0"/>
        <w:rPr>
          <w:sz w:val="17"/>
        </w:rPr>
      </w:pPr>
    </w:p>
    <w:tbl>
      <w:tblPr>
        <w:tblW w:type="auto" w:w="0"/>
        <w:jc w:val="left"/>
        <w:tblInd w:type="dxa" w:w="2"/>
        <w:tblBorders>
          <w:top w:color="686A69" w:space="0" w:sz="2" w:val="single"/>
          <w:left w:color="686A69" w:space="0" w:sz="2" w:val="single"/>
          <w:bottom w:color="686A69" w:space="0" w:sz="2" w:val="single"/>
          <w:right w:color="686A69" w:space="0" w:sz="2" w:val="single"/>
          <w:insideH w:color="686A69" w:space="0" w:sz="2" w:val="single"/>
          <w:insideV w:color="686A69" w:space="0" w:sz="2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  <w:tblLook w:val="01E0"/>
      </w:tblPr>
      <w:tblGrid>
        <w:gridCol w:w="2438"/>
        <w:gridCol w:w="2438"/>
        <w:gridCol w:w="5923"/>
      </w:tblGrid>
      <w:tr>
        <w:trPr>
          <w:trHeight w:hRule="atLeast" w:val="698"/>
        </w:trPr>
        <w:tc>
          <w:tcPr>
            <w:tcW w:type="dxa" w:w="2438"/>
            <w:shd w:color="auto" w:fill="E5E8EB" w:val="clear"/>
          </w:tcPr>
          <w:p>
            <w:pPr>
              <w:pStyle w:val="TableParagraph"/>
              <w:spacing w:before="22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CATEGORÍA</w:t>
            </w:r>
          </w:p>
        </w:tc>
        <w:tc>
          <w:tcPr>
            <w:tcW w:type="dxa" w:w="2438"/>
            <w:shd w:color="auto" w:fill="E5E8EB" w:val="clear"/>
          </w:tcPr>
          <w:p>
            <w:pPr>
              <w:pStyle w:val="TableParagraph"/>
              <w:spacing w:before="222"/>
              <w:ind w:left="783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CIUDAD</w:t>
            </w:r>
          </w:p>
        </w:tc>
        <w:tc>
          <w:tcPr>
            <w:tcW w:type="dxa" w:w="5923"/>
            <w:shd w:color="auto" w:fill="E5E8EB" w:val="clear"/>
          </w:tcPr>
          <w:p>
            <w:pPr>
              <w:pStyle w:val="TableParagraph"/>
              <w:spacing w:before="22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HOTELES</w:t>
            </w:r>
          </w:p>
        </w:tc>
      </w:tr>
      <w:tr>
        <w:trPr>
          <w:trHeight w:hRule="atLeast" w:val="561"/>
        </w:trPr>
        <w:tc>
          <w:tcPr>
            <w:tcW w:type="dxa" w:w="2438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Turista</w:t>
            </w:r>
          </w:p>
        </w:tc>
        <w:tc>
          <w:tcPr>
            <w:tcW w:type="dxa" w:w="2438"/>
            <w:vMerge w:val="restart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22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1"/>
              <w:rPr>
                <w:sz w:val="22"/>
              </w:rPr>
            </w:pPr>
            <w:r>
              <w:rPr>
                <w:spacing w:val="-2"/>
                <w:sz w:val="22"/>
              </w:rPr>
              <w:t>Bogotá</w:t>
            </w:r>
          </w:p>
        </w:tc>
        <w:tc>
          <w:tcPr>
            <w:tcW w:type="dxa" w:w="5923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Radisson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Bogotá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Metrotel</w:t>
            </w:r>
          </w:p>
        </w:tc>
      </w:tr>
      <w:tr>
        <w:trPr>
          <w:trHeight w:hRule="atLeast" w:val="561"/>
        </w:trPr>
        <w:tc>
          <w:tcPr>
            <w:tcW w:type="dxa" w:w="2438"/>
            <w:shd w:color="auto" w:fill="E5E8EB" w:val="clear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Turista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Superior</w:t>
            </w:r>
          </w:p>
        </w:tc>
        <w:tc>
          <w:tcPr>
            <w:tcW w:type="dxa" w:w="2438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5923"/>
            <w:shd w:color="auto" w:fill="E5E8EB" w:val="clear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Best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Western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Plus</w:t>
            </w:r>
            <w:r>
              <w:rPr>
                <w:spacing w:val="-5"/>
                <w:sz w:val="22"/>
              </w:rPr>
              <w:t> 93</w:t>
            </w:r>
          </w:p>
        </w:tc>
      </w:tr>
      <w:tr>
        <w:trPr>
          <w:trHeight w:hRule="atLeast" w:val="561"/>
        </w:trPr>
        <w:tc>
          <w:tcPr>
            <w:tcW w:type="dxa" w:w="2438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Superior</w:t>
            </w:r>
          </w:p>
        </w:tc>
        <w:tc>
          <w:tcPr>
            <w:tcW w:type="dxa" w:w="2438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5923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z w:val="22"/>
              </w:rPr>
              <w:t>Four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Points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Sheraton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Bogotá</w:t>
            </w:r>
          </w:p>
        </w:tc>
      </w:tr>
      <w:tr>
        <w:trPr>
          <w:trHeight w:hRule="atLeast" w:val="561"/>
        </w:trPr>
        <w:tc>
          <w:tcPr>
            <w:tcW w:type="dxa" w:w="2438"/>
            <w:shd w:color="auto" w:fill="E5E8EB" w:val="clear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Primera</w:t>
            </w:r>
          </w:p>
        </w:tc>
        <w:tc>
          <w:tcPr>
            <w:tcW w:type="dxa" w:w="2438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5923"/>
            <w:shd w:color="auto" w:fill="E5E8EB" w:val="clear"/>
          </w:tcPr>
          <w:p>
            <w:pPr>
              <w:pStyle w:val="TableParagraph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Grand</w:t>
            </w:r>
            <w:r>
              <w:rPr>
                <w:spacing w:val="-9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Hyatt</w:t>
            </w:r>
          </w:p>
        </w:tc>
      </w:tr>
      <w:tr>
        <w:trPr>
          <w:trHeight w:hRule="atLeast" w:val="561"/>
        </w:trPr>
        <w:tc>
          <w:tcPr>
            <w:tcW w:type="dxa" w:w="2438"/>
          </w:tcPr>
          <w:p>
            <w:pPr>
              <w:pStyle w:val="TableParagraph"/>
              <w:spacing w:before="154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Lujo</w:t>
            </w:r>
          </w:p>
        </w:tc>
        <w:tc>
          <w:tcPr>
            <w:tcW w:type="dxa" w:w="2438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5923"/>
          </w:tcPr>
          <w:p>
            <w:pPr>
              <w:pStyle w:val="TableParagraph"/>
              <w:spacing w:before="154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Sofitel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Victoria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Regia</w:t>
            </w:r>
          </w:p>
        </w:tc>
      </w:tr>
      <w:tr>
        <w:trPr>
          <w:trHeight w:hRule="atLeast" w:val="1865"/>
        </w:trPr>
        <w:tc>
          <w:tcPr>
            <w:tcW w:type="dxa" w:w="10799"/>
            <w:gridSpan w:val="3"/>
          </w:tcPr>
          <w:p>
            <w:pPr>
              <w:pStyle w:val="TableParagraph"/>
              <w:spacing w:before="145"/>
              <w:jc w:val="left"/>
              <w:rPr>
                <w:sz w:val="22"/>
              </w:rPr>
            </w:pPr>
            <w:r>
              <w:rPr>
                <w:color w:val="E41B15"/>
                <w:spacing w:val="-2"/>
                <w:sz w:val="22"/>
              </w:rPr>
              <w:t>*</w:t>
            </w:r>
            <w:r>
              <w:rPr>
                <w:spacing w:val="-2"/>
                <w:sz w:val="22"/>
              </w:rPr>
              <w:t>Nota: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leader="none" w:pos="438" w:val="left"/>
              </w:tabs>
              <w:spacing w:after="0" w:before="11" w:line="249" w:lineRule="auto"/>
              <w:ind w:hanging="360" w:left="438" w:right="75"/>
              <w:jc w:val="left"/>
              <w:rPr>
                <w:sz w:val="22"/>
              </w:rPr>
            </w:pPr>
            <w:r>
              <w:rPr>
                <w:sz w:val="22"/>
              </w:rPr>
              <w:t>El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hotel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Radisson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Bogota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Metrotel, no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cuenta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aire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acondicionado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las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habitaciones, en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caso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requerir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hotel provee ventiladores portátiles para colocar en la habitación.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leader="none" w:pos="438" w:val="left"/>
              </w:tabs>
              <w:spacing w:after="0" w:before="2" w:line="240" w:lineRule="auto"/>
              <w:ind w:hanging="360" w:left="438" w:right="0"/>
              <w:jc w:val="left"/>
              <w:rPr>
                <w:sz w:val="22"/>
              </w:rPr>
            </w:pPr>
            <w:r>
              <w:rPr>
                <w:sz w:val="22"/>
              </w:rPr>
              <w:t>El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Hotel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Sofitel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Victoria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Regia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no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manejan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acomodación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triple.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leader="none" w:pos="438" w:val="left"/>
              </w:tabs>
              <w:spacing w:after="0" w:before="11" w:line="249" w:lineRule="auto"/>
              <w:ind w:hanging="360" w:left="438" w:right="75"/>
              <w:jc w:val="left"/>
              <w:rPr>
                <w:sz w:val="22"/>
              </w:rPr>
            </w:pPr>
            <w:r>
              <w:rPr>
                <w:sz w:val="22"/>
              </w:rPr>
              <w:t>En caso de no contar con la disponibilidad en los hoteles previstos sus servicios serán confirmados en un hotel de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categoría similar.</w:t>
            </w:r>
          </w:p>
        </w:tc>
      </w:tr>
    </w:tbl>
    <w:p>
      <w:pPr>
        <w:pStyle w:val="TableParagraph"/>
        <w:spacing w:after="0" w:line="249" w:lineRule="auto"/>
        <w:jc w:val="left"/>
        <w:rPr>
          <w:sz w:val="22"/>
        </w:rPr>
        <w:sectPr>
          <w:pgSz w:h="15840" w:w="12240"/>
          <w:pgMar w:bottom="1400" w:footer="1217" w:header="0" w:left="720" w:right="360" w:top="660"/>
        </w:sectPr>
      </w:pPr>
    </w:p>
    <w:p>
      <w:pPr>
        <w:pStyle w:val="Heading1"/>
        <w:spacing w:before="122"/>
      </w:pPr>
      <w:r>
        <w:rPr>
          <w:color w:val="059ED8"/>
        </w:rPr>
        <w:t>NOTAS</w:t>
      </w:r>
      <w:r>
        <w:rPr>
          <w:color w:val="059ED8"/>
          <w:spacing w:val="-22"/>
        </w:rPr>
        <w:t> </w:t>
      </w:r>
      <w:r>
        <w:rPr>
          <w:color w:val="059ED8"/>
          <w:spacing w:val="-2"/>
        </w:rPr>
        <w:t>IMPORTANTES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58" w:line="249" w:lineRule="auto"/>
        <w:ind w:hanging="360" w:left="359" w:right="357"/>
        <w:jc w:val="both"/>
        <w:rPr>
          <w:color w:val="020203"/>
          <w:sz w:val="22"/>
        </w:rPr>
      </w:pPr>
      <w:r>
        <w:rPr>
          <w:color w:val="020203"/>
          <w:sz w:val="22"/>
        </w:rPr>
        <w:t>Precios por persona en moneda indicada, sujeto a disponibilidad del operador final y a cambios sin previo aviso. Precios en moneda extranjera serán pagaderos en moneda nacional al tipo de cambio del día para anticipos y cuando</w:t>
      </w:r>
      <w:r>
        <w:rPr>
          <w:color w:val="020203"/>
          <w:spacing w:val="40"/>
          <w:sz w:val="22"/>
        </w:rPr>
        <w:t> </w:t>
      </w:r>
      <w:r>
        <w:rPr>
          <w:color w:val="020203"/>
          <w:sz w:val="22"/>
        </w:rPr>
        <w:t>se liquide el paquete.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3" w:line="240" w:lineRule="auto"/>
        <w:ind w:hanging="359" w:left="359" w:right="0"/>
        <w:jc w:val="both"/>
        <w:rPr>
          <w:color w:val="020203"/>
          <w:sz w:val="22"/>
        </w:rPr>
      </w:pPr>
      <w:r>
        <w:rPr>
          <w:color w:val="020203"/>
          <w:sz w:val="22"/>
        </w:rPr>
        <w:t>Nuestros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precios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pueden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sufrir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variaciones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valores,</w:t>
      </w:r>
      <w:r>
        <w:rPr>
          <w:color w:val="020203"/>
          <w:spacing w:val="3"/>
          <w:sz w:val="22"/>
        </w:rPr>
        <w:t> </w:t>
      </w:r>
      <w:r>
        <w:rPr>
          <w:color w:val="020203"/>
          <w:sz w:val="22"/>
        </w:rPr>
        <w:t>hasta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que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todos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los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servicios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y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hospedajes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sean</w:t>
      </w:r>
      <w:r>
        <w:rPr>
          <w:color w:val="020203"/>
          <w:spacing w:val="-3"/>
          <w:sz w:val="22"/>
        </w:rPr>
        <w:t> </w:t>
      </w:r>
      <w:r>
        <w:rPr>
          <w:color w:val="020203"/>
          <w:spacing w:val="-2"/>
          <w:sz w:val="22"/>
        </w:rPr>
        <w:t>confirmados.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9" w:lineRule="auto"/>
        <w:ind w:hanging="360" w:left="359" w:right="358"/>
        <w:jc w:val="left"/>
        <w:rPr>
          <w:color w:val="020203"/>
          <w:sz w:val="22"/>
        </w:rPr>
      </w:pPr>
      <w:r>
        <w:rPr>
          <w:color w:val="020203"/>
          <w:w w:val="105"/>
          <w:sz w:val="22"/>
        </w:rPr>
        <w:t>No aplican para grupos, ferias y eventos de ciudad. Aplica cierre de tarifa por alta ocupación, verificar antes de </w:t>
      </w:r>
      <w:r>
        <w:rPr>
          <w:color w:val="020203"/>
          <w:spacing w:val="-2"/>
          <w:w w:val="105"/>
          <w:sz w:val="22"/>
        </w:rPr>
        <w:t>confirmar.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" w:line="249" w:lineRule="auto"/>
        <w:ind w:hanging="360" w:left="359" w:right="357"/>
        <w:jc w:val="left"/>
        <w:rPr>
          <w:color w:val="020203"/>
          <w:sz w:val="22"/>
        </w:rPr>
      </w:pPr>
      <w:r>
        <w:rPr>
          <w:color w:val="020203"/>
          <w:sz w:val="22"/>
        </w:rPr>
        <w:t>Tarifas NO aplican para alta temporada, fechas como: semana santa, fin de año, semana de receso (octubre), ferias ni congresos de ciudad. Consultar con su asesor para esas fechas los respectivos incrementos.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2" w:line="240" w:lineRule="auto"/>
        <w:ind w:hanging="359" w:left="359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Algunas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fechas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eventos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en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la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ciudad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(Sujetas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a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cambio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o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modificación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sin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previo</w:t>
      </w:r>
      <w:r>
        <w:rPr>
          <w:color w:val="020203"/>
          <w:spacing w:val="-5"/>
          <w:sz w:val="22"/>
        </w:rPr>
        <w:t> </w:t>
      </w:r>
      <w:r>
        <w:rPr>
          <w:color w:val="020203"/>
          <w:spacing w:val="-2"/>
          <w:sz w:val="22"/>
        </w:rPr>
        <w:t>aviso):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Colombia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moda: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29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junio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al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Julio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31</w:t>
      </w:r>
      <w:r>
        <w:rPr>
          <w:color w:val="020203"/>
          <w:spacing w:val="-2"/>
          <w:sz w:val="22"/>
        </w:rPr>
        <w:t> </w:t>
      </w:r>
      <w:r>
        <w:rPr>
          <w:color w:val="020203"/>
          <w:spacing w:val="-4"/>
          <w:sz w:val="22"/>
        </w:rPr>
        <w:t>2026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Feria</w:t>
      </w:r>
      <w:r>
        <w:rPr>
          <w:color w:val="020203"/>
          <w:spacing w:val="-10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9"/>
          <w:sz w:val="22"/>
        </w:rPr>
        <w:t> </w:t>
      </w:r>
      <w:r>
        <w:rPr>
          <w:color w:val="020203"/>
          <w:sz w:val="22"/>
        </w:rPr>
        <w:t>flores:</w:t>
      </w:r>
      <w:r>
        <w:rPr>
          <w:color w:val="020203"/>
          <w:spacing w:val="-10"/>
          <w:sz w:val="22"/>
        </w:rPr>
        <w:t> </w:t>
      </w:r>
      <w:r>
        <w:rPr>
          <w:color w:val="020203"/>
          <w:sz w:val="22"/>
        </w:rPr>
        <w:t>1</w:t>
      </w:r>
      <w:r>
        <w:rPr>
          <w:color w:val="020203"/>
          <w:spacing w:val="-9"/>
          <w:sz w:val="22"/>
        </w:rPr>
        <w:t> </w:t>
      </w:r>
      <w:r>
        <w:rPr>
          <w:color w:val="020203"/>
          <w:sz w:val="22"/>
        </w:rPr>
        <w:t>al</w:t>
      </w:r>
      <w:r>
        <w:rPr>
          <w:color w:val="020203"/>
          <w:spacing w:val="-10"/>
          <w:sz w:val="22"/>
        </w:rPr>
        <w:t> </w:t>
      </w:r>
      <w:r>
        <w:rPr>
          <w:color w:val="020203"/>
          <w:sz w:val="22"/>
        </w:rPr>
        <w:t>17</w:t>
      </w:r>
      <w:r>
        <w:rPr>
          <w:color w:val="020203"/>
          <w:spacing w:val="-9"/>
          <w:sz w:val="22"/>
        </w:rPr>
        <w:t> </w:t>
      </w:r>
      <w:r>
        <w:rPr>
          <w:color w:val="020203"/>
          <w:sz w:val="22"/>
        </w:rPr>
        <w:t>agosto</w:t>
      </w:r>
      <w:r>
        <w:rPr>
          <w:color w:val="020203"/>
          <w:spacing w:val="-9"/>
          <w:sz w:val="22"/>
        </w:rPr>
        <w:t> </w:t>
      </w:r>
      <w:r>
        <w:rPr>
          <w:color w:val="020203"/>
          <w:spacing w:val="-4"/>
          <w:sz w:val="22"/>
        </w:rPr>
        <w:t>2026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Semana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Receso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del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03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al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11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octubre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4"/>
          <w:sz w:val="22"/>
        </w:rPr>
        <w:t> </w:t>
      </w:r>
      <w:r>
        <w:rPr>
          <w:color w:val="020203"/>
          <w:spacing w:val="-2"/>
          <w:sz w:val="22"/>
        </w:rPr>
        <w:t>2026.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Fin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año: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15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diciembre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2024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al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10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enero</w:t>
      </w:r>
      <w:r>
        <w:rPr>
          <w:color w:val="020203"/>
          <w:spacing w:val="-2"/>
          <w:sz w:val="22"/>
        </w:rPr>
        <w:t> </w:t>
      </w:r>
      <w:r>
        <w:rPr>
          <w:color w:val="020203"/>
          <w:spacing w:val="-4"/>
          <w:sz w:val="22"/>
        </w:rPr>
        <w:t>2027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las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fiestas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independencia: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06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al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16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noviembre</w:t>
      </w:r>
      <w:r>
        <w:rPr>
          <w:color w:val="020203"/>
          <w:spacing w:val="-4"/>
          <w:sz w:val="22"/>
        </w:rPr>
        <w:t> 2026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Vacaciones</w:t>
      </w:r>
      <w:r>
        <w:rPr>
          <w:color w:val="020203"/>
          <w:spacing w:val="-6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mitad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año: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20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junio</w:t>
      </w:r>
      <w:r>
        <w:rPr>
          <w:color w:val="020203"/>
          <w:spacing w:val="-6"/>
          <w:sz w:val="22"/>
        </w:rPr>
        <w:t> </w:t>
      </w:r>
      <w:r>
        <w:rPr>
          <w:color w:val="020203"/>
          <w:sz w:val="22"/>
        </w:rPr>
        <w:t>al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20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julio</w:t>
      </w:r>
      <w:r>
        <w:rPr>
          <w:color w:val="020203"/>
          <w:spacing w:val="-5"/>
          <w:sz w:val="22"/>
        </w:rPr>
        <w:t> </w:t>
      </w:r>
      <w:r>
        <w:rPr>
          <w:color w:val="020203"/>
          <w:spacing w:val="-4"/>
          <w:sz w:val="22"/>
        </w:rPr>
        <w:t>2026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Semana</w:t>
      </w:r>
      <w:r>
        <w:rPr>
          <w:color w:val="020203"/>
          <w:spacing w:val="-7"/>
          <w:sz w:val="22"/>
        </w:rPr>
        <w:t> </w:t>
      </w:r>
      <w:r>
        <w:rPr>
          <w:color w:val="020203"/>
          <w:sz w:val="22"/>
        </w:rPr>
        <w:t>Receso:</w:t>
      </w:r>
      <w:r>
        <w:rPr>
          <w:color w:val="020203"/>
          <w:spacing w:val="-6"/>
          <w:sz w:val="22"/>
        </w:rPr>
        <w:t> </w:t>
      </w:r>
      <w:r>
        <w:rPr>
          <w:color w:val="020203"/>
          <w:sz w:val="22"/>
        </w:rPr>
        <w:t>03</w:t>
      </w:r>
      <w:r>
        <w:rPr>
          <w:color w:val="020203"/>
          <w:spacing w:val="-6"/>
          <w:sz w:val="22"/>
        </w:rPr>
        <w:t> </w:t>
      </w:r>
      <w:r>
        <w:rPr>
          <w:color w:val="020203"/>
          <w:sz w:val="22"/>
        </w:rPr>
        <w:t>al</w:t>
      </w:r>
      <w:r>
        <w:rPr>
          <w:color w:val="020203"/>
          <w:spacing w:val="-6"/>
          <w:sz w:val="22"/>
        </w:rPr>
        <w:t> </w:t>
      </w:r>
      <w:r>
        <w:rPr>
          <w:color w:val="020203"/>
          <w:sz w:val="22"/>
        </w:rPr>
        <w:t>11</w:t>
      </w:r>
      <w:r>
        <w:rPr>
          <w:color w:val="020203"/>
          <w:spacing w:val="-6"/>
          <w:sz w:val="22"/>
        </w:rPr>
        <w:t> </w:t>
      </w:r>
      <w:r>
        <w:rPr>
          <w:color w:val="020203"/>
          <w:sz w:val="22"/>
        </w:rPr>
        <w:t>octubre</w:t>
      </w:r>
      <w:r>
        <w:rPr>
          <w:color w:val="020203"/>
          <w:spacing w:val="-6"/>
          <w:sz w:val="22"/>
        </w:rPr>
        <w:t> </w:t>
      </w:r>
      <w:r>
        <w:rPr>
          <w:color w:val="020203"/>
          <w:spacing w:val="-4"/>
          <w:sz w:val="22"/>
        </w:rPr>
        <w:t>2026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Fin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de año: 20 diciembre al 11 enero </w:t>
      </w:r>
      <w:r>
        <w:rPr>
          <w:color w:val="020203"/>
          <w:spacing w:val="-2"/>
          <w:sz w:val="22"/>
        </w:rPr>
        <w:t>2027.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color w:val="020203"/>
          <w:sz w:val="22"/>
        </w:rPr>
      </w:pPr>
      <w:r>
        <w:rPr>
          <w:color w:val="020203"/>
          <w:w w:val="105"/>
          <w:sz w:val="22"/>
        </w:rPr>
        <w:t>Tarifas</w:t>
      </w:r>
      <w:r>
        <w:rPr>
          <w:color w:val="020203"/>
          <w:spacing w:val="-13"/>
          <w:w w:val="105"/>
          <w:sz w:val="22"/>
        </w:rPr>
        <w:t> </w:t>
      </w:r>
      <w:r>
        <w:rPr>
          <w:color w:val="020203"/>
          <w:w w:val="105"/>
          <w:sz w:val="22"/>
        </w:rPr>
        <w:t>menores</w:t>
      </w:r>
      <w:r>
        <w:rPr>
          <w:color w:val="020203"/>
          <w:spacing w:val="-12"/>
          <w:w w:val="105"/>
          <w:sz w:val="22"/>
        </w:rPr>
        <w:t> </w:t>
      </w:r>
      <w:r>
        <w:rPr>
          <w:color w:val="020203"/>
          <w:w w:val="105"/>
          <w:sz w:val="22"/>
        </w:rPr>
        <w:t>de</w:t>
      </w:r>
      <w:r>
        <w:rPr>
          <w:color w:val="020203"/>
          <w:spacing w:val="-12"/>
          <w:w w:val="105"/>
          <w:sz w:val="22"/>
        </w:rPr>
        <w:t> </w:t>
      </w:r>
      <w:r>
        <w:rPr>
          <w:color w:val="020203"/>
          <w:w w:val="105"/>
          <w:sz w:val="22"/>
        </w:rPr>
        <w:t>3</w:t>
      </w:r>
      <w:r>
        <w:rPr>
          <w:color w:val="020203"/>
          <w:spacing w:val="-12"/>
          <w:w w:val="105"/>
          <w:sz w:val="22"/>
        </w:rPr>
        <w:t> </w:t>
      </w:r>
      <w:r>
        <w:rPr>
          <w:color w:val="020203"/>
          <w:w w:val="105"/>
          <w:sz w:val="22"/>
        </w:rPr>
        <w:t>a</w:t>
      </w:r>
      <w:r>
        <w:rPr>
          <w:color w:val="020203"/>
          <w:spacing w:val="-13"/>
          <w:w w:val="105"/>
          <w:sz w:val="22"/>
        </w:rPr>
        <w:t> </w:t>
      </w:r>
      <w:r>
        <w:rPr>
          <w:color w:val="020203"/>
          <w:w w:val="105"/>
          <w:sz w:val="22"/>
        </w:rPr>
        <w:t>10</w:t>
      </w:r>
      <w:r>
        <w:rPr>
          <w:color w:val="020203"/>
          <w:spacing w:val="-12"/>
          <w:w w:val="105"/>
          <w:sz w:val="22"/>
        </w:rPr>
        <w:t> </w:t>
      </w:r>
      <w:r>
        <w:rPr>
          <w:color w:val="020203"/>
          <w:w w:val="105"/>
          <w:sz w:val="22"/>
        </w:rPr>
        <w:t>años,</w:t>
      </w:r>
      <w:r>
        <w:rPr>
          <w:color w:val="020203"/>
          <w:spacing w:val="-10"/>
          <w:w w:val="105"/>
          <w:sz w:val="22"/>
        </w:rPr>
        <w:t> </w:t>
      </w:r>
      <w:r>
        <w:rPr>
          <w:color w:val="020203"/>
          <w:w w:val="105"/>
          <w:sz w:val="22"/>
        </w:rPr>
        <w:t>siempre</w:t>
      </w:r>
      <w:r>
        <w:rPr>
          <w:color w:val="020203"/>
          <w:spacing w:val="-12"/>
          <w:w w:val="105"/>
          <w:sz w:val="22"/>
        </w:rPr>
        <w:t> </w:t>
      </w:r>
      <w:r>
        <w:rPr>
          <w:color w:val="020203"/>
          <w:w w:val="105"/>
          <w:sz w:val="22"/>
        </w:rPr>
        <w:t>acompañados</w:t>
      </w:r>
      <w:r>
        <w:rPr>
          <w:color w:val="020203"/>
          <w:spacing w:val="-12"/>
          <w:w w:val="105"/>
          <w:sz w:val="22"/>
        </w:rPr>
        <w:t> </w:t>
      </w:r>
      <w:r>
        <w:rPr>
          <w:color w:val="020203"/>
          <w:w w:val="105"/>
          <w:sz w:val="22"/>
        </w:rPr>
        <w:t>por</w:t>
      </w:r>
      <w:r>
        <w:rPr>
          <w:color w:val="020203"/>
          <w:spacing w:val="-13"/>
          <w:w w:val="105"/>
          <w:sz w:val="22"/>
        </w:rPr>
        <w:t> </w:t>
      </w:r>
      <w:r>
        <w:rPr>
          <w:color w:val="020203"/>
          <w:w w:val="105"/>
          <w:sz w:val="22"/>
        </w:rPr>
        <w:t>dos</w:t>
      </w:r>
      <w:r>
        <w:rPr>
          <w:color w:val="020203"/>
          <w:spacing w:val="-12"/>
          <w:w w:val="105"/>
          <w:sz w:val="22"/>
        </w:rPr>
        <w:t> </w:t>
      </w:r>
      <w:r>
        <w:rPr>
          <w:color w:val="020203"/>
          <w:w w:val="105"/>
          <w:sz w:val="22"/>
        </w:rPr>
        <w:t>adultos</w:t>
      </w:r>
      <w:r>
        <w:rPr>
          <w:color w:val="020203"/>
          <w:spacing w:val="-12"/>
          <w:w w:val="105"/>
          <w:sz w:val="22"/>
        </w:rPr>
        <w:t> </w:t>
      </w:r>
      <w:r>
        <w:rPr>
          <w:color w:val="020203"/>
          <w:w w:val="105"/>
          <w:sz w:val="22"/>
        </w:rPr>
        <w:t>(sus</w:t>
      </w:r>
      <w:r>
        <w:rPr>
          <w:color w:val="020203"/>
          <w:spacing w:val="-12"/>
          <w:w w:val="105"/>
          <w:sz w:val="22"/>
        </w:rPr>
        <w:t> </w:t>
      </w:r>
      <w:r>
        <w:rPr>
          <w:color w:val="020203"/>
          <w:spacing w:val="-2"/>
          <w:w w:val="105"/>
          <w:sz w:val="22"/>
        </w:rPr>
        <w:t>padres)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9" w:lineRule="auto"/>
        <w:ind w:hanging="360" w:left="359" w:right="358"/>
        <w:jc w:val="left"/>
        <w:rPr>
          <w:color w:val="020203"/>
          <w:sz w:val="22"/>
        </w:rPr>
      </w:pPr>
      <w:r>
        <w:rPr>
          <w:color w:val="020203"/>
          <w:w w:val="105"/>
          <w:sz w:val="22"/>
        </w:rPr>
        <w:t>Todo menor que no viaje en compañía de ambos padres deberá portar consigo permiso de viaje certificado en</w:t>
      </w:r>
      <w:r>
        <w:rPr>
          <w:color w:val="020203"/>
          <w:spacing w:val="80"/>
          <w:w w:val="105"/>
          <w:sz w:val="22"/>
        </w:rPr>
        <w:t> </w:t>
      </w:r>
      <w:r>
        <w:rPr>
          <w:color w:val="020203"/>
          <w:w w:val="105"/>
          <w:sz w:val="22"/>
        </w:rPr>
        <w:t>notaría firmado por los padres o tutores legales del menor.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2" w:line="240" w:lineRule="auto"/>
        <w:ind w:hanging="359" w:left="359" w:right="0"/>
        <w:jc w:val="left"/>
        <w:rPr>
          <w:color w:val="020203"/>
          <w:sz w:val="22"/>
        </w:rPr>
      </w:pPr>
      <w:r>
        <w:rPr>
          <w:color w:val="020203"/>
          <w:w w:val="105"/>
          <w:sz w:val="22"/>
        </w:rPr>
        <w:t>No</w:t>
      </w:r>
      <w:r>
        <w:rPr>
          <w:color w:val="020203"/>
          <w:spacing w:val="-14"/>
          <w:w w:val="105"/>
          <w:sz w:val="22"/>
        </w:rPr>
        <w:t> </w:t>
      </w:r>
      <w:r>
        <w:rPr>
          <w:color w:val="020203"/>
          <w:w w:val="105"/>
          <w:sz w:val="22"/>
        </w:rPr>
        <w:t>aplican</w:t>
      </w:r>
      <w:r>
        <w:rPr>
          <w:color w:val="020203"/>
          <w:spacing w:val="-13"/>
          <w:w w:val="105"/>
          <w:sz w:val="22"/>
        </w:rPr>
        <w:t> </w:t>
      </w:r>
      <w:r>
        <w:rPr>
          <w:color w:val="020203"/>
          <w:w w:val="105"/>
          <w:sz w:val="22"/>
        </w:rPr>
        <w:t>para</w:t>
      </w:r>
      <w:r>
        <w:rPr>
          <w:color w:val="020203"/>
          <w:spacing w:val="-13"/>
          <w:w w:val="105"/>
          <w:sz w:val="22"/>
        </w:rPr>
        <w:t> </w:t>
      </w:r>
      <w:r>
        <w:rPr>
          <w:color w:val="020203"/>
          <w:w w:val="105"/>
          <w:sz w:val="22"/>
        </w:rPr>
        <w:t>grupos,</w:t>
      </w:r>
      <w:r>
        <w:rPr>
          <w:color w:val="020203"/>
          <w:spacing w:val="-12"/>
          <w:w w:val="105"/>
          <w:sz w:val="22"/>
        </w:rPr>
        <w:t> </w:t>
      </w:r>
      <w:r>
        <w:rPr>
          <w:color w:val="020203"/>
          <w:w w:val="105"/>
          <w:sz w:val="22"/>
        </w:rPr>
        <w:t>ferias</w:t>
      </w:r>
      <w:r>
        <w:rPr>
          <w:color w:val="020203"/>
          <w:spacing w:val="-13"/>
          <w:w w:val="105"/>
          <w:sz w:val="22"/>
        </w:rPr>
        <w:t> </w:t>
      </w:r>
      <w:r>
        <w:rPr>
          <w:color w:val="020203"/>
          <w:w w:val="105"/>
          <w:sz w:val="22"/>
        </w:rPr>
        <w:t>y</w:t>
      </w:r>
      <w:r>
        <w:rPr>
          <w:color w:val="020203"/>
          <w:spacing w:val="-10"/>
          <w:w w:val="105"/>
          <w:sz w:val="22"/>
        </w:rPr>
        <w:t> </w:t>
      </w:r>
      <w:r>
        <w:rPr>
          <w:color w:val="020203"/>
          <w:w w:val="105"/>
          <w:sz w:val="22"/>
        </w:rPr>
        <w:t>eventos</w:t>
      </w:r>
      <w:r>
        <w:rPr>
          <w:color w:val="020203"/>
          <w:spacing w:val="-14"/>
          <w:w w:val="105"/>
          <w:sz w:val="22"/>
        </w:rPr>
        <w:t> </w:t>
      </w:r>
      <w:r>
        <w:rPr>
          <w:color w:val="020203"/>
          <w:w w:val="105"/>
          <w:sz w:val="22"/>
        </w:rPr>
        <w:t>de</w:t>
      </w:r>
      <w:r>
        <w:rPr>
          <w:color w:val="020203"/>
          <w:spacing w:val="-13"/>
          <w:w w:val="105"/>
          <w:sz w:val="22"/>
        </w:rPr>
        <w:t> </w:t>
      </w:r>
      <w:r>
        <w:rPr>
          <w:color w:val="020203"/>
          <w:spacing w:val="-2"/>
          <w:w w:val="105"/>
          <w:sz w:val="22"/>
        </w:rPr>
        <w:t>ciudad.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Aplica</w:t>
      </w:r>
      <w:r>
        <w:rPr>
          <w:color w:val="020203"/>
          <w:spacing w:val="11"/>
          <w:sz w:val="22"/>
        </w:rPr>
        <w:t> </w:t>
      </w:r>
      <w:r>
        <w:rPr>
          <w:color w:val="020203"/>
          <w:sz w:val="22"/>
        </w:rPr>
        <w:t>cierre</w:t>
      </w:r>
      <w:r>
        <w:rPr>
          <w:color w:val="020203"/>
          <w:spacing w:val="12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12"/>
          <w:sz w:val="22"/>
        </w:rPr>
        <w:t> </w:t>
      </w:r>
      <w:r>
        <w:rPr>
          <w:color w:val="020203"/>
          <w:sz w:val="22"/>
        </w:rPr>
        <w:t>tarifa</w:t>
      </w:r>
      <w:r>
        <w:rPr>
          <w:color w:val="020203"/>
          <w:spacing w:val="12"/>
          <w:sz w:val="22"/>
        </w:rPr>
        <w:t> </w:t>
      </w:r>
      <w:r>
        <w:rPr>
          <w:color w:val="020203"/>
          <w:sz w:val="22"/>
        </w:rPr>
        <w:t>por</w:t>
      </w:r>
      <w:r>
        <w:rPr>
          <w:color w:val="020203"/>
          <w:spacing w:val="12"/>
          <w:sz w:val="22"/>
        </w:rPr>
        <w:t> </w:t>
      </w:r>
      <w:r>
        <w:rPr>
          <w:color w:val="020203"/>
          <w:sz w:val="22"/>
        </w:rPr>
        <w:t>alta</w:t>
      </w:r>
      <w:r>
        <w:rPr>
          <w:color w:val="020203"/>
          <w:spacing w:val="12"/>
          <w:sz w:val="22"/>
        </w:rPr>
        <w:t> </w:t>
      </w:r>
      <w:r>
        <w:rPr>
          <w:color w:val="020203"/>
          <w:sz w:val="22"/>
        </w:rPr>
        <w:t>ocupación,</w:t>
      </w:r>
      <w:r>
        <w:rPr>
          <w:color w:val="020203"/>
          <w:spacing w:val="14"/>
          <w:sz w:val="22"/>
        </w:rPr>
        <w:t> </w:t>
      </w:r>
      <w:r>
        <w:rPr>
          <w:color w:val="020203"/>
          <w:sz w:val="22"/>
        </w:rPr>
        <w:t>verificar</w:t>
      </w:r>
      <w:r>
        <w:rPr>
          <w:color w:val="020203"/>
          <w:spacing w:val="12"/>
          <w:sz w:val="22"/>
        </w:rPr>
        <w:t> </w:t>
      </w:r>
      <w:r>
        <w:rPr>
          <w:color w:val="020203"/>
          <w:sz w:val="22"/>
        </w:rPr>
        <w:t>antes</w:t>
      </w:r>
      <w:r>
        <w:rPr>
          <w:color w:val="020203"/>
          <w:spacing w:val="12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12"/>
          <w:sz w:val="22"/>
        </w:rPr>
        <w:t> </w:t>
      </w:r>
      <w:r>
        <w:rPr>
          <w:color w:val="020203"/>
          <w:spacing w:val="-2"/>
          <w:sz w:val="22"/>
        </w:rPr>
        <w:t>confirmar.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9" w:lineRule="auto"/>
        <w:ind w:hanging="360" w:left="359" w:right="357"/>
        <w:jc w:val="left"/>
        <w:rPr>
          <w:color w:val="020203"/>
          <w:sz w:val="22"/>
        </w:rPr>
      </w:pPr>
      <w:r>
        <w:rPr>
          <w:color w:val="020203"/>
          <w:sz w:val="22"/>
        </w:rPr>
        <w:t>Servicios de visitas prestados en servicio privado y compartido con acompañamiento de guía profesional de turismo</w:t>
      </w:r>
      <w:r>
        <w:rPr>
          <w:color w:val="020203"/>
          <w:w w:val="105"/>
          <w:sz w:val="22"/>
        </w:rPr>
        <w:t> en español.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2" w:line="240" w:lineRule="auto"/>
        <w:ind w:hanging="359" w:left="359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Servicios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reservados y no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tomados,</w:t>
      </w:r>
      <w:r>
        <w:rPr>
          <w:color w:val="020203"/>
          <w:spacing w:val="6"/>
          <w:sz w:val="22"/>
        </w:rPr>
        <w:t> </w:t>
      </w:r>
      <w:r>
        <w:rPr>
          <w:color w:val="020203"/>
          <w:sz w:val="22"/>
        </w:rPr>
        <w:t>no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serán </w:t>
      </w:r>
      <w:r>
        <w:rPr>
          <w:color w:val="020203"/>
          <w:spacing w:val="-2"/>
          <w:sz w:val="22"/>
        </w:rPr>
        <w:t>reembolsados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Para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personas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mayores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70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años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aplica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suplemento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en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el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seguro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viaje.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Favor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revisar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con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su</w:t>
      </w:r>
      <w:r>
        <w:rPr>
          <w:color w:val="020203"/>
          <w:spacing w:val="-3"/>
          <w:sz w:val="22"/>
        </w:rPr>
        <w:t> </w:t>
      </w:r>
      <w:r>
        <w:rPr>
          <w:color w:val="020203"/>
          <w:spacing w:val="-2"/>
          <w:sz w:val="22"/>
        </w:rPr>
        <w:t>ejecutivo.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Consulte</w:t>
      </w:r>
      <w:r>
        <w:rPr>
          <w:color w:val="020203"/>
          <w:spacing w:val="2"/>
          <w:sz w:val="22"/>
        </w:rPr>
        <w:t> </w:t>
      </w:r>
      <w:r>
        <w:rPr>
          <w:color w:val="020203"/>
          <w:sz w:val="22"/>
        </w:rPr>
        <w:t>políticas</w:t>
      </w:r>
      <w:r>
        <w:rPr>
          <w:color w:val="020203"/>
          <w:spacing w:val="2"/>
          <w:sz w:val="22"/>
        </w:rPr>
        <w:t> </w:t>
      </w:r>
      <w:r>
        <w:rPr>
          <w:color w:val="020203"/>
          <w:sz w:val="22"/>
        </w:rPr>
        <w:t>para</w:t>
      </w:r>
      <w:r>
        <w:rPr>
          <w:color w:val="020203"/>
          <w:spacing w:val="2"/>
          <w:sz w:val="22"/>
        </w:rPr>
        <w:t> </w:t>
      </w:r>
      <w:r>
        <w:rPr>
          <w:color w:val="020203"/>
          <w:sz w:val="22"/>
        </w:rPr>
        <w:t>cambio</w:t>
      </w:r>
      <w:r>
        <w:rPr>
          <w:color w:val="020203"/>
          <w:spacing w:val="2"/>
          <w:sz w:val="22"/>
        </w:rPr>
        <w:t> </w:t>
      </w:r>
      <w:r>
        <w:rPr>
          <w:color w:val="020203"/>
          <w:sz w:val="22"/>
        </w:rPr>
        <w:t>y/o</w:t>
      </w:r>
      <w:r>
        <w:rPr>
          <w:color w:val="020203"/>
          <w:spacing w:val="2"/>
          <w:sz w:val="22"/>
        </w:rPr>
        <w:t> </w:t>
      </w:r>
      <w:r>
        <w:rPr>
          <w:color w:val="020203"/>
          <w:spacing w:val="-2"/>
          <w:sz w:val="22"/>
        </w:rPr>
        <w:t>cancelaciones</w:t>
      </w:r>
    </w:p>
    <w:p>
      <w:pPr>
        <w:pStyle w:val="BodyText"/>
        <w:spacing w:before="65"/>
        <w:ind w:left="0"/>
      </w:pPr>
    </w:p>
    <w:p>
      <w:pPr>
        <w:pStyle w:val="BodyText"/>
        <w:spacing w:before="0"/>
        <w:ind w:left="0"/>
      </w:pPr>
      <w:r>
        <w:rPr>
          <w:color w:val="020203"/>
        </w:rPr>
        <w:t>Vigencia</w:t>
      </w:r>
      <w:r>
        <w:rPr>
          <w:color w:val="020203"/>
          <w:spacing w:val="6"/>
        </w:rPr>
        <w:t> </w:t>
      </w:r>
      <w:r>
        <w:rPr>
          <w:color w:val="020203"/>
        </w:rPr>
        <w:t>hasta</w:t>
      </w:r>
      <w:r>
        <w:rPr>
          <w:color w:val="020203"/>
          <w:spacing w:val="6"/>
        </w:rPr>
        <w:t> </w:t>
      </w:r>
      <w:r>
        <w:rPr>
          <w:color w:val="020203"/>
        </w:rPr>
        <w:t>el</w:t>
      </w:r>
      <w:r>
        <w:rPr>
          <w:color w:val="020203"/>
          <w:spacing w:val="7"/>
        </w:rPr>
        <w:t> </w:t>
      </w:r>
      <w:r>
        <w:rPr>
          <w:color w:val="020203"/>
        </w:rPr>
        <w:t>14</w:t>
      </w:r>
      <w:r>
        <w:rPr>
          <w:color w:val="020203"/>
          <w:spacing w:val="6"/>
        </w:rPr>
        <w:t> </w:t>
      </w:r>
      <w:r>
        <w:rPr>
          <w:color w:val="020203"/>
        </w:rPr>
        <w:t>de</w:t>
      </w:r>
      <w:r>
        <w:rPr>
          <w:color w:val="020203"/>
          <w:spacing w:val="7"/>
        </w:rPr>
        <w:t> </w:t>
      </w:r>
      <w:r>
        <w:rPr>
          <w:color w:val="020203"/>
        </w:rPr>
        <w:t>diciembre</w:t>
      </w:r>
      <w:r>
        <w:rPr>
          <w:color w:val="020203"/>
          <w:spacing w:val="6"/>
        </w:rPr>
        <w:t> </w:t>
      </w:r>
      <w:r>
        <w:rPr>
          <w:color w:val="020203"/>
        </w:rPr>
        <w:t>de</w:t>
      </w:r>
      <w:r>
        <w:rPr>
          <w:color w:val="020203"/>
          <w:spacing w:val="7"/>
        </w:rPr>
        <w:t> </w:t>
      </w:r>
      <w:r>
        <w:rPr>
          <w:color w:val="020203"/>
        </w:rPr>
        <w:t>2026.</w:t>
      </w:r>
      <w:r>
        <w:rPr>
          <w:color w:val="020203"/>
          <w:spacing w:val="6"/>
        </w:rPr>
        <w:t> </w:t>
      </w:r>
      <w:r>
        <w:rPr>
          <w:color w:val="020203"/>
        </w:rPr>
        <w:t>No</w:t>
      </w:r>
      <w:r>
        <w:rPr>
          <w:color w:val="020203"/>
          <w:spacing w:val="7"/>
        </w:rPr>
        <w:t> </w:t>
      </w:r>
      <w:r>
        <w:rPr>
          <w:color w:val="020203"/>
        </w:rPr>
        <w:t>aplica</w:t>
      </w:r>
      <w:r>
        <w:rPr>
          <w:color w:val="020203"/>
          <w:spacing w:val="6"/>
        </w:rPr>
        <w:t> </w:t>
      </w:r>
      <w:r>
        <w:rPr>
          <w:color w:val="020203"/>
        </w:rPr>
        <w:t>en</w:t>
      </w:r>
      <w:r>
        <w:rPr>
          <w:color w:val="020203"/>
          <w:spacing w:val="7"/>
        </w:rPr>
        <w:t> </w:t>
      </w:r>
      <w:r>
        <w:rPr>
          <w:color w:val="020203"/>
        </w:rPr>
        <w:t>algunas</w:t>
      </w:r>
      <w:r>
        <w:rPr>
          <w:color w:val="020203"/>
          <w:spacing w:val="6"/>
        </w:rPr>
        <w:t> </w:t>
      </w:r>
      <w:r>
        <w:rPr>
          <w:color w:val="020203"/>
        </w:rPr>
        <w:t>fechas</w:t>
      </w:r>
      <w:r>
        <w:rPr>
          <w:color w:val="020203"/>
          <w:spacing w:val="7"/>
        </w:rPr>
        <w:t> </w:t>
      </w:r>
      <w:r>
        <w:rPr>
          <w:color w:val="020203"/>
        </w:rPr>
        <w:t>de</w:t>
      </w:r>
      <w:r>
        <w:rPr>
          <w:color w:val="020203"/>
          <w:spacing w:val="6"/>
        </w:rPr>
        <w:t> </w:t>
      </w:r>
      <w:r>
        <w:rPr>
          <w:color w:val="020203"/>
        </w:rPr>
        <w:t>temporada</w:t>
      </w:r>
      <w:r>
        <w:rPr>
          <w:color w:val="020203"/>
          <w:spacing w:val="7"/>
        </w:rPr>
        <w:t> </w:t>
      </w:r>
      <w:r>
        <w:rPr>
          <w:color w:val="020203"/>
        </w:rPr>
        <w:t>alta.</w:t>
      </w:r>
      <w:r>
        <w:rPr>
          <w:color w:val="020203"/>
          <w:spacing w:val="6"/>
        </w:rPr>
        <w:t> </w:t>
      </w:r>
      <w:r>
        <w:rPr>
          <w:color w:val="020203"/>
          <w:spacing w:val="-2"/>
        </w:rPr>
        <w:t>Consulte.</w:t>
      </w:r>
    </w:p>
    <w:sectPr>
      <w:pgSz w:h="15840" w:w="12240"/>
      <w:pgMar w:bottom="1400" w:footer="1217" w:header="0" w:left="720" w:right="360" w:top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ind w:left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73824">
          <wp:simplePos x="0" y="0"/>
          <wp:positionH relativeFrom="page">
            <wp:posOffset>3148507</wp:posOffset>
          </wp:positionH>
          <wp:positionV relativeFrom="page">
            <wp:posOffset>9158401</wp:posOffset>
          </wp:positionV>
          <wp:extent cx="1471200" cy="442798"/>
          <wp:effectExtent l="0" t="0" r="0" b="0"/>
          <wp:wrapNone/>
          <wp:docPr id="5" name="Image 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0" cy="4427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438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14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75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1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546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81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17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652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687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723" w:hanging="360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359" w:hanging="360"/>
      </w:pPr>
      <w:rPr>
        <w:rFonts w:hint="default" w:ascii="Times New Roman" w:hAnsi="Times New Roman" w:eastAsia="Times New Roman" w:cs="Times New Roman"/>
        <w:spacing w:val="0"/>
        <w:w w:val="1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4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0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68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76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84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92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000" w:hanging="360"/>
      </w:pPr>
      <w:rPr>
        <w:rFonts w:hint="default"/>
        <w:lang w:val="es-E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10="urn:schemas-microsoft-com:office:word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>
      <w:spacing w:before="11"/>
      <w:ind w:left="359"/>
    </w:pPr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Times New Roman" w:hAnsi="Times New Roman" w:eastAsia="Times New Roman" w:cs="Times New Roman"/>
      <w:sz w:val="40"/>
      <w:szCs w:val="40"/>
      <w:lang w:val="es-ES" w:eastAsia="en-US" w:bidi="ar-SA"/>
    </w:rPr>
  </w:style>
  <w:style w:styleId="Title" w:type="paragraph">
    <w:name w:val="Title"/>
    <w:basedOn w:val="Normal"/>
    <w:uiPriority w:val="1"/>
    <w:qFormat/>
    <w:pPr>
      <w:ind w:left="2396"/>
      <w:jc w:val="center"/>
    </w:pPr>
    <w:rPr>
      <w:rFonts w:ascii="Times New Roman" w:hAnsi="Times New Roman" w:eastAsia="Times New Roman" w:cs="Times New Roman"/>
      <w:sz w:val="60"/>
      <w:szCs w:val="60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11"/>
      <w:ind w:left="359" w:hanging="359"/>
    </w:pPr>
    <w:rPr>
      <w:rFonts w:ascii="Times New Roman" w:hAnsi="Times New Roman" w:eastAsia="Times New Roman" w:cs="Times New Roman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53"/>
      <w:ind w:left="78"/>
      <w:jc w:val="center"/>
    </w:pPr>
    <w:rPr>
      <w:rFonts w:ascii="Times New Roman" w:hAnsi="Times New Roman" w:eastAsia="Times New Roman" w:cs="Times New Roman"/>
      <w:lang w:val="es-ES" w:eastAsia="en-US" w:bidi="ar-SA"/>
    </w:rPr>
  </w:style>
</w:styles>
</file>

<file path=word/_rels/document.xml.rels><?xml version="1.0" encoding="UTF-8" standalone="yes" ?><Relationships xmlns="http://schemas.openxmlformats.org/package/2006/relationships"><Relationship Id="rId1" Target="styles.xml" Type="http://schemas.openxmlformats.org/officeDocument/2006/relationships/styles"/><Relationship Id="rId2" Target="fontTable.xml" Type="http://schemas.openxmlformats.org/officeDocument/2006/relationships/fontTable"/><Relationship Id="rId3" Target="theme/theme1.xml" Type="http://schemas.openxmlformats.org/officeDocument/2006/relationships/theme"/><Relationship Id="rId4" Target="settings.xml" Type="http://schemas.openxmlformats.org/officeDocument/2006/relationships/settings"/><Relationship Id="rId5" Target="media/image1.jpeg" Type="http://schemas.openxmlformats.org/officeDocument/2006/relationships/image"/><Relationship Id="rId6" Target="media/image2.png" Type="http://schemas.openxmlformats.org/officeDocument/2006/relationships/image"/><Relationship Id="rId7" Target="footer1.xml" Type="http://schemas.openxmlformats.org/officeDocument/2006/relationships/footer"/><Relationship Id="rId8" Target="media/image4.png" Type="http://schemas.openxmlformats.org/officeDocument/2006/relationships/image"/><Relationship Id="rId9" Target="media/image5.png" Type="http://schemas.openxmlformats.org/officeDocument/2006/relationships/image"/><Relationship Id="rId10" Target="media/image6.png" Type="http://schemas.openxmlformats.org/officeDocument/2006/relationships/image"/><Relationship Id="rId11" Target="media/image7.png" Type="http://schemas.openxmlformats.org/officeDocument/2006/relationships/image"/><Relationship Id="rId12" Target="media/image8.png" Type="http://schemas.openxmlformats.org/officeDocument/2006/relationships/image"/><Relationship Id="rId13" Target="media/image9.png" Type="http://schemas.openxmlformats.org/officeDocument/2006/relationships/image"/><Relationship Id="rId14" Target="numbering.xml" Type="http://schemas.openxmlformats.org/officeDocument/2006/relationships/numbering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2026-07-09T22:44:35Z</dcterms:created>
  <dcterms:modified xsi:type="dcterms:W3CDTF">2026-07-09T22:44:35Z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Converter" pid="2">
    <vt:lpwstr>SolidFramework v10.0.19910.1</vt:lpwstr>
  </property>
  <property fmtid="{D5CDD505-2E9C-101B-9397-08002B2CF9AE}" name="Created" pid="3">
    <vt:filetime>2026-07-09T00:00:00Z</vt:filetime>
  </property>
  <property fmtid="{D5CDD505-2E9C-101B-9397-08002B2CF9AE}" name="Creator" pid="4">
    <vt:lpwstr>Adobe InDesign 21.4 (Windows)</vt:lpwstr>
  </property>
  <property fmtid="{D5CDD505-2E9C-101B-9397-08002B2CF9AE}" name="LastSaved" pid="5">
    <vt:filetime>2026-07-09T00:00:00Z</vt:filetime>
  </property>
  <property fmtid="{D5CDD505-2E9C-101B-9397-08002B2CF9AE}" name="NXPowerLiteLastOptimized" pid="6">
    <vt:lpwstr>92331</vt:lpwstr>
  </property>
  <property fmtid="{D5CDD505-2E9C-101B-9397-08002B2CF9AE}" name="NXPowerLiteSettings" pid="7">
    <vt:lpwstr>E7000400038000</vt:lpwstr>
  </property>
  <property fmtid="{D5CDD505-2E9C-101B-9397-08002B2CF9AE}" name="NXPowerLiteVersion" pid="8">
    <vt:lpwstr>S11.0.1</vt:lpwstr>
  </property>
  <property fmtid="{D5CDD505-2E9C-101B-9397-08002B2CF9AE}" name="Producer" pid="9">
    <vt:lpwstr>Adobe PDF Library 18.0</vt:lpwstr>
  </property>
</Properties>
</file>