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74"/>
        <w:rPr>
          <w:sz w:val="58"/>
        </w:rPr>
      </w:pPr>
      <w:r>
        <w:rPr>
          <w:sz w:val="58"/>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spacing w:line="216" w:lineRule="auto"/>
      </w:pPr>
      <w:r>
        <w:rPr>
          <w:color w:val="059ED8"/>
        </w:rPr>
        <w:t>PORTUGAL </w:t>
      </w:r>
      <w:r>
        <w:rPr>
          <w:color w:val="059ED8"/>
        </w:rPr>
        <w:t>ESENCIAL </w:t>
      </w:r>
      <w:r>
        <w:rPr>
          <w:color w:val="059ED8"/>
          <w:w w:val="105"/>
        </w:rPr>
        <w:t>CON MADRID</w:t>
      </w:r>
    </w:p>
    <w:p>
      <w:pPr>
        <w:pStyle w:val="BodyText"/>
        <w:spacing w:before="189"/>
        <w:rPr>
          <w:sz w:val="20"/>
        </w:rPr>
      </w:pPr>
    </w:p>
    <w:p>
      <w:pPr>
        <w:spacing w:before="0" w:line="249" w:lineRule="auto"/>
        <w:ind w:hanging="2088" w:left="5400" w:right="444"/>
        <w:jc w:val="left"/>
        <w:rPr>
          <w:sz w:val="20"/>
        </w:rPr>
      </w:pPr>
      <w:r>
        <w:rPr>
          <w:sz w:val="20"/>
        </w:rPr>
        <mc:AlternateContent>
          <mc:Choice Requires="wps">
            <w:drawing>
              <wp:anchor allowOverlap="1" behindDoc="1" distB="0" distL="0" distR="0" distT="0" layoutInCell="1" locked="0" relativeHeight="487492608" simplePos="0">
                <wp:simplePos x="0" y="0"/>
                <wp:positionH relativeFrom="page">
                  <wp:posOffset>2886350</wp:posOffset>
                </wp:positionH>
                <wp:positionV relativeFrom="paragraph">
                  <wp:posOffset>28832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120" simplePos="0">
                <wp:simplePos x="0" y="0"/>
                <wp:positionH relativeFrom="page">
                  <wp:posOffset>4200349</wp:posOffset>
                </wp:positionH>
                <wp:positionV relativeFrom="paragraph">
                  <wp:posOffset>28832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632" simplePos="0">
                <wp:simplePos x="0" y="0"/>
                <wp:positionH relativeFrom="page">
                  <wp:posOffset>4128350</wp:posOffset>
                </wp:positionH>
                <wp:positionV relativeFrom="paragraph">
                  <wp:posOffset>187232</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4144" simplePos="0">
                <wp:simplePos x="0" y="0"/>
                <wp:positionH relativeFrom="page">
                  <wp:posOffset>6457550</wp:posOffset>
                </wp:positionH>
                <wp:positionV relativeFrom="paragraph">
                  <wp:posOffset>28832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4656" simplePos="0">
                <wp:simplePos x="0" y="0"/>
                <wp:positionH relativeFrom="page">
                  <wp:posOffset>5406349</wp:posOffset>
                </wp:positionH>
                <wp:positionV relativeFrom="paragraph">
                  <wp:posOffset>28832</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5168" simplePos="0">
                <wp:simplePos x="0" y="0"/>
                <wp:positionH relativeFrom="page">
                  <wp:posOffset>3343550</wp:posOffset>
                </wp:positionH>
                <wp:positionV relativeFrom="paragraph">
                  <wp:posOffset>28832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5680" simplePos="0">
                <wp:simplePos x="0" y="0"/>
                <wp:positionH relativeFrom="page">
                  <wp:posOffset>4808749</wp:posOffset>
                </wp:positionH>
                <wp:positionV relativeFrom="paragraph">
                  <wp:posOffset>187232</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40"/>
          <w:sz w:val="20"/>
        </w:rPr>
        <w:t> </w:t>
      </w:r>
      <w:r>
        <w:rPr>
          <w:sz w:val="20"/>
        </w:rPr>
        <w:t>ÁVILA</w:t>
      </w:r>
      <w:r>
        <w:rPr>
          <w:spacing w:val="40"/>
          <w:sz w:val="20"/>
        </w:rPr>
        <w:t> </w:t>
      </w:r>
      <w:r>
        <w:rPr>
          <w:sz w:val="20"/>
        </w:rPr>
        <w:t>SALAMANCA</w:t>
      </w:r>
      <w:r>
        <w:rPr>
          <w:spacing w:val="41"/>
          <w:sz w:val="20"/>
        </w:rPr>
        <w:t> </w:t>
      </w:r>
      <w:r>
        <w:rPr>
          <w:sz w:val="20"/>
        </w:rPr>
        <w:t>VALLE</w:t>
      </w:r>
      <w:r>
        <w:rPr>
          <w:spacing w:val="-13"/>
          <w:sz w:val="20"/>
        </w:rPr>
        <w:t> </w:t>
      </w:r>
      <w:r>
        <w:rPr>
          <w:sz w:val="20"/>
        </w:rPr>
        <w:t>DEL</w:t>
      </w:r>
      <w:r>
        <w:rPr>
          <w:spacing w:val="-12"/>
          <w:sz w:val="20"/>
        </w:rPr>
        <w:t> </w:t>
      </w:r>
      <w:r>
        <w:rPr>
          <w:sz w:val="20"/>
        </w:rPr>
        <w:t>DUERO</w:t>
      </w:r>
      <w:r>
        <w:rPr>
          <w:spacing w:val="40"/>
          <w:sz w:val="20"/>
        </w:rPr>
        <w:t> </w:t>
      </w:r>
      <w:r>
        <w:rPr>
          <w:sz w:val="20"/>
        </w:rPr>
        <w:t>PESO</w:t>
      </w:r>
      <w:r>
        <w:rPr>
          <w:spacing w:val="-13"/>
          <w:sz w:val="20"/>
        </w:rPr>
        <w:t> </w:t>
      </w:r>
      <w:r>
        <w:rPr>
          <w:sz w:val="20"/>
        </w:rPr>
        <w:t>DA</w:t>
      </w:r>
      <w:r>
        <w:rPr>
          <w:spacing w:val="-12"/>
          <w:sz w:val="20"/>
        </w:rPr>
        <w:t> </w:t>
      </w:r>
      <w:r>
        <w:rPr>
          <w:sz w:val="20"/>
        </w:rPr>
        <w:t>RÉGUA</w:t>
      </w:r>
      <w:r>
        <w:rPr>
          <w:spacing w:val="40"/>
          <w:sz w:val="20"/>
        </w:rPr>
        <w:t> </w:t>
      </w:r>
      <w:r>
        <w:rPr>
          <w:sz w:val="20"/>
        </w:rPr>
        <w:t>AMARANTE PORTO</w:t>
      </w:r>
      <w:r>
        <w:rPr>
          <w:spacing w:val="80"/>
          <w:sz w:val="20"/>
        </w:rPr>
        <w:t> </w:t>
      </w:r>
      <w:r>
        <w:rPr>
          <w:sz w:val="20"/>
        </w:rPr>
        <w:t>COÍMBRA</w:t>
      </w:r>
      <w:r>
        <w:rPr>
          <w:spacing w:val="80"/>
          <w:sz w:val="20"/>
        </w:rPr>
        <w:t> </w:t>
      </w:r>
      <w:r>
        <w:rPr>
          <w:sz w:val="20"/>
        </w:rPr>
        <w:t>FÁTIMA Y LISBOA</w:t>
      </w:r>
    </w:p>
    <w:p>
      <w:pPr>
        <w:pStyle w:val="BodyText"/>
        <w:spacing w:before="162"/>
        <w:rPr>
          <w:sz w:val="20"/>
        </w:rPr>
      </w:pPr>
      <w:r>
        <w:rPr>
          <w:sz w:val="20"/>
        </w:rPr>
        <mc:AlternateContent>
          <mc:Choice Requires="wps">
            <w:drawing>
              <wp:anchor allowOverlap="1" behindDoc="1" distB="0" distL="0" distR="0" distT="0" layoutInCell="1" locked="0" relativeHeight="487587840" simplePos="0">
                <wp:simplePos x="0" y="0"/>
                <wp:positionH relativeFrom="page">
                  <wp:posOffset>2926800</wp:posOffset>
                </wp:positionH>
                <wp:positionV relativeFrom="paragraph">
                  <wp:posOffset>264227</wp:posOffset>
                </wp:positionV>
                <wp:extent cx="3643629"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643629" cy="1270"/>
                        </a:xfrm>
                        <a:custGeom>
                          <a:avLst/>
                          <a:gdLst/>
                          <a:ahLst/>
                          <a:cxnLst/>
                          <a:rect b="b" l="l" r="r" t="t"/>
                          <a:pathLst>
                            <a:path h="0" w="3643629">
                              <a:moveTo>
                                <a:pt x="0" y="0"/>
                              </a:moveTo>
                              <a:lnTo>
                                <a:pt x="3643198"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40" w:right="0"/>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3"/>
        <w:ind w:firstLine="0" w:left="2740" w:right="0"/>
        <w:jc w:val="center"/>
        <w:rPr>
          <w:sz w:val="20"/>
        </w:rPr>
      </w:pPr>
      <w:r>
        <w:rPr>
          <w:spacing w:val="-2"/>
          <w:sz w:val="20"/>
        </w:rPr>
        <w:t>Salidas</w:t>
      </w:r>
      <w:r>
        <w:rPr>
          <w:spacing w:val="-4"/>
          <w:sz w:val="20"/>
        </w:rPr>
        <w:t> </w:t>
      </w:r>
      <w:r>
        <w:rPr>
          <w:spacing w:val="-2"/>
          <w:sz w:val="20"/>
        </w:rPr>
        <w:t>especificas</w:t>
      </w:r>
      <w:r>
        <w:rPr>
          <w:spacing w:val="-3"/>
          <w:sz w:val="20"/>
        </w:rPr>
        <w:t> </w:t>
      </w:r>
      <w:r>
        <w:rPr>
          <w:spacing w:val="-2"/>
          <w:sz w:val="20"/>
        </w:rPr>
        <w:t>Junio</w:t>
      </w:r>
      <w:r>
        <w:rPr>
          <w:spacing w:val="-4"/>
          <w:sz w:val="20"/>
        </w:rPr>
        <w:t> </w:t>
      </w:r>
      <w:r>
        <w:rPr>
          <w:spacing w:val="-2"/>
          <w:sz w:val="20"/>
        </w:rPr>
        <w:t>15</w:t>
      </w:r>
      <w:r>
        <w:rPr>
          <w:spacing w:val="-3"/>
          <w:sz w:val="20"/>
        </w:rPr>
        <w:t> </w:t>
      </w:r>
      <w:r>
        <w:rPr>
          <w:spacing w:val="-2"/>
          <w:sz w:val="20"/>
        </w:rPr>
        <w:t>y</w:t>
      </w:r>
      <w:r>
        <w:rPr>
          <w:spacing w:val="-3"/>
          <w:sz w:val="20"/>
        </w:rPr>
        <w:t> </w:t>
      </w:r>
      <w:r>
        <w:rPr>
          <w:spacing w:val="-2"/>
          <w:sz w:val="20"/>
        </w:rPr>
        <w:t>Noviembre</w:t>
      </w:r>
      <w:r>
        <w:rPr>
          <w:spacing w:val="-4"/>
          <w:sz w:val="20"/>
        </w:rPr>
        <w:t> </w:t>
      </w:r>
      <w:r>
        <w:rPr>
          <w:spacing w:val="-5"/>
          <w:sz w:val="20"/>
        </w:rPr>
        <w:t>09</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2926800</wp:posOffset>
                </wp:positionH>
                <wp:positionV relativeFrom="paragraph">
                  <wp:posOffset>80869</wp:posOffset>
                </wp:positionV>
                <wp:extent cx="3643629"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643629" cy="1270"/>
                        </a:xfrm>
                        <a:custGeom>
                          <a:avLst/>
                          <a:gdLst/>
                          <a:ahLst/>
                          <a:cxnLst/>
                          <a:rect b="b" l="l" r="r" t="t"/>
                          <a:pathLst>
                            <a:path h="0" w="3643629">
                              <a:moveTo>
                                <a:pt x="0" y="0"/>
                              </a:moveTo>
                              <a:lnTo>
                                <a:pt x="3643198"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22"/>
        <w:rPr>
          <w:sz w:val="20"/>
        </w:rPr>
      </w:pPr>
    </w:p>
    <w:p>
      <w:pPr>
        <w:pStyle w:val="Heading1"/>
        <w:spacing w:before="1"/>
        <w:ind w:left="3130"/>
      </w:pPr>
      <w:r>
        <w:rPr>
          <w:color w:val="059ED8"/>
          <w:spacing w:val="-2"/>
          <w:w w:val="105"/>
        </w:rPr>
        <w:t>ITINERARIO</w:t>
      </w:r>
    </w:p>
    <w:p>
      <w:pPr>
        <w:pStyle w:val="Heading2"/>
        <w:spacing w:before="284"/>
        <w:ind w:left="3129"/>
      </w:pPr>
      <w:r>
        <w:rPr>
          <w:spacing w:val="-8"/>
        </w:rPr>
        <w:t>DÍA</w:t>
      </w:r>
      <w:r>
        <w:rPr>
          <w:spacing w:val="-6"/>
        </w:rPr>
        <w:t> </w:t>
      </w:r>
      <w:r>
        <w:rPr>
          <w:spacing w:val="-8"/>
        </w:rPr>
        <w:t>1</w:t>
      </w:r>
      <w:r>
        <w:rPr>
          <w:spacing w:val="-7"/>
        </w:rPr>
        <w:t> </w:t>
      </w:r>
      <w:r>
        <w:rPr>
          <w:spacing w:val="-8"/>
        </w:rPr>
        <w:t>MADRID</w:t>
      </w:r>
    </w:p>
    <w:p>
      <w:pPr>
        <w:pStyle w:val="BodyText"/>
        <w:spacing w:line="249" w:lineRule="auto"/>
        <w:ind w:left="3129" w:right="376"/>
        <w:jc w:val="both"/>
      </w:pPr>
      <w:r>
        <w:rPr/>
        <w:t>Llegada al aeropuerto. Recepción y traslado al hotel (la mayoría de los hoteles en Europa solo aceptan la entrada después de las 2 pm). Tiempo libre. Consulte los tours opcionales del día.</w:t>
      </w:r>
    </w:p>
    <w:p>
      <w:pPr>
        <w:pStyle w:val="BodyText"/>
        <w:spacing w:before="14"/>
      </w:pPr>
    </w:p>
    <w:p>
      <w:pPr>
        <w:pStyle w:val="Heading2"/>
        <w:ind w:left="3129"/>
      </w:pPr>
      <w:r>
        <w:rPr/>
        <w:t>DÍA</w:t>
      </w:r>
      <w:r>
        <w:rPr>
          <w:spacing w:val="-6"/>
        </w:rPr>
        <w:t> </w:t>
      </w:r>
      <w:r>
        <w:rPr/>
        <w:t>2</w:t>
      </w:r>
      <w:r>
        <w:rPr>
          <w:spacing w:val="-5"/>
        </w:rPr>
        <w:t> </w:t>
      </w:r>
      <w:r>
        <w:rPr>
          <w:spacing w:val="-2"/>
        </w:rPr>
        <w:t>MADRID</w:t>
      </w:r>
    </w:p>
    <w:p>
      <w:pPr>
        <w:pStyle w:val="BodyText"/>
        <w:spacing w:line="249" w:lineRule="auto"/>
        <w:ind w:left="3129" w:right="376"/>
        <w:jc w:val="both"/>
      </w:pPr>
      <w:r>
        <w:rPr/>
        <w:t>Recorrido panorámico por la ciudad de Madrid, visitando sus principales barrios y monumentos: Paseo de la Castellana, Estadio Santiago Bernabéu, Plaza Cibeles, Paseo del Prado</w:t>
      </w:r>
      <w:r>
        <w:rPr>
          <w:spacing w:val="-8"/>
        </w:rPr>
        <w:t> </w:t>
      </w:r>
      <w:r>
        <w:rPr/>
        <w:t>con</w:t>
      </w:r>
      <w:r>
        <w:rPr>
          <w:spacing w:val="-8"/>
        </w:rPr>
        <w:t> </w:t>
      </w:r>
      <w:r>
        <w:rPr/>
        <w:t>su</w:t>
      </w:r>
      <w:r>
        <w:rPr>
          <w:spacing w:val="-8"/>
        </w:rPr>
        <w:t> </w:t>
      </w:r>
      <w:r>
        <w:rPr/>
        <w:t>famoso</w:t>
      </w:r>
      <w:r>
        <w:rPr>
          <w:spacing w:val="-8"/>
        </w:rPr>
        <w:t> </w:t>
      </w:r>
      <w:r>
        <w:rPr/>
        <w:t>museo,</w:t>
      </w:r>
      <w:r>
        <w:rPr>
          <w:spacing w:val="-2"/>
        </w:rPr>
        <w:t> </w:t>
      </w:r>
      <w:r>
        <w:rPr/>
        <w:t>la</w:t>
      </w:r>
      <w:r>
        <w:rPr>
          <w:spacing w:val="-8"/>
        </w:rPr>
        <w:t> </w:t>
      </w:r>
      <w:r>
        <w:rPr/>
        <w:t>antigua</w:t>
      </w:r>
      <w:r>
        <w:rPr>
          <w:spacing w:val="-8"/>
        </w:rPr>
        <w:t> </w:t>
      </w:r>
      <w:r>
        <w:rPr/>
        <w:t>estación</w:t>
      </w:r>
      <w:r>
        <w:rPr>
          <w:spacing w:val="-8"/>
        </w:rPr>
        <w:t> </w:t>
      </w:r>
      <w:r>
        <w:rPr/>
        <w:t>de</w:t>
      </w:r>
      <w:r>
        <w:rPr>
          <w:spacing w:val="-8"/>
        </w:rPr>
        <w:t> </w:t>
      </w:r>
      <w:r>
        <w:rPr/>
        <w:t>tren</w:t>
      </w:r>
      <w:r>
        <w:rPr>
          <w:spacing w:val="-8"/>
        </w:rPr>
        <w:t> </w:t>
      </w:r>
      <w:r>
        <w:rPr/>
        <w:t>de</w:t>
      </w:r>
      <w:r>
        <w:rPr>
          <w:spacing w:val="-8"/>
        </w:rPr>
        <w:t> </w:t>
      </w:r>
      <w:r>
        <w:rPr/>
        <w:t>Atocha,</w:t>
      </w:r>
      <w:r>
        <w:rPr>
          <w:spacing w:val="-2"/>
        </w:rPr>
        <w:t> </w:t>
      </w:r>
      <w:r>
        <w:rPr/>
        <w:t>Parque</w:t>
      </w:r>
      <w:r>
        <w:rPr>
          <w:spacing w:val="-8"/>
        </w:rPr>
        <w:t> </w:t>
      </w:r>
      <w:r>
        <w:rPr/>
        <w:t>del</w:t>
      </w:r>
      <w:r>
        <w:rPr>
          <w:spacing w:val="-8"/>
        </w:rPr>
        <w:t> </w:t>
      </w:r>
      <w:r>
        <w:rPr/>
        <w:t>Retiro,</w:t>
      </w:r>
      <w:r>
        <w:rPr>
          <w:spacing w:val="-2"/>
        </w:rPr>
        <w:t> </w:t>
      </w:r>
      <w:r>
        <w:rPr/>
        <w:t>Plaza de</w:t>
      </w:r>
      <w:r>
        <w:rPr>
          <w:spacing w:val="-4"/>
        </w:rPr>
        <w:t> </w:t>
      </w:r>
      <w:r>
        <w:rPr/>
        <w:t>Toros</w:t>
      </w:r>
      <w:r>
        <w:rPr>
          <w:spacing w:val="-4"/>
        </w:rPr>
        <w:t> </w:t>
      </w:r>
      <w:r>
        <w:rPr/>
        <w:t>de</w:t>
      </w:r>
      <w:r>
        <w:rPr>
          <w:spacing w:val="-4"/>
        </w:rPr>
        <w:t> </w:t>
      </w:r>
      <w:r>
        <w:rPr/>
        <w:t>Las</w:t>
      </w:r>
      <w:r>
        <w:rPr>
          <w:spacing w:val="-4"/>
        </w:rPr>
        <w:t> </w:t>
      </w:r>
      <w:r>
        <w:rPr/>
        <w:t>Ventas</w:t>
      </w:r>
      <w:r>
        <w:rPr>
          <w:spacing w:val="-4"/>
        </w:rPr>
        <w:t> </w:t>
      </w:r>
      <w:r>
        <w:rPr/>
        <w:t>(la</w:t>
      </w:r>
      <w:r>
        <w:rPr>
          <w:spacing w:val="-4"/>
        </w:rPr>
        <w:t> </w:t>
      </w:r>
      <w:r>
        <w:rPr/>
        <w:t>más</w:t>
      </w:r>
      <w:r>
        <w:rPr>
          <w:spacing w:val="-4"/>
        </w:rPr>
        <w:t> </w:t>
      </w:r>
      <w:r>
        <w:rPr/>
        <w:t>bella</w:t>
      </w:r>
      <w:r>
        <w:rPr>
          <w:spacing w:val="-4"/>
        </w:rPr>
        <w:t> </w:t>
      </w:r>
      <w:r>
        <w:rPr/>
        <w:t>de</w:t>
      </w:r>
      <w:r>
        <w:rPr>
          <w:spacing w:val="-4"/>
        </w:rPr>
        <w:t> </w:t>
      </w:r>
      <w:r>
        <w:rPr/>
        <w:t>España)</w:t>
      </w:r>
      <w:r>
        <w:rPr>
          <w:spacing w:val="-4"/>
        </w:rPr>
        <w:t> </w:t>
      </w:r>
      <w:r>
        <w:rPr/>
        <w:t>y</w:t>
      </w:r>
      <w:r>
        <w:rPr>
          <w:spacing w:val="-4"/>
        </w:rPr>
        <w:t> </w:t>
      </w:r>
      <w:r>
        <w:rPr/>
        <w:t>la</w:t>
      </w:r>
      <w:r>
        <w:rPr>
          <w:spacing w:val="-4"/>
        </w:rPr>
        <w:t> </w:t>
      </w:r>
      <w:r>
        <w:rPr/>
        <w:t>plaza</w:t>
      </w:r>
      <w:r>
        <w:rPr>
          <w:spacing w:val="-4"/>
        </w:rPr>
        <w:t> </w:t>
      </w:r>
      <w:r>
        <w:rPr/>
        <w:t>de</w:t>
      </w:r>
      <w:r>
        <w:rPr>
          <w:spacing w:val="-4"/>
        </w:rPr>
        <w:t> </w:t>
      </w:r>
      <w:r>
        <w:rPr/>
        <w:t>Oriente</w:t>
      </w:r>
      <w:r>
        <w:rPr>
          <w:spacing w:val="-4"/>
        </w:rPr>
        <w:t> </w:t>
      </w:r>
      <w:r>
        <w:rPr/>
        <w:t>(con</w:t>
      </w:r>
      <w:r>
        <w:rPr>
          <w:spacing w:val="-4"/>
        </w:rPr>
        <w:t> </w:t>
      </w:r>
      <w:r>
        <w:rPr/>
        <w:t>el</w:t>
      </w:r>
      <w:r>
        <w:rPr>
          <w:spacing w:val="-4"/>
        </w:rPr>
        <w:t> </w:t>
      </w:r>
      <w:r>
        <w:rPr/>
        <w:t>Palacio</w:t>
      </w:r>
      <w:r>
        <w:rPr>
          <w:spacing w:val="-4"/>
        </w:rPr>
        <w:t> </w:t>
      </w:r>
      <w:r>
        <w:rPr/>
        <w:t>Real, el Teatro de la Ópera y la estatua de Felipe IV). Tarde y noche libres. Consulte los tours opcionales del día.</w:t>
      </w:r>
    </w:p>
    <w:p>
      <w:pPr>
        <w:pStyle w:val="BodyText"/>
        <w:spacing w:before="16"/>
      </w:pPr>
    </w:p>
    <w:p>
      <w:pPr>
        <w:pStyle w:val="Heading2"/>
        <w:ind w:left="3129"/>
      </w:pPr>
      <w:r>
        <w:rPr/>
        <w:t>DÍA</w:t>
      </w:r>
      <w:r>
        <w:rPr>
          <w:spacing w:val="-14"/>
        </w:rPr>
        <w:t> </w:t>
      </w:r>
      <w:r>
        <w:rPr/>
        <w:t>3</w:t>
      </w:r>
      <w:r>
        <w:rPr>
          <w:spacing w:val="-13"/>
        </w:rPr>
        <w:t> </w:t>
      </w:r>
      <w:r>
        <w:rPr/>
        <w:t>MADRID</w:t>
      </w:r>
      <w:r>
        <w:rPr>
          <w:spacing w:val="-13"/>
        </w:rPr>
        <w:t> </w:t>
      </w:r>
      <w:r>
        <w:rPr/>
        <w:t>–</w:t>
      </w:r>
      <w:r>
        <w:rPr>
          <w:spacing w:val="-13"/>
        </w:rPr>
        <w:t> </w:t>
      </w:r>
      <w:r>
        <w:rPr/>
        <w:t>ÁVILA</w:t>
      </w:r>
      <w:r>
        <w:rPr>
          <w:spacing w:val="-13"/>
        </w:rPr>
        <w:t> </w:t>
      </w:r>
      <w:r>
        <w:rPr/>
        <w:t>–</w:t>
      </w:r>
      <w:r>
        <w:rPr>
          <w:spacing w:val="-13"/>
        </w:rPr>
        <w:t> </w:t>
      </w:r>
      <w:r>
        <w:rPr>
          <w:spacing w:val="-2"/>
        </w:rPr>
        <w:t>SALAMANCA</w:t>
      </w:r>
    </w:p>
    <w:p>
      <w:pPr>
        <w:pStyle w:val="BodyText"/>
        <w:spacing w:before="12" w:line="249" w:lineRule="auto"/>
        <w:ind w:left="3129" w:right="376"/>
        <w:jc w:val="both"/>
      </w:pPr>
      <w:r>
        <w:rPr/>
        <w:t>Continuación del recorrido por Ávila y parada para una vista panorámica de esta ciudad, rodeada de 2.500 metros de muralla medieval y cuna de Santa Teresa de Jesús, fundadora de las Carmelitas Descalzas y Doctora de la Iglesia. Continuación hacia la hermosa ciudad de Salamanca, "la Ciudad Dorada", ubicada a orillas del río Tormes. Tiempo libre para visitar</w:t>
      </w:r>
      <w:r>
        <w:rPr>
          <w:spacing w:val="-6"/>
        </w:rPr>
        <w:t> </w:t>
      </w:r>
      <w:r>
        <w:rPr/>
        <w:t>esta</w:t>
      </w:r>
      <w:r>
        <w:rPr>
          <w:spacing w:val="-6"/>
        </w:rPr>
        <w:t> </w:t>
      </w:r>
      <w:r>
        <w:rPr/>
        <w:t>ciudad</w:t>
      </w:r>
      <w:r>
        <w:rPr>
          <w:spacing w:val="-6"/>
        </w:rPr>
        <w:t> </w:t>
      </w:r>
      <w:r>
        <w:rPr/>
        <w:t>universitaria</w:t>
      </w:r>
      <w:r>
        <w:rPr>
          <w:spacing w:val="-6"/>
        </w:rPr>
        <w:t> </w:t>
      </w:r>
      <w:r>
        <w:rPr/>
        <w:t>que</w:t>
      </w:r>
      <w:r>
        <w:rPr>
          <w:spacing w:val="-6"/>
        </w:rPr>
        <w:t> </w:t>
      </w:r>
      <w:r>
        <w:rPr/>
        <w:t>cuenta</w:t>
      </w:r>
      <w:r>
        <w:rPr>
          <w:spacing w:val="-6"/>
        </w:rPr>
        <w:t> </w:t>
      </w:r>
      <w:r>
        <w:rPr/>
        <w:t>con</w:t>
      </w:r>
      <w:r>
        <w:rPr>
          <w:spacing w:val="-6"/>
        </w:rPr>
        <w:t> </w:t>
      </w:r>
      <w:r>
        <w:rPr/>
        <w:t>la</w:t>
      </w:r>
      <w:r>
        <w:rPr>
          <w:spacing w:val="-6"/>
        </w:rPr>
        <w:t> </w:t>
      </w:r>
      <w:r>
        <w:rPr/>
        <w:t>Plaza</w:t>
      </w:r>
      <w:r>
        <w:rPr>
          <w:spacing w:val="-6"/>
        </w:rPr>
        <w:t> </w:t>
      </w:r>
      <w:r>
        <w:rPr/>
        <w:t>Mayor</w:t>
      </w:r>
      <w:r>
        <w:rPr>
          <w:spacing w:val="-6"/>
        </w:rPr>
        <w:t> </w:t>
      </w:r>
      <w:r>
        <w:rPr/>
        <w:t>más</w:t>
      </w:r>
      <w:r>
        <w:rPr>
          <w:spacing w:val="-6"/>
        </w:rPr>
        <w:t> </w:t>
      </w:r>
      <w:r>
        <w:rPr/>
        <w:t>famosa</w:t>
      </w:r>
      <w:r>
        <w:rPr>
          <w:spacing w:val="-6"/>
        </w:rPr>
        <w:t> </w:t>
      </w:r>
      <w:r>
        <w:rPr/>
        <w:t>de</w:t>
      </w:r>
      <w:r>
        <w:rPr>
          <w:spacing w:val="-6"/>
        </w:rPr>
        <w:t> </w:t>
      </w:r>
      <w:r>
        <w:rPr/>
        <w:t>toda</w:t>
      </w:r>
      <w:r>
        <w:rPr>
          <w:spacing w:val="-6"/>
        </w:rPr>
        <w:t> </w:t>
      </w:r>
      <w:r>
        <w:rPr/>
        <w:t>España, construida por Felipe V. Hospedaje.</w:t>
      </w:r>
    </w:p>
    <w:p>
      <w:pPr>
        <w:pStyle w:val="BodyText"/>
        <w:spacing w:before="16"/>
      </w:pPr>
    </w:p>
    <w:p>
      <w:pPr>
        <w:pStyle w:val="Heading2"/>
        <w:ind w:left="3129"/>
      </w:pPr>
      <w:r>
        <w:rPr>
          <w:spacing w:val="-4"/>
        </w:rPr>
        <w:t>DÍA</w:t>
      </w:r>
      <w:r>
        <w:rPr>
          <w:spacing w:val="-6"/>
        </w:rPr>
        <w:t> </w:t>
      </w:r>
      <w:r>
        <w:rPr>
          <w:spacing w:val="-4"/>
        </w:rPr>
        <w:t>4</w:t>
      </w:r>
      <w:r>
        <w:rPr>
          <w:spacing w:val="-5"/>
        </w:rPr>
        <w:t> </w:t>
      </w:r>
      <w:r>
        <w:rPr>
          <w:spacing w:val="-4"/>
        </w:rPr>
        <w:t>SALAMANCA</w:t>
      </w:r>
      <w:r>
        <w:rPr>
          <w:spacing w:val="-5"/>
        </w:rPr>
        <w:t> </w:t>
      </w:r>
      <w:r>
        <w:rPr>
          <w:spacing w:val="-4"/>
        </w:rPr>
        <w:t>-</w:t>
      </w:r>
      <w:r>
        <w:rPr>
          <w:spacing w:val="-5"/>
        </w:rPr>
        <w:t> </w:t>
      </w:r>
      <w:r>
        <w:rPr>
          <w:spacing w:val="-4"/>
        </w:rPr>
        <w:t>VALLE</w:t>
      </w:r>
      <w:r>
        <w:rPr>
          <w:spacing w:val="-5"/>
        </w:rPr>
        <w:t> </w:t>
      </w:r>
      <w:r>
        <w:rPr>
          <w:spacing w:val="-4"/>
        </w:rPr>
        <w:t>DEL</w:t>
      </w:r>
      <w:r>
        <w:rPr>
          <w:spacing w:val="-5"/>
        </w:rPr>
        <w:t> </w:t>
      </w:r>
      <w:r>
        <w:rPr>
          <w:spacing w:val="-4"/>
        </w:rPr>
        <w:t>DUERO</w:t>
      </w:r>
      <w:r>
        <w:rPr>
          <w:spacing w:val="-5"/>
        </w:rPr>
        <w:t> </w:t>
      </w:r>
      <w:r>
        <w:rPr>
          <w:spacing w:val="-4"/>
        </w:rPr>
        <w:t>-</w:t>
      </w:r>
      <w:r>
        <w:rPr>
          <w:spacing w:val="-5"/>
        </w:rPr>
        <w:t> </w:t>
      </w:r>
      <w:r>
        <w:rPr>
          <w:spacing w:val="-4"/>
        </w:rPr>
        <w:t>AMARANTE</w:t>
      </w:r>
      <w:r>
        <w:rPr>
          <w:spacing w:val="-5"/>
        </w:rPr>
        <w:t> </w:t>
      </w:r>
      <w:r>
        <w:rPr>
          <w:spacing w:val="-4"/>
        </w:rPr>
        <w:t>-</w:t>
      </w:r>
      <w:r>
        <w:rPr>
          <w:spacing w:val="-5"/>
        </w:rPr>
        <w:t> </w:t>
      </w:r>
      <w:r>
        <w:rPr>
          <w:spacing w:val="-4"/>
        </w:rPr>
        <w:t>OPORTO</w:t>
      </w:r>
    </w:p>
    <w:p>
      <w:pPr>
        <w:pStyle w:val="BodyText"/>
        <w:spacing w:line="249" w:lineRule="auto"/>
        <w:ind w:left="3129" w:right="376"/>
        <w:jc w:val="both"/>
      </w:pPr>
      <w:r>
        <w:rPr/>
        <w:t>Salida</w:t>
      </w:r>
      <w:r>
        <w:rPr>
          <w:spacing w:val="-13"/>
        </w:rPr>
        <w:t> </w:t>
      </w:r>
      <w:r>
        <w:rPr/>
        <w:t>hacia</w:t>
      </w:r>
      <w:r>
        <w:rPr>
          <w:spacing w:val="-13"/>
        </w:rPr>
        <w:t> </w:t>
      </w:r>
      <w:r>
        <w:rPr/>
        <w:t>la</w:t>
      </w:r>
      <w:r>
        <w:rPr>
          <w:spacing w:val="-13"/>
        </w:rPr>
        <w:t> </w:t>
      </w:r>
      <w:r>
        <w:rPr/>
        <w:t>espectacular</w:t>
      </w:r>
      <w:r>
        <w:rPr>
          <w:spacing w:val="-13"/>
        </w:rPr>
        <w:t> </w:t>
      </w:r>
      <w:r>
        <w:rPr/>
        <w:t>región</w:t>
      </w:r>
      <w:r>
        <w:rPr>
          <w:spacing w:val="-13"/>
        </w:rPr>
        <w:t> </w:t>
      </w:r>
      <w:r>
        <w:rPr/>
        <w:t>del</w:t>
      </w:r>
      <w:r>
        <w:rPr>
          <w:spacing w:val="-13"/>
        </w:rPr>
        <w:t> </w:t>
      </w:r>
      <w:r>
        <w:rPr/>
        <w:t>Valle</w:t>
      </w:r>
      <w:r>
        <w:rPr>
          <w:spacing w:val="-13"/>
        </w:rPr>
        <w:t> </w:t>
      </w:r>
      <w:r>
        <w:rPr/>
        <w:t>del</w:t>
      </w:r>
      <w:r>
        <w:rPr>
          <w:spacing w:val="-13"/>
        </w:rPr>
        <w:t> </w:t>
      </w:r>
      <w:r>
        <w:rPr/>
        <w:t>Duero,</w:t>
      </w:r>
      <w:r>
        <w:rPr>
          <w:spacing w:val="-8"/>
        </w:rPr>
        <w:t> </w:t>
      </w:r>
      <w:r>
        <w:rPr/>
        <w:t>en</w:t>
      </w:r>
      <w:r>
        <w:rPr>
          <w:spacing w:val="-13"/>
        </w:rPr>
        <w:t> </w:t>
      </w:r>
      <w:r>
        <w:rPr/>
        <w:t>Portugal,</w:t>
      </w:r>
      <w:r>
        <w:rPr>
          <w:spacing w:val="-8"/>
        </w:rPr>
        <w:t> </w:t>
      </w:r>
      <w:r>
        <w:rPr/>
        <w:t>donde</w:t>
      </w:r>
      <w:r>
        <w:rPr>
          <w:spacing w:val="-13"/>
        </w:rPr>
        <w:t> </w:t>
      </w:r>
      <w:r>
        <w:rPr/>
        <w:t>crece</w:t>
      </w:r>
      <w:r>
        <w:rPr>
          <w:spacing w:val="-13"/>
        </w:rPr>
        <w:t> </w:t>
      </w:r>
      <w:r>
        <w:rPr/>
        <w:t>en</w:t>
      </w:r>
      <w:r>
        <w:rPr>
          <w:spacing w:val="-13"/>
        </w:rPr>
        <w:t> </w:t>
      </w:r>
      <w:r>
        <w:rPr/>
        <w:t>terrenos de pizarra la vid del vino portugués más famoso, el Vino de Oporto. Llegada a la ciudad</w:t>
      </w:r>
      <w:r>
        <w:rPr>
          <w:spacing w:val="40"/>
        </w:rPr>
        <w:t> </w:t>
      </w:r>
      <w:r>
        <w:rPr/>
        <w:t>de Peso da Régua, antiguo centro de exportación de vinos. Tiempo libre para almorzar. Continuación hacia Amarante,</w:t>
      </w:r>
      <w:r>
        <w:rPr>
          <w:spacing w:val="15"/>
        </w:rPr>
        <w:t> </w:t>
      </w:r>
      <w:r>
        <w:rPr/>
        <w:t>tierra de San Gonzalo,</w:t>
      </w:r>
      <w:r>
        <w:rPr>
          <w:spacing w:val="15"/>
        </w:rPr>
        <w:t> </w:t>
      </w:r>
      <w:r>
        <w:rPr/>
        <w:t>santo asociado a los matrimonios y</w:t>
      </w:r>
      <w:r>
        <w:rPr>
          <w:spacing w:val="40"/>
        </w:rPr>
        <w:t> </w:t>
      </w:r>
      <w:r>
        <w:rPr/>
        <w:t>a la fecundidad y en cuyo honor,</w:t>
      </w:r>
      <w:r>
        <w:rPr>
          <w:spacing w:val="12"/>
        </w:rPr>
        <w:t> </w:t>
      </w:r>
      <w:r>
        <w:rPr/>
        <w:t>el primer fin de semana de Junio,</w:t>
      </w:r>
      <w:r>
        <w:rPr>
          <w:spacing w:val="12"/>
        </w:rPr>
        <w:t> </w:t>
      </w:r>
      <w:r>
        <w:rPr/>
        <w:t>se celebra una curiosa</w:t>
      </w:r>
      <w:r>
        <w:rPr>
          <w:spacing w:val="40"/>
        </w:rPr>
        <w:t> </w:t>
      </w:r>
      <w:r>
        <w:rPr/>
        <w:t>y</w:t>
      </w:r>
      <w:r>
        <w:rPr>
          <w:spacing w:val="21"/>
        </w:rPr>
        <w:t> </w:t>
      </w:r>
      <w:r>
        <w:rPr/>
        <w:t>secular</w:t>
      </w:r>
      <w:r>
        <w:rPr>
          <w:spacing w:val="21"/>
        </w:rPr>
        <w:t> </w:t>
      </w:r>
      <w:r>
        <w:rPr/>
        <w:t>fiesta</w:t>
      </w:r>
      <w:r>
        <w:rPr>
          <w:spacing w:val="21"/>
        </w:rPr>
        <w:t> </w:t>
      </w:r>
      <w:r>
        <w:rPr/>
        <w:t>(breve</w:t>
      </w:r>
      <w:r>
        <w:rPr>
          <w:spacing w:val="21"/>
        </w:rPr>
        <w:t> </w:t>
      </w:r>
      <w:r>
        <w:rPr/>
        <w:t>parada).</w:t>
      </w:r>
      <w:r>
        <w:rPr>
          <w:spacing w:val="21"/>
        </w:rPr>
        <w:t> </w:t>
      </w:r>
      <w:r>
        <w:rPr/>
        <w:t>Continuación</w:t>
      </w:r>
      <w:r>
        <w:rPr>
          <w:spacing w:val="21"/>
        </w:rPr>
        <w:t> </w:t>
      </w:r>
      <w:r>
        <w:rPr/>
        <w:t>del</w:t>
      </w:r>
      <w:r>
        <w:rPr>
          <w:spacing w:val="21"/>
        </w:rPr>
        <w:t> </w:t>
      </w:r>
      <w:r>
        <w:rPr/>
        <w:t>viaje</w:t>
      </w:r>
      <w:r>
        <w:rPr>
          <w:spacing w:val="21"/>
        </w:rPr>
        <w:t> </w:t>
      </w:r>
      <w:r>
        <w:rPr/>
        <w:t>hacia</w:t>
      </w:r>
      <w:r>
        <w:rPr>
          <w:spacing w:val="21"/>
        </w:rPr>
        <w:t> </w:t>
      </w:r>
      <w:r>
        <w:rPr/>
        <w:t>Oporto,</w:t>
      </w:r>
      <w:r>
        <w:rPr>
          <w:spacing w:val="26"/>
        </w:rPr>
        <w:t> </w:t>
      </w:r>
      <w:r>
        <w:rPr/>
        <w:t>la</w:t>
      </w:r>
      <w:r>
        <w:rPr>
          <w:spacing w:val="21"/>
        </w:rPr>
        <w:t> </w:t>
      </w:r>
      <w:r>
        <w:rPr/>
        <w:t>“ciudad</w:t>
      </w:r>
      <w:r>
        <w:rPr>
          <w:spacing w:val="21"/>
        </w:rPr>
        <w:t> </w:t>
      </w:r>
      <w:r>
        <w:rPr/>
        <w:t>invicta” y la segunda ciudad más grande del país ubicada en la margen derecha del río Duero. </w:t>
      </w:r>
      <w:r>
        <w:rPr>
          <w:spacing w:val="-2"/>
        </w:rPr>
        <w:t>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44"/>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189217</wp:posOffset>
            </wp:positionV>
            <wp:extent cx="1453634" cy="439578"/>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6"/>
      </w:pPr>
      <w:r>
        <w:rPr/>
        <w:t>DÍA</w:t>
      </w:r>
      <w:r>
        <w:rPr>
          <w:spacing w:val="-6"/>
        </w:rPr>
        <w:t> </w:t>
      </w:r>
      <w:r>
        <w:rPr/>
        <w:t>5</w:t>
      </w:r>
      <w:r>
        <w:rPr>
          <w:spacing w:val="-5"/>
        </w:rPr>
        <w:t> </w:t>
      </w:r>
      <w:r>
        <w:rPr>
          <w:spacing w:val="-2"/>
        </w:rPr>
        <w:t>OPORTO</w:t>
      </w:r>
    </w:p>
    <w:p>
      <w:pPr>
        <w:pStyle w:val="BodyText"/>
        <w:spacing w:line="249" w:lineRule="auto"/>
        <w:ind w:left="360" w:right="357"/>
        <w:jc w:val="both"/>
      </w:pPr>
      <w:r>
        <w:rPr/>
        <w:t>Después del desayuno, visita guiada de Oporto descubriendo la Avenida da Boavista, Bairro da Foz, Torre dos Clérigos, </w:t>
      </w:r>
      <w:r>
        <w:rPr>
          <w:spacing w:val="-2"/>
        </w:rPr>
        <w:t>Avenida</w:t>
      </w:r>
      <w:r>
        <w:rPr>
          <w:spacing w:val="-6"/>
        </w:rPr>
        <w:t> </w:t>
      </w:r>
      <w:r>
        <w:rPr>
          <w:spacing w:val="-2"/>
        </w:rPr>
        <w:t>dos</w:t>
      </w:r>
      <w:r>
        <w:rPr>
          <w:spacing w:val="-6"/>
        </w:rPr>
        <w:t> </w:t>
      </w:r>
      <w:r>
        <w:rPr>
          <w:spacing w:val="-2"/>
        </w:rPr>
        <w:t>Aliados</w:t>
      </w:r>
      <w:r>
        <w:rPr>
          <w:spacing w:val="-6"/>
        </w:rPr>
        <w:t> </w:t>
      </w:r>
      <w:r>
        <w:rPr>
          <w:spacing w:val="-2"/>
        </w:rPr>
        <w:t>e</w:t>
      </w:r>
      <w:r>
        <w:rPr>
          <w:spacing w:val="-6"/>
        </w:rPr>
        <w:t> </w:t>
      </w:r>
      <w:r>
        <w:rPr>
          <w:spacing w:val="-2"/>
        </w:rPr>
        <w:t>Iglesia</w:t>
      </w:r>
      <w:r>
        <w:rPr>
          <w:spacing w:val="-6"/>
        </w:rPr>
        <w:t> </w:t>
      </w:r>
      <w:r>
        <w:rPr>
          <w:spacing w:val="-2"/>
        </w:rPr>
        <w:t>da</w:t>
      </w:r>
      <w:r>
        <w:rPr>
          <w:spacing w:val="-6"/>
        </w:rPr>
        <w:t> </w:t>
      </w:r>
      <w:r>
        <w:rPr>
          <w:spacing w:val="-2"/>
        </w:rPr>
        <w:t>Lapa.</w:t>
      </w:r>
      <w:r>
        <w:rPr>
          <w:spacing w:val="-6"/>
        </w:rPr>
        <w:t> </w:t>
      </w:r>
      <w:r>
        <w:rPr>
          <w:spacing w:val="-2"/>
        </w:rPr>
        <w:t>Visitaremos</w:t>
      </w:r>
      <w:r>
        <w:rPr>
          <w:spacing w:val="-6"/>
        </w:rPr>
        <w:t> </w:t>
      </w:r>
      <w:r>
        <w:rPr>
          <w:spacing w:val="-2"/>
        </w:rPr>
        <w:t>el</w:t>
      </w:r>
      <w:r>
        <w:rPr>
          <w:spacing w:val="-6"/>
        </w:rPr>
        <w:t> </w:t>
      </w:r>
      <w:r>
        <w:rPr>
          <w:spacing w:val="-2"/>
        </w:rPr>
        <w:t>interior</w:t>
      </w:r>
      <w:r>
        <w:rPr>
          <w:spacing w:val="-6"/>
        </w:rPr>
        <w:t> </w:t>
      </w:r>
      <w:r>
        <w:rPr>
          <w:spacing w:val="-2"/>
        </w:rPr>
        <w:t>de</w:t>
      </w:r>
      <w:r>
        <w:rPr>
          <w:spacing w:val="-6"/>
        </w:rPr>
        <w:t> </w:t>
      </w:r>
      <w:r>
        <w:rPr>
          <w:spacing w:val="-2"/>
        </w:rPr>
        <w:t>la</w:t>
      </w:r>
      <w:r>
        <w:rPr>
          <w:spacing w:val="-6"/>
        </w:rPr>
        <w:t> </w:t>
      </w:r>
      <w:r>
        <w:rPr>
          <w:spacing w:val="-2"/>
        </w:rPr>
        <w:t>estación</w:t>
      </w:r>
      <w:r>
        <w:rPr>
          <w:spacing w:val="-6"/>
        </w:rPr>
        <w:t> </w:t>
      </w:r>
      <w:r>
        <w:rPr>
          <w:spacing w:val="-2"/>
        </w:rPr>
        <w:t>de</w:t>
      </w:r>
      <w:r>
        <w:rPr>
          <w:spacing w:val="-6"/>
        </w:rPr>
        <w:t> </w:t>
      </w:r>
      <w:r>
        <w:rPr>
          <w:spacing w:val="-2"/>
        </w:rPr>
        <w:t>San</w:t>
      </w:r>
      <w:r>
        <w:rPr>
          <w:spacing w:val="-6"/>
        </w:rPr>
        <w:t> </w:t>
      </w:r>
      <w:r>
        <w:rPr>
          <w:spacing w:val="-2"/>
        </w:rPr>
        <w:t>Bento, decorada</w:t>
      </w:r>
      <w:r>
        <w:rPr>
          <w:spacing w:val="-6"/>
        </w:rPr>
        <w:t> </w:t>
      </w:r>
      <w:r>
        <w:rPr>
          <w:spacing w:val="-2"/>
        </w:rPr>
        <w:t>con</w:t>
      </w:r>
      <w:r>
        <w:rPr>
          <w:spacing w:val="-6"/>
        </w:rPr>
        <w:t> </w:t>
      </w:r>
      <w:r>
        <w:rPr>
          <w:spacing w:val="-2"/>
        </w:rPr>
        <w:t>sus</w:t>
      </w:r>
      <w:r>
        <w:rPr>
          <w:spacing w:val="-6"/>
        </w:rPr>
        <w:t> </w:t>
      </w:r>
      <w:r>
        <w:rPr>
          <w:spacing w:val="-2"/>
        </w:rPr>
        <w:t>famosos</w:t>
      </w:r>
      <w:r>
        <w:rPr>
          <w:spacing w:val="-6"/>
        </w:rPr>
        <w:t> </w:t>
      </w:r>
      <w:r>
        <w:rPr>
          <w:spacing w:val="-2"/>
        </w:rPr>
        <w:t>paneles </w:t>
      </w:r>
      <w:r>
        <w:rPr/>
        <w:t>de azulejos. Después de cruzar Vila Nova de Gaia, visitaremos una bodega de vino de Oporto para saborear ese famoso néctar. Tarde y noche libres. Hospedaje. Consulte los tours opcionales del día.</w:t>
      </w:r>
    </w:p>
    <w:p>
      <w:pPr>
        <w:pStyle w:val="BodyText"/>
        <w:spacing w:before="14"/>
      </w:pPr>
    </w:p>
    <w:p>
      <w:pPr>
        <w:pStyle w:val="Heading2"/>
        <w:spacing w:before="1"/>
      </w:pPr>
      <w:r>
        <w:rPr/>
        <w:t>DÍA</w:t>
      </w:r>
      <w:r>
        <w:rPr>
          <w:spacing w:val="-4"/>
        </w:rPr>
        <w:t> </w:t>
      </w:r>
      <w:r>
        <w:rPr/>
        <w:t>6</w:t>
      </w:r>
      <w:r>
        <w:rPr>
          <w:spacing w:val="-4"/>
        </w:rPr>
        <w:t> </w:t>
      </w:r>
      <w:r>
        <w:rPr/>
        <w:t>OPORTO</w:t>
      </w:r>
      <w:r>
        <w:rPr>
          <w:spacing w:val="-4"/>
        </w:rPr>
        <w:t> </w:t>
      </w:r>
      <w:r>
        <w:rPr/>
        <w:t>–</w:t>
      </w:r>
      <w:r>
        <w:rPr>
          <w:spacing w:val="-4"/>
        </w:rPr>
        <w:t> </w:t>
      </w:r>
      <w:r>
        <w:rPr/>
        <w:t>COIMBRA</w:t>
      </w:r>
      <w:r>
        <w:rPr>
          <w:spacing w:val="-4"/>
        </w:rPr>
        <w:t> </w:t>
      </w:r>
      <w:r>
        <w:rPr/>
        <w:t>–</w:t>
      </w:r>
      <w:r>
        <w:rPr>
          <w:spacing w:val="-4"/>
        </w:rPr>
        <w:t> </w:t>
      </w:r>
      <w:r>
        <w:rPr/>
        <w:t>FÁTIMA</w:t>
      </w:r>
      <w:r>
        <w:rPr>
          <w:spacing w:val="-4"/>
        </w:rPr>
        <w:t> </w:t>
      </w:r>
      <w:r>
        <w:rPr/>
        <w:t>-</w:t>
      </w:r>
      <w:r>
        <w:rPr>
          <w:spacing w:val="-4"/>
        </w:rPr>
        <w:t> </w:t>
      </w:r>
      <w:r>
        <w:rPr>
          <w:spacing w:val="-2"/>
        </w:rPr>
        <w:t>LISBOA</w:t>
      </w:r>
    </w:p>
    <w:p>
      <w:pPr>
        <w:pStyle w:val="BodyText"/>
        <w:spacing w:line="249" w:lineRule="auto"/>
        <w:ind w:left="360" w:right="357"/>
        <w:jc w:val="both"/>
      </w:pPr>
      <w:r>
        <w:rPr/>
        <w:t>Por la mañana, viaje hacia Coimbra, ubicada a orillas del río Mondego; capital de Portugal hasta 1256 y sede de la universidad más antigua del país. Llegada y visita panorámica. Continuación de nuestro viaje al Santuario de Fátima, que tiene</w:t>
      </w:r>
      <w:r>
        <w:rPr>
          <w:spacing w:val="-2"/>
        </w:rPr>
        <w:t> </w:t>
      </w:r>
      <w:r>
        <w:rPr/>
        <w:t>su</w:t>
      </w:r>
      <w:r>
        <w:rPr>
          <w:spacing w:val="-2"/>
        </w:rPr>
        <w:t> </w:t>
      </w:r>
      <w:r>
        <w:rPr/>
        <w:t>origen</w:t>
      </w:r>
      <w:r>
        <w:rPr>
          <w:spacing w:val="-2"/>
        </w:rPr>
        <w:t> </w:t>
      </w:r>
      <w:r>
        <w:rPr/>
        <w:t>en</w:t>
      </w:r>
      <w:r>
        <w:rPr>
          <w:spacing w:val="-2"/>
        </w:rPr>
        <w:t> </w:t>
      </w:r>
      <w:r>
        <w:rPr/>
        <w:t>las</w:t>
      </w:r>
      <w:r>
        <w:rPr>
          <w:spacing w:val="-2"/>
        </w:rPr>
        <w:t> </w:t>
      </w:r>
      <w:r>
        <w:rPr/>
        <w:t>apariciones</w:t>
      </w:r>
      <w:r>
        <w:rPr>
          <w:spacing w:val="-2"/>
        </w:rPr>
        <w:t> </w:t>
      </w:r>
      <w:r>
        <w:rPr/>
        <w:t>de</w:t>
      </w:r>
      <w:r>
        <w:rPr>
          <w:spacing w:val="-2"/>
        </w:rPr>
        <w:t> </w:t>
      </w:r>
      <w:r>
        <w:rPr/>
        <w:t>Nuestra</w:t>
      </w:r>
      <w:r>
        <w:rPr>
          <w:spacing w:val="-2"/>
        </w:rPr>
        <w:t> </w:t>
      </w:r>
      <w:r>
        <w:rPr/>
        <w:t>Señora</w:t>
      </w:r>
      <w:r>
        <w:rPr>
          <w:spacing w:val="-2"/>
        </w:rPr>
        <w:t> </w:t>
      </w:r>
      <w:r>
        <w:rPr/>
        <w:t>a</w:t>
      </w:r>
      <w:r>
        <w:rPr>
          <w:spacing w:val="-2"/>
        </w:rPr>
        <w:t> </w:t>
      </w:r>
      <w:r>
        <w:rPr/>
        <w:t>tres</w:t>
      </w:r>
      <w:r>
        <w:rPr>
          <w:spacing w:val="-2"/>
        </w:rPr>
        <w:t> </w:t>
      </w:r>
      <w:r>
        <w:rPr/>
        <w:t>niños</w:t>
      </w:r>
      <w:r>
        <w:rPr>
          <w:spacing w:val="-2"/>
        </w:rPr>
        <w:t> </w:t>
      </w:r>
      <w:r>
        <w:rPr/>
        <w:t>en</w:t>
      </w:r>
      <w:r>
        <w:rPr>
          <w:spacing w:val="-2"/>
        </w:rPr>
        <w:t> </w:t>
      </w:r>
      <w:r>
        <w:rPr/>
        <w:t>1917.</w:t>
      </w:r>
      <w:r>
        <w:rPr>
          <w:spacing w:val="-2"/>
        </w:rPr>
        <w:t> </w:t>
      </w:r>
      <w:r>
        <w:rPr/>
        <w:t>Visita</w:t>
      </w:r>
      <w:r>
        <w:rPr>
          <w:spacing w:val="-2"/>
        </w:rPr>
        <w:t> </w:t>
      </w:r>
      <w:r>
        <w:rPr/>
        <w:t>guiada</w:t>
      </w:r>
      <w:r>
        <w:rPr>
          <w:spacing w:val="-2"/>
        </w:rPr>
        <w:t> </w:t>
      </w:r>
      <w:r>
        <w:rPr/>
        <w:t>y</w:t>
      </w:r>
      <w:r>
        <w:rPr>
          <w:spacing w:val="-2"/>
        </w:rPr>
        <w:t> </w:t>
      </w:r>
      <w:r>
        <w:rPr/>
        <w:t>tiempo</w:t>
      </w:r>
      <w:r>
        <w:rPr>
          <w:spacing w:val="-2"/>
        </w:rPr>
        <w:t> </w:t>
      </w:r>
      <w:r>
        <w:rPr/>
        <w:t>libre.</w:t>
      </w:r>
      <w:r>
        <w:rPr>
          <w:spacing w:val="-2"/>
        </w:rPr>
        <w:t> </w:t>
      </w:r>
      <w:r>
        <w:rPr/>
        <w:t>Proceda</w:t>
      </w:r>
      <w:r>
        <w:rPr>
          <w:spacing w:val="-2"/>
        </w:rPr>
        <w:t> </w:t>
      </w:r>
      <w:r>
        <w:rPr/>
        <w:t>a</w:t>
      </w:r>
      <w:r>
        <w:rPr>
          <w:spacing w:val="-2"/>
        </w:rPr>
        <w:t> </w:t>
      </w:r>
      <w:r>
        <w:rPr/>
        <w:t>la</w:t>
      </w:r>
      <w:r>
        <w:rPr>
          <w:spacing w:val="-2"/>
        </w:rPr>
        <w:t> </w:t>
      </w:r>
      <w:r>
        <w:rPr/>
        <w:t>ciudad de Lisboa, capital de Portugal, donde llegaremos al final del día. Alojamiento.</w:t>
      </w:r>
    </w:p>
    <w:p>
      <w:pPr>
        <w:pStyle w:val="BodyText"/>
        <w:spacing w:before="14"/>
      </w:pPr>
    </w:p>
    <w:p>
      <w:pPr>
        <w:pStyle w:val="Heading2"/>
      </w:pPr>
      <w:r>
        <w:rPr/>
        <w:t>DÍA</w:t>
      </w:r>
      <w:r>
        <w:rPr>
          <w:spacing w:val="-7"/>
        </w:rPr>
        <w:t> </w:t>
      </w:r>
      <w:r>
        <w:rPr/>
        <w:t>7</w:t>
      </w:r>
      <w:r>
        <w:rPr>
          <w:spacing w:val="-7"/>
        </w:rPr>
        <w:t> </w:t>
      </w:r>
      <w:r>
        <w:rPr>
          <w:spacing w:val="-2"/>
        </w:rPr>
        <w:t>LISBOA</w:t>
      </w:r>
    </w:p>
    <w:p>
      <w:pPr>
        <w:pStyle w:val="BodyText"/>
        <w:spacing w:line="249" w:lineRule="auto"/>
        <w:ind w:left="360" w:right="357"/>
        <w:jc w:val="both"/>
      </w:pPr>
      <w:r>
        <w:rPr/>
        <w:t>Por la mañana, visita panorámica de Lisboa, conocida por su luminosidad única y su encanto incomparable. Según la leyenda, la</w:t>
      </w:r>
      <w:r>
        <w:rPr>
          <w:spacing w:val="-3"/>
        </w:rPr>
        <w:t> </w:t>
      </w:r>
      <w:r>
        <w:rPr/>
        <w:t>capital</w:t>
      </w:r>
      <w:r>
        <w:rPr>
          <w:spacing w:val="-3"/>
        </w:rPr>
        <w:t> </w:t>
      </w:r>
      <w:r>
        <w:rPr/>
        <w:t>portuguesa</w:t>
      </w:r>
      <w:r>
        <w:rPr>
          <w:spacing w:val="-3"/>
        </w:rPr>
        <w:t> </w:t>
      </w:r>
      <w:r>
        <w:rPr/>
        <w:t>se</w:t>
      </w:r>
      <w:r>
        <w:rPr>
          <w:spacing w:val="-3"/>
        </w:rPr>
        <w:t> </w:t>
      </w:r>
      <w:r>
        <w:rPr/>
        <w:t>construyó</w:t>
      </w:r>
      <w:r>
        <w:rPr>
          <w:spacing w:val="-3"/>
        </w:rPr>
        <w:t> </w:t>
      </w:r>
      <w:r>
        <w:rPr/>
        <w:t>originalmente</w:t>
      </w:r>
      <w:r>
        <w:rPr>
          <w:spacing w:val="-3"/>
        </w:rPr>
        <w:t> </w:t>
      </w:r>
      <w:r>
        <w:rPr/>
        <w:t>sobre</w:t>
      </w:r>
      <w:r>
        <w:rPr>
          <w:spacing w:val="-3"/>
        </w:rPr>
        <w:t> </w:t>
      </w:r>
      <w:r>
        <w:rPr/>
        <w:t>siete</w:t>
      </w:r>
      <w:r>
        <w:rPr>
          <w:spacing w:val="-3"/>
        </w:rPr>
        <w:t> </w:t>
      </w:r>
      <w:r>
        <w:rPr/>
        <w:t>colinas, que</w:t>
      </w:r>
      <w:r>
        <w:rPr>
          <w:spacing w:val="-3"/>
        </w:rPr>
        <w:t> </w:t>
      </w:r>
      <w:r>
        <w:rPr/>
        <w:t>se</w:t>
      </w:r>
      <w:r>
        <w:rPr>
          <w:spacing w:val="-3"/>
        </w:rPr>
        <w:t> </w:t>
      </w:r>
      <w:r>
        <w:rPr/>
        <w:t>extienden</w:t>
      </w:r>
      <w:r>
        <w:rPr>
          <w:spacing w:val="-3"/>
        </w:rPr>
        <w:t> </w:t>
      </w:r>
      <w:r>
        <w:rPr/>
        <w:t>a</w:t>
      </w:r>
      <w:r>
        <w:rPr>
          <w:spacing w:val="-3"/>
        </w:rPr>
        <w:t> </w:t>
      </w:r>
      <w:r>
        <w:rPr/>
        <w:t>lo</w:t>
      </w:r>
      <w:r>
        <w:rPr>
          <w:spacing w:val="-3"/>
        </w:rPr>
        <w:t> </w:t>
      </w:r>
      <w:r>
        <w:rPr/>
        <w:t>largo</w:t>
      </w:r>
      <w:r>
        <w:rPr>
          <w:spacing w:val="-3"/>
        </w:rPr>
        <w:t> </w:t>
      </w:r>
      <w:r>
        <w:rPr/>
        <w:t>del</w:t>
      </w:r>
      <w:r>
        <w:rPr>
          <w:spacing w:val="-3"/>
        </w:rPr>
        <w:t> </w:t>
      </w:r>
      <w:r>
        <w:rPr/>
        <w:t>río</w:t>
      </w:r>
      <w:r>
        <w:rPr>
          <w:spacing w:val="-3"/>
        </w:rPr>
        <w:t> </w:t>
      </w:r>
      <w:r>
        <w:rPr/>
        <w:t>Tajo</w:t>
      </w:r>
      <w:r>
        <w:rPr>
          <w:spacing w:val="-3"/>
        </w:rPr>
        <w:t> </w:t>
      </w:r>
      <w:r>
        <w:rPr/>
        <w:t>en</w:t>
      </w:r>
      <w:r>
        <w:rPr>
          <w:spacing w:val="-3"/>
        </w:rPr>
        <w:t> </w:t>
      </w:r>
      <w:r>
        <w:rPr/>
        <w:t>un paisaje ondulado lleno de edificios históricos, calles empedradas y hermosos miradores. Como capital del país, Lisboa fue escenario de algunos de los momentos más importantes de la Historia de Portugal, incluidos los 400 años de ocupación árabe,</w:t>
      </w:r>
      <w:r>
        <w:rPr>
          <w:spacing w:val="-5"/>
        </w:rPr>
        <w:t> </w:t>
      </w:r>
      <w:r>
        <w:rPr/>
        <w:t>la</w:t>
      </w:r>
      <w:r>
        <w:rPr>
          <w:spacing w:val="-10"/>
        </w:rPr>
        <w:t> </w:t>
      </w:r>
      <w:r>
        <w:rPr/>
        <w:t>era</w:t>
      </w:r>
      <w:r>
        <w:rPr>
          <w:spacing w:val="-10"/>
        </w:rPr>
        <w:t> </w:t>
      </w:r>
      <w:r>
        <w:rPr/>
        <w:t>floreciente</w:t>
      </w:r>
      <w:r>
        <w:rPr>
          <w:spacing w:val="-10"/>
        </w:rPr>
        <w:t> </w:t>
      </w:r>
      <w:r>
        <w:rPr/>
        <w:t>de</w:t>
      </w:r>
      <w:r>
        <w:rPr>
          <w:spacing w:val="-10"/>
        </w:rPr>
        <w:t> </w:t>
      </w:r>
      <w:r>
        <w:rPr/>
        <w:t>los</w:t>
      </w:r>
      <w:r>
        <w:rPr>
          <w:spacing w:val="-10"/>
        </w:rPr>
        <w:t> </w:t>
      </w:r>
      <w:r>
        <w:rPr/>
        <w:t>viajes</w:t>
      </w:r>
      <w:r>
        <w:rPr>
          <w:spacing w:val="-10"/>
        </w:rPr>
        <w:t> </w:t>
      </w:r>
      <w:r>
        <w:rPr/>
        <w:t>al</w:t>
      </w:r>
      <w:r>
        <w:rPr>
          <w:spacing w:val="-10"/>
        </w:rPr>
        <w:t> </w:t>
      </w:r>
      <w:r>
        <w:rPr/>
        <w:t>extranjero,</w:t>
      </w:r>
      <w:r>
        <w:rPr>
          <w:spacing w:val="-5"/>
        </w:rPr>
        <w:t> </w:t>
      </w:r>
      <w:r>
        <w:rPr/>
        <w:t>el</w:t>
      </w:r>
      <w:r>
        <w:rPr>
          <w:spacing w:val="-10"/>
        </w:rPr>
        <w:t> </w:t>
      </w:r>
      <w:r>
        <w:rPr/>
        <w:t>gran</w:t>
      </w:r>
      <w:r>
        <w:rPr>
          <w:spacing w:val="-10"/>
        </w:rPr>
        <w:t> </w:t>
      </w:r>
      <w:r>
        <w:rPr/>
        <w:t>terremoto</w:t>
      </w:r>
      <w:r>
        <w:rPr>
          <w:spacing w:val="-10"/>
        </w:rPr>
        <w:t> </w:t>
      </w:r>
      <w:r>
        <w:rPr/>
        <w:t>de</w:t>
      </w:r>
      <w:r>
        <w:rPr>
          <w:spacing w:val="-10"/>
        </w:rPr>
        <w:t> </w:t>
      </w:r>
      <w:r>
        <w:rPr/>
        <w:t>1755,</w:t>
      </w:r>
      <w:r>
        <w:rPr>
          <w:spacing w:val="-5"/>
        </w:rPr>
        <w:t> </w:t>
      </w:r>
      <w:r>
        <w:rPr/>
        <w:t>el</w:t>
      </w:r>
      <w:r>
        <w:rPr>
          <w:spacing w:val="-10"/>
        </w:rPr>
        <w:t> </w:t>
      </w:r>
      <w:r>
        <w:rPr/>
        <w:t>fin</w:t>
      </w:r>
      <w:r>
        <w:rPr>
          <w:spacing w:val="-10"/>
        </w:rPr>
        <w:t> </w:t>
      </w:r>
      <w:r>
        <w:rPr/>
        <w:t>de</w:t>
      </w:r>
      <w:r>
        <w:rPr>
          <w:spacing w:val="-10"/>
        </w:rPr>
        <w:t> </w:t>
      </w:r>
      <w:r>
        <w:rPr/>
        <w:t>la</w:t>
      </w:r>
      <w:r>
        <w:rPr>
          <w:spacing w:val="-10"/>
        </w:rPr>
        <w:t> </w:t>
      </w:r>
      <w:r>
        <w:rPr/>
        <w:t>monarquía,</w:t>
      </w:r>
      <w:r>
        <w:rPr>
          <w:spacing w:val="-5"/>
        </w:rPr>
        <w:t> </w:t>
      </w:r>
      <w:r>
        <w:rPr/>
        <w:t>los</w:t>
      </w:r>
      <w:r>
        <w:rPr>
          <w:spacing w:val="-10"/>
        </w:rPr>
        <w:t> </w:t>
      </w:r>
      <w:r>
        <w:rPr/>
        <w:t>años</w:t>
      </w:r>
      <w:r>
        <w:rPr>
          <w:spacing w:val="-10"/>
        </w:rPr>
        <w:t> </w:t>
      </w:r>
      <w:r>
        <w:rPr/>
        <w:t>de</w:t>
      </w:r>
      <w:r>
        <w:rPr>
          <w:spacing w:val="-10"/>
        </w:rPr>
        <w:t> </w:t>
      </w:r>
      <w:r>
        <w:rPr/>
        <w:t>la</w:t>
      </w:r>
      <w:r>
        <w:rPr>
          <w:spacing w:val="-10"/>
        </w:rPr>
        <w:t> </w:t>
      </w:r>
      <w:r>
        <w:rPr/>
        <w:t>dictadura en</w:t>
      </w:r>
      <w:r>
        <w:rPr>
          <w:spacing w:val="-11"/>
        </w:rPr>
        <w:t> </w:t>
      </w:r>
      <w:r>
        <w:rPr/>
        <w:t>el</w:t>
      </w:r>
      <w:r>
        <w:rPr>
          <w:spacing w:val="-11"/>
        </w:rPr>
        <w:t> </w:t>
      </w:r>
      <w:r>
        <w:rPr/>
        <w:t>siglo</w:t>
      </w:r>
      <w:r>
        <w:rPr>
          <w:spacing w:val="-11"/>
        </w:rPr>
        <w:t> </w:t>
      </w:r>
      <w:r>
        <w:rPr/>
        <w:t>XX</w:t>
      </w:r>
      <w:r>
        <w:rPr>
          <w:spacing w:val="-11"/>
        </w:rPr>
        <w:t> </w:t>
      </w:r>
      <w:r>
        <w:rPr/>
        <w:t>y</w:t>
      </w:r>
      <w:r>
        <w:rPr>
          <w:spacing w:val="-11"/>
        </w:rPr>
        <w:t> </w:t>
      </w:r>
      <w:r>
        <w:rPr/>
        <w:t>la</w:t>
      </w:r>
      <w:r>
        <w:rPr>
          <w:spacing w:val="-11"/>
        </w:rPr>
        <w:t> </w:t>
      </w:r>
      <w:r>
        <w:rPr/>
        <w:t>revolución</w:t>
      </w:r>
      <w:r>
        <w:rPr>
          <w:spacing w:val="-11"/>
        </w:rPr>
        <w:t> </w:t>
      </w:r>
      <w:r>
        <w:rPr/>
        <w:t>pacífica</w:t>
      </w:r>
      <w:r>
        <w:rPr>
          <w:spacing w:val="-11"/>
        </w:rPr>
        <w:t> </w:t>
      </w:r>
      <w:r>
        <w:rPr/>
        <w:t>del</w:t>
      </w:r>
      <w:r>
        <w:rPr>
          <w:spacing w:val="-11"/>
        </w:rPr>
        <w:t> </w:t>
      </w:r>
      <w:r>
        <w:rPr/>
        <w:t>25</w:t>
      </w:r>
      <w:r>
        <w:rPr>
          <w:spacing w:val="-11"/>
        </w:rPr>
        <w:t> </w:t>
      </w:r>
      <w:r>
        <w:rPr/>
        <w:t>de</w:t>
      </w:r>
      <w:r>
        <w:rPr>
          <w:spacing w:val="-11"/>
        </w:rPr>
        <w:t> </w:t>
      </w:r>
      <w:r>
        <w:rPr/>
        <w:t>abril</w:t>
      </w:r>
      <w:r>
        <w:rPr>
          <w:spacing w:val="-11"/>
        </w:rPr>
        <w:t> </w:t>
      </w:r>
      <w:r>
        <w:rPr/>
        <w:t>de</w:t>
      </w:r>
      <w:r>
        <w:rPr>
          <w:spacing w:val="-11"/>
        </w:rPr>
        <w:t> </w:t>
      </w:r>
      <w:r>
        <w:rPr/>
        <w:t>1974.</w:t>
      </w:r>
      <w:r>
        <w:rPr>
          <w:spacing w:val="-11"/>
        </w:rPr>
        <w:t> </w:t>
      </w:r>
      <w:r>
        <w:rPr/>
        <w:t>En</w:t>
      </w:r>
      <w:r>
        <w:rPr>
          <w:spacing w:val="-11"/>
        </w:rPr>
        <w:t> </w:t>
      </w:r>
      <w:r>
        <w:rPr/>
        <w:t>este</w:t>
      </w:r>
      <w:r>
        <w:rPr>
          <w:spacing w:val="-11"/>
        </w:rPr>
        <w:t> </w:t>
      </w:r>
      <w:r>
        <w:rPr/>
        <w:t>recorrido</w:t>
      </w:r>
      <w:r>
        <w:rPr>
          <w:spacing w:val="-11"/>
        </w:rPr>
        <w:t> </w:t>
      </w:r>
      <w:r>
        <w:rPr/>
        <w:t>destacamos</w:t>
      </w:r>
      <w:r>
        <w:rPr>
          <w:spacing w:val="-11"/>
        </w:rPr>
        <w:t> </w:t>
      </w:r>
      <w:r>
        <w:rPr/>
        <w:t>el</w:t>
      </w:r>
      <w:r>
        <w:rPr>
          <w:spacing w:val="-11"/>
        </w:rPr>
        <w:t> </w:t>
      </w:r>
      <w:r>
        <w:rPr/>
        <w:t>barrio</w:t>
      </w:r>
      <w:r>
        <w:rPr>
          <w:spacing w:val="-11"/>
        </w:rPr>
        <w:t> </w:t>
      </w:r>
      <w:r>
        <w:rPr/>
        <w:t>histórico</w:t>
      </w:r>
      <w:r>
        <w:rPr>
          <w:spacing w:val="-11"/>
        </w:rPr>
        <w:t> </w:t>
      </w:r>
      <w:r>
        <w:rPr/>
        <w:t>de</w:t>
      </w:r>
      <w:r>
        <w:rPr>
          <w:spacing w:val="-11"/>
        </w:rPr>
        <w:t> </w:t>
      </w:r>
      <w:r>
        <w:rPr/>
        <w:t>Belem,</w:t>
      </w:r>
      <w:r>
        <w:rPr>
          <w:spacing w:val="-6"/>
        </w:rPr>
        <w:t> </w:t>
      </w:r>
      <w:r>
        <w:rPr/>
        <w:t>en el</w:t>
      </w:r>
      <w:r>
        <w:rPr>
          <w:spacing w:val="-3"/>
        </w:rPr>
        <w:t> </w:t>
      </w:r>
      <w:r>
        <w:rPr/>
        <w:t>que</w:t>
      </w:r>
      <w:r>
        <w:rPr>
          <w:spacing w:val="-3"/>
        </w:rPr>
        <w:t> </w:t>
      </w:r>
      <w:r>
        <w:rPr/>
        <w:t>se</w:t>
      </w:r>
      <w:r>
        <w:rPr>
          <w:spacing w:val="-3"/>
        </w:rPr>
        <w:t> </w:t>
      </w:r>
      <w:r>
        <w:rPr/>
        <w:t>ubican</w:t>
      </w:r>
      <w:r>
        <w:rPr>
          <w:spacing w:val="-3"/>
        </w:rPr>
        <w:t> </w:t>
      </w:r>
      <w:r>
        <w:rPr/>
        <w:t>la</w:t>
      </w:r>
      <w:r>
        <w:rPr>
          <w:spacing w:val="-3"/>
        </w:rPr>
        <w:t> </w:t>
      </w:r>
      <w:r>
        <w:rPr/>
        <w:t>Torre</w:t>
      </w:r>
      <w:r>
        <w:rPr>
          <w:spacing w:val="-3"/>
        </w:rPr>
        <w:t> </w:t>
      </w:r>
      <w:r>
        <w:rPr/>
        <w:t>de</w:t>
      </w:r>
      <w:r>
        <w:rPr>
          <w:spacing w:val="-3"/>
        </w:rPr>
        <w:t> </w:t>
      </w:r>
      <w:r>
        <w:rPr/>
        <w:t>Belem, el</w:t>
      </w:r>
      <w:r>
        <w:rPr>
          <w:spacing w:val="-3"/>
        </w:rPr>
        <w:t> </w:t>
      </w:r>
      <w:r>
        <w:rPr/>
        <w:t>Monumento</w:t>
      </w:r>
      <w:r>
        <w:rPr>
          <w:spacing w:val="-3"/>
        </w:rPr>
        <w:t> </w:t>
      </w:r>
      <w:r>
        <w:rPr/>
        <w:t>a</w:t>
      </w:r>
      <w:r>
        <w:rPr>
          <w:spacing w:val="-3"/>
        </w:rPr>
        <w:t> </w:t>
      </w:r>
      <w:r>
        <w:rPr/>
        <w:t>los</w:t>
      </w:r>
      <w:r>
        <w:rPr>
          <w:spacing w:val="-3"/>
        </w:rPr>
        <w:t> </w:t>
      </w:r>
      <w:r>
        <w:rPr/>
        <w:t>Descubrimientos</w:t>
      </w:r>
      <w:r>
        <w:rPr>
          <w:spacing w:val="-3"/>
        </w:rPr>
        <w:t> </w:t>
      </w:r>
      <w:r>
        <w:rPr/>
        <w:t>y</w:t>
      </w:r>
      <w:r>
        <w:rPr>
          <w:spacing w:val="-3"/>
        </w:rPr>
        <w:t> </w:t>
      </w:r>
      <w:r>
        <w:rPr/>
        <w:t>el</w:t>
      </w:r>
      <w:r>
        <w:rPr>
          <w:spacing w:val="-3"/>
        </w:rPr>
        <w:t> </w:t>
      </w:r>
      <w:r>
        <w:rPr/>
        <w:t>Monasterio</w:t>
      </w:r>
      <w:r>
        <w:rPr>
          <w:spacing w:val="-3"/>
        </w:rPr>
        <w:t> </w:t>
      </w:r>
      <w:r>
        <w:rPr/>
        <w:t>de</w:t>
      </w:r>
      <w:r>
        <w:rPr>
          <w:spacing w:val="-3"/>
        </w:rPr>
        <w:t> </w:t>
      </w:r>
      <w:r>
        <w:rPr/>
        <w:t>los</w:t>
      </w:r>
      <w:r>
        <w:rPr>
          <w:spacing w:val="-3"/>
        </w:rPr>
        <w:t> </w:t>
      </w:r>
      <w:r>
        <w:rPr/>
        <w:t>Jerónimos.</w:t>
      </w:r>
      <w:r>
        <w:rPr>
          <w:spacing w:val="-3"/>
        </w:rPr>
        <w:t> </w:t>
      </w:r>
      <w:r>
        <w:rPr/>
        <w:t>Tarde</w:t>
      </w:r>
      <w:r>
        <w:rPr>
          <w:spacing w:val="-3"/>
        </w:rPr>
        <w:t> </w:t>
      </w:r>
      <w:r>
        <w:rPr/>
        <w:t>y</w:t>
      </w:r>
      <w:r>
        <w:rPr>
          <w:spacing w:val="-3"/>
        </w:rPr>
        <w:t> </w:t>
      </w:r>
      <w:r>
        <w:rPr/>
        <w:t>noche libres. Consultar los tours opcionales del día.</w:t>
      </w:r>
    </w:p>
    <w:p>
      <w:pPr>
        <w:pStyle w:val="BodyText"/>
        <w:spacing w:before="18"/>
      </w:pPr>
    </w:p>
    <w:p>
      <w:pPr>
        <w:pStyle w:val="Heading2"/>
        <w:spacing w:before="1"/>
      </w:pPr>
      <w:r>
        <w:rPr/>
        <w:t>DÍA</w:t>
      </w:r>
      <w:r>
        <w:rPr>
          <w:spacing w:val="-3"/>
        </w:rPr>
        <w:t> </w:t>
      </w:r>
      <w:r>
        <w:rPr/>
        <w:t>8</w:t>
      </w:r>
      <w:r>
        <w:rPr>
          <w:spacing w:val="-2"/>
        </w:rPr>
        <w:t> LISBOA</w:t>
      </w:r>
    </w:p>
    <w:p>
      <w:pPr>
        <w:pStyle w:val="BodyText"/>
        <w:spacing w:line="249" w:lineRule="auto"/>
        <w:ind w:left="360" w:right="357"/>
        <w:jc w:val="both"/>
      </w:pPr>
      <w:r>
        <w:rPr/>
        <w:t>Los servicios del hotel terminan con el desayuno (la habitación puede permanecer ocupada hasta las 10 o las 12 de la mañana, según las reglas de cada hotel). Tiempo libre hasta el traslado al aeropuerto. Feliz viaje de regreso.</w:t>
      </w:r>
    </w:p>
    <w:p>
      <w:pPr>
        <w:pStyle w:val="BodyText"/>
        <w:spacing w:before="12"/>
      </w:pPr>
    </w:p>
    <w:p>
      <w:pPr>
        <w:spacing w:before="0"/>
        <w:ind w:firstLine="0" w:left="360"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35"/>
      </w:pPr>
    </w:p>
    <w:p>
      <w:pPr>
        <w:pStyle w:val="Heading1"/>
        <w:spacing w:before="1"/>
        <w:ind w:left="385"/>
        <w:jc w:val="both"/>
        <w:rPr>
          <w:position w:val="-3"/>
        </w:rPr>
      </w:pPr>
      <w:r>
        <w:rPr>
          <w:position w:val="-3"/>
        </w:rPr>
        <w:drawing>
          <wp:anchor allowOverlap="1" behindDoc="0" distB="0" distL="0" distR="0" distT="0" layoutInCell="1" locked="0" relativeHeight="15734272" simplePos="0">
            <wp:simplePos x="0" y="0"/>
            <wp:positionH relativeFrom="page">
              <wp:posOffset>2440216</wp:posOffset>
            </wp:positionH>
            <wp:positionV relativeFrom="paragraph">
              <wp:posOffset>45514</wp:posOffset>
            </wp:positionV>
            <wp:extent cx="218706" cy="216890"/>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31" w:val="left"/>
        </w:tabs>
        <w:spacing w:after="0" w:before="129" w:line="240" w:lineRule="auto"/>
        <w:ind w:hanging="360" w:left="731" w:right="0"/>
        <w:jc w:val="left"/>
        <w:rPr>
          <w:sz w:val="22"/>
        </w:rPr>
      </w:pPr>
      <w:r>
        <w:rPr>
          <w:sz w:val="22"/>
        </w:rPr>
        <w:t>7</w:t>
      </w:r>
      <w:r>
        <w:rPr>
          <w:spacing w:val="-8"/>
          <w:sz w:val="22"/>
        </w:rPr>
        <w:t> </w:t>
      </w:r>
      <w:r>
        <w:rPr>
          <w:spacing w:val="-2"/>
          <w:sz w:val="22"/>
        </w:rPr>
        <w:t>desayunos</w:t>
      </w:r>
    </w:p>
    <w:p>
      <w:pPr>
        <w:pStyle w:val="ListParagraph"/>
        <w:numPr>
          <w:ilvl w:val="0"/>
          <w:numId w:val="1"/>
        </w:numPr>
        <w:tabs>
          <w:tab w:leader="none" w:pos="731" w:val="left"/>
        </w:tabs>
        <w:spacing w:after="0" w:before="11" w:line="240" w:lineRule="auto"/>
        <w:ind w:hanging="360" w:left="731" w:right="0"/>
        <w:jc w:val="left"/>
        <w:rPr>
          <w:sz w:val="22"/>
        </w:rPr>
      </w:pPr>
      <w:r>
        <w:rPr>
          <w:sz w:val="22"/>
        </w:rPr>
        <w:t>Circuito</w:t>
      </w:r>
      <w:r>
        <w:rPr>
          <w:spacing w:val="5"/>
          <w:sz w:val="22"/>
        </w:rPr>
        <w:t> </w:t>
      </w:r>
      <w:r>
        <w:rPr>
          <w:sz w:val="22"/>
        </w:rPr>
        <w:t>en</w:t>
      </w:r>
      <w:r>
        <w:rPr>
          <w:spacing w:val="6"/>
          <w:sz w:val="22"/>
        </w:rPr>
        <w:t> </w:t>
      </w:r>
      <w:r>
        <w:rPr>
          <w:sz w:val="22"/>
        </w:rPr>
        <w:t>autobús</w:t>
      </w:r>
      <w:r>
        <w:rPr>
          <w:spacing w:val="6"/>
          <w:sz w:val="22"/>
        </w:rPr>
        <w:t> </w:t>
      </w:r>
      <w:r>
        <w:rPr>
          <w:sz w:val="22"/>
        </w:rPr>
        <w:t>de</w:t>
      </w:r>
      <w:r>
        <w:rPr>
          <w:spacing w:val="6"/>
          <w:sz w:val="22"/>
        </w:rPr>
        <w:t> </w:t>
      </w:r>
      <w:r>
        <w:rPr>
          <w:spacing w:val="-2"/>
          <w:sz w:val="22"/>
        </w:rPr>
        <w:t>turismo</w:t>
      </w:r>
    </w:p>
    <w:p>
      <w:pPr>
        <w:pStyle w:val="ListParagraph"/>
        <w:numPr>
          <w:ilvl w:val="0"/>
          <w:numId w:val="1"/>
        </w:numPr>
        <w:tabs>
          <w:tab w:leader="none" w:pos="731" w:val="left"/>
        </w:tabs>
        <w:spacing w:after="0" w:before="11" w:line="249" w:lineRule="auto"/>
        <w:ind w:hanging="360" w:left="731" w:right="357"/>
        <w:jc w:val="left"/>
        <w:rPr>
          <w:sz w:val="22"/>
        </w:rPr>
      </w:pPr>
      <w:r>
        <w:rPr>
          <w:sz w:val="22"/>
        </w:rPr>
        <w:t>Traslados de llegada y salida (los traslados solo se incluyen si recibimos información de vuelo con más de 15 días de </w:t>
      </w:r>
      <w:r>
        <w:rPr>
          <w:spacing w:val="-2"/>
          <w:sz w:val="22"/>
        </w:rPr>
        <w:t>anticipación)</w:t>
      </w:r>
    </w:p>
    <w:p>
      <w:pPr>
        <w:pStyle w:val="ListParagraph"/>
        <w:numPr>
          <w:ilvl w:val="0"/>
          <w:numId w:val="1"/>
        </w:numPr>
        <w:tabs>
          <w:tab w:leader="none" w:pos="731" w:val="left"/>
        </w:tabs>
        <w:spacing w:after="0" w:before="1" w:line="240" w:lineRule="auto"/>
        <w:ind w:hanging="360" w:left="731" w:right="0"/>
        <w:jc w:val="left"/>
        <w:rPr>
          <w:sz w:val="22"/>
        </w:rPr>
      </w:pPr>
      <w:r>
        <w:rPr>
          <w:sz w:val="22"/>
        </w:rPr>
        <w:t>Estancia</w:t>
      </w:r>
      <w:r>
        <w:rPr>
          <w:spacing w:val="-4"/>
          <w:sz w:val="22"/>
        </w:rPr>
        <w:t> </w:t>
      </w:r>
      <w:r>
        <w:rPr>
          <w:sz w:val="22"/>
        </w:rPr>
        <w:t>en</w:t>
      </w:r>
      <w:r>
        <w:rPr>
          <w:spacing w:val="-3"/>
          <w:sz w:val="22"/>
        </w:rPr>
        <w:t> </w:t>
      </w:r>
      <w:r>
        <w:rPr>
          <w:sz w:val="22"/>
        </w:rPr>
        <w:t>habitaciones</w:t>
      </w:r>
      <w:r>
        <w:rPr>
          <w:spacing w:val="-3"/>
          <w:sz w:val="22"/>
        </w:rPr>
        <w:t> </w:t>
      </w:r>
      <w:r>
        <w:rPr>
          <w:sz w:val="22"/>
        </w:rPr>
        <w:t>dobles</w:t>
      </w:r>
      <w:r>
        <w:rPr>
          <w:spacing w:val="-3"/>
          <w:sz w:val="22"/>
        </w:rPr>
        <w:t> </w:t>
      </w:r>
      <w:r>
        <w:rPr>
          <w:sz w:val="22"/>
        </w:rPr>
        <w:t>en</w:t>
      </w:r>
      <w:r>
        <w:rPr>
          <w:spacing w:val="-4"/>
          <w:sz w:val="22"/>
        </w:rPr>
        <w:t> </w:t>
      </w:r>
      <w:r>
        <w:rPr>
          <w:sz w:val="22"/>
        </w:rPr>
        <w:t>los</w:t>
      </w:r>
      <w:r>
        <w:rPr>
          <w:spacing w:val="-3"/>
          <w:sz w:val="22"/>
        </w:rPr>
        <w:t> </w:t>
      </w:r>
      <w:r>
        <w:rPr>
          <w:sz w:val="22"/>
        </w:rPr>
        <w:t>hoteles</w:t>
      </w:r>
      <w:r>
        <w:rPr>
          <w:spacing w:val="-3"/>
          <w:sz w:val="22"/>
        </w:rPr>
        <w:t> </w:t>
      </w:r>
      <w:r>
        <w:rPr>
          <w:spacing w:val="-2"/>
          <w:sz w:val="22"/>
        </w:rPr>
        <w:t>mencionados</w:t>
      </w:r>
    </w:p>
    <w:p>
      <w:pPr>
        <w:pStyle w:val="ListParagraph"/>
        <w:numPr>
          <w:ilvl w:val="0"/>
          <w:numId w:val="1"/>
        </w:numPr>
        <w:tabs>
          <w:tab w:leader="none" w:pos="731" w:val="left"/>
        </w:tabs>
        <w:spacing w:after="0" w:before="11" w:line="240" w:lineRule="auto"/>
        <w:ind w:hanging="360" w:left="731" w:right="0"/>
        <w:jc w:val="left"/>
        <w:rPr>
          <w:sz w:val="22"/>
        </w:rPr>
      </w:pPr>
      <w:r>
        <w:rPr>
          <w:sz w:val="22"/>
        </w:rPr>
        <w:t>Tasas</w:t>
      </w:r>
      <w:r>
        <w:rPr>
          <w:spacing w:val="-9"/>
          <w:sz w:val="22"/>
        </w:rPr>
        <w:t> </w:t>
      </w:r>
      <w:r>
        <w:rPr>
          <w:sz w:val="22"/>
        </w:rPr>
        <w:t>hoteleras</w:t>
      </w:r>
      <w:r>
        <w:rPr>
          <w:spacing w:val="-9"/>
          <w:sz w:val="22"/>
        </w:rPr>
        <w:t> </w:t>
      </w:r>
      <w:r>
        <w:rPr>
          <w:sz w:val="22"/>
        </w:rPr>
        <w:t>y</w:t>
      </w:r>
      <w:r>
        <w:rPr>
          <w:spacing w:val="-8"/>
          <w:sz w:val="22"/>
        </w:rPr>
        <w:t> </w:t>
      </w:r>
      <w:r>
        <w:rPr>
          <w:sz w:val="22"/>
        </w:rPr>
        <w:t>de</w:t>
      </w:r>
      <w:r>
        <w:rPr>
          <w:spacing w:val="-9"/>
          <w:sz w:val="22"/>
        </w:rPr>
        <w:t> </w:t>
      </w:r>
      <w:r>
        <w:rPr>
          <w:spacing w:val="-2"/>
          <w:sz w:val="22"/>
        </w:rPr>
        <w:t>servicios</w:t>
      </w:r>
    </w:p>
    <w:p>
      <w:pPr>
        <w:pStyle w:val="ListParagraph"/>
        <w:numPr>
          <w:ilvl w:val="0"/>
          <w:numId w:val="1"/>
        </w:numPr>
        <w:tabs>
          <w:tab w:leader="none" w:pos="731" w:val="left"/>
        </w:tabs>
        <w:spacing w:after="0" w:before="11" w:line="240" w:lineRule="auto"/>
        <w:ind w:hanging="360" w:left="731" w:right="0"/>
        <w:jc w:val="left"/>
        <w:rPr>
          <w:sz w:val="22"/>
        </w:rPr>
      </w:pPr>
      <w:r>
        <w:rPr>
          <w:sz w:val="22"/>
        </w:rPr>
        <w:t>Servicio</w:t>
      </w:r>
      <w:r>
        <w:rPr>
          <w:spacing w:val="-5"/>
          <w:sz w:val="22"/>
        </w:rPr>
        <w:t> </w:t>
      </w:r>
      <w:r>
        <w:rPr>
          <w:sz w:val="22"/>
        </w:rPr>
        <w:t>de</w:t>
      </w:r>
      <w:r>
        <w:rPr>
          <w:spacing w:val="-4"/>
          <w:sz w:val="22"/>
        </w:rPr>
        <w:t> </w:t>
      </w:r>
      <w:r>
        <w:rPr>
          <w:sz w:val="22"/>
        </w:rPr>
        <w:t>maleteros,</w:t>
      </w:r>
      <w:r>
        <w:rPr>
          <w:spacing w:val="-4"/>
          <w:sz w:val="22"/>
        </w:rPr>
        <w:t> </w:t>
      </w:r>
      <w:r>
        <w:rPr>
          <w:sz w:val="22"/>
        </w:rPr>
        <w:t>siempre</w:t>
      </w:r>
      <w:r>
        <w:rPr>
          <w:spacing w:val="-4"/>
          <w:sz w:val="22"/>
        </w:rPr>
        <w:t> </w:t>
      </w:r>
      <w:r>
        <w:rPr>
          <w:sz w:val="22"/>
        </w:rPr>
        <w:t>que</w:t>
      </w:r>
      <w:r>
        <w:rPr>
          <w:spacing w:val="-5"/>
          <w:sz w:val="22"/>
        </w:rPr>
        <w:t> </w:t>
      </w:r>
      <w:r>
        <w:rPr>
          <w:sz w:val="22"/>
        </w:rPr>
        <w:t>posible,</w:t>
      </w:r>
      <w:r>
        <w:rPr>
          <w:spacing w:val="-4"/>
          <w:sz w:val="22"/>
        </w:rPr>
        <w:t> </w:t>
      </w:r>
      <w:r>
        <w:rPr>
          <w:sz w:val="22"/>
        </w:rPr>
        <w:t>en</w:t>
      </w:r>
      <w:r>
        <w:rPr>
          <w:spacing w:val="-4"/>
          <w:sz w:val="22"/>
        </w:rPr>
        <w:t> </w:t>
      </w:r>
      <w:r>
        <w:rPr>
          <w:sz w:val="22"/>
        </w:rPr>
        <w:t>la</w:t>
      </w:r>
      <w:r>
        <w:rPr>
          <w:spacing w:val="-4"/>
          <w:sz w:val="22"/>
        </w:rPr>
        <w:t> </w:t>
      </w:r>
      <w:r>
        <w:rPr>
          <w:sz w:val="22"/>
        </w:rPr>
        <w:t>salida</w:t>
      </w:r>
      <w:r>
        <w:rPr>
          <w:spacing w:val="-5"/>
          <w:sz w:val="22"/>
        </w:rPr>
        <w:t> </w:t>
      </w:r>
      <w:r>
        <w:rPr>
          <w:sz w:val="22"/>
        </w:rPr>
        <w:t>de</w:t>
      </w:r>
      <w:r>
        <w:rPr>
          <w:spacing w:val="-4"/>
          <w:sz w:val="22"/>
        </w:rPr>
        <w:t> </w:t>
      </w:r>
      <w:r>
        <w:rPr>
          <w:sz w:val="22"/>
        </w:rPr>
        <w:t>los</w:t>
      </w:r>
      <w:r>
        <w:rPr>
          <w:spacing w:val="-4"/>
          <w:sz w:val="22"/>
        </w:rPr>
        <w:t> </w:t>
      </w:r>
      <w:r>
        <w:rPr>
          <w:sz w:val="22"/>
        </w:rPr>
        <w:t>hoteles</w:t>
      </w:r>
      <w:r>
        <w:rPr>
          <w:spacing w:val="-4"/>
          <w:sz w:val="22"/>
        </w:rPr>
        <w:t> </w:t>
      </w:r>
      <w:r>
        <w:rPr>
          <w:sz w:val="22"/>
        </w:rPr>
        <w:t>(1</w:t>
      </w:r>
      <w:r>
        <w:rPr>
          <w:spacing w:val="-5"/>
          <w:sz w:val="22"/>
        </w:rPr>
        <w:t> </w:t>
      </w:r>
      <w:r>
        <w:rPr>
          <w:sz w:val="22"/>
        </w:rPr>
        <w:t>maleta</w:t>
      </w:r>
      <w:r>
        <w:rPr>
          <w:spacing w:val="-4"/>
          <w:sz w:val="22"/>
        </w:rPr>
        <w:t> </w:t>
      </w:r>
      <w:r>
        <w:rPr>
          <w:sz w:val="22"/>
        </w:rPr>
        <w:t>por</w:t>
      </w:r>
      <w:r>
        <w:rPr>
          <w:spacing w:val="-4"/>
          <w:sz w:val="22"/>
        </w:rPr>
        <w:t> </w:t>
      </w:r>
      <w:r>
        <w:rPr>
          <w:spacing w:val="-2"/>
          <w:sz w:val="22"/>
        </w:rPr>
        <w:t>persona)</w:t>
      </w:r>
    </w:p>
    <w:p>
      <w:pPr>
        <w:pStyle w:val="ListParagraph"/>
        <w:numPr>
          <w:ilvl w:val="0"/>
          <w:numId w:val="1"/>
        </w:numPr>
        <w:tabs>
          <w:tab w:leader="none" w:pos="731" w:val="left"/>
        </w:tabs>
        <w:spacing w:after="0" w:before="11" w:line="240" w:lineRule="auto"/>
        <w:ind w:hanging="360" w:left="731" w:right="0"/>
        <w:jc w:val="left"/>
        <w:rPr>
          <w:sz w:val="22"/>
        </w:rPr>
      </w:pPr>
      <w:r>
        <w:rPr>
          <w:sz w:val="22"/>
        </w:rPr>
        <w:t>Acompañamiento</w:t>
      </w:r>
      <w:r>
        <w:rPr>
          <w:spacing w:val="5"/>
          <w:sz w:val="22"/>
        </w:rPr>
        <w:t> </w:t>
      </w:r>
      <w:r>
        <w:rPr>
          <w:sz w:val="22"/>
        </w:rPr>
        <w:t>en</w:t>
      </w:r>
      <w:r>
        <w:rPr>
          <w:spacing w:val="5"/>
          <w:sz w:val="22"/>
        </w:rPr>
        <w:t> </w:t>
      </w:r>
      <w:r>
        <w:rPr>
          <w:sz w:val="22"/>
        </w:rPr>
        <w:t>todo</w:t>
      </w:r>
      <w:r>
        <w:rPr>
          <w:spacing w:val="5"/>
          <w:sz w:val="22"/>
        </w:rPr>
        <w:t> </w:t>
      </w:r>
      <w:r>
        <w:rPr>
          <w:sz w:val="22"/>
        </w:rPr>
        <w:t>el</w:t>
      </w:r>
      <w:r>
        <w:rPr>
          <w:spacing w:val="6"/>
          <w:sz w:val="22"/>
        </w:rPr>
        <w:t> </w:t>
      </w:r>
      <w:r>
        <w:rPr>
          <w:sz w:val="22"/>
        </w:rPr>
        <w:t>circuito</w:t>
      </w:r>
      <w:r>
        <w:rPr>
          <w:spacing w:val="5"/>
          <w:sz w:val="22"/>
        </w:rPr>
        <w:t> </w:t>
      </w:r>
      <w:r>
        <w:rPr>
          <w:sz w:val="22"/>
        </w:rPr>
        <w:t>por</w:t>
      </w:r>
      <w:r>
        <w:rPr>
          <w:spacing w:val="5"/>
          <w:sz w:val="22"/>
        </w:rPr>
        <w:t> </w:t>
      </w:r>
      <w:r>
        <w:rPr>
          <w:sz w:val="22"/>
        </w:rPr>
        <w:t>un</w:t>
      </w:r>
      <w:r>
        <w:rPr>
          <w:spacing w:val="5"/>
          <w:sz w:val="22"/>
        </w:rPr>
        <w:t> </w:t>
      </w:r>
      <w:r>
        <w:rPr>
          <w:sz w:val="22"/>
        </w:rPr>
        <w:t>guía</w:t>
      </w:r>
      <w:r>
        <w:rPr>
          <w:spacing w:val="6"/>
          <w:sz w:val="22"/>
        </w:rPr>
        <w:t> </w:t>
      </w:r>
      <w:r>
        <w:rPr>
          <w:sz w:val="22"/>
        </w:rPr>
        <w:t>bilingüe</w:t>
      </w:r>
      <w:r>
        <w:rPr>
          <w:spacing w:val="5"/>
          <w:sz w:val="22"/>
        </w:rPr>
        <w:t> </w:t>
      </w:r>
      <w:r>
        <w:rPr>
          <w:sz w:val="22"/>
        </w:rPr>
        <w:t>Abreu</w:t>
      </w:r>
      <w:r>
        <w:rPr>
          <w:spacing w:val="5"/>
          <w:sz w:val="22"/>
        </w:rPr>
        <w:t> </w:t>
      </w:r>
      <w:r>
        <w:rPr>
          <w:sz w:val="22"/>
        </w:rPr>
        <w:t>(portugués</w:t>
      </w:r>
      <w:r>
        <w:rPr>
          <w:spacing w:val="5"/>
          <w:sz w:val="22"/>
        </w:rPr>
        <w:t> </w:t>
      </w:r>
      <w:r>
        <w:rPr>
          <w:sz w:val="22"/>
        </w:rPr>
        <w:t>y</w:t>
      </w:r>
      <w:r>
        <w:rPr>
          <w:spacing w:val="6"/>
          <w:sz w:val="22"/>
        </w:rPr>
        <w:t> </w:t>
      </w:r>
      <w:r>
        <w:rPr>
          <w:spacing w:val="-2"/>
          <w:sz w:val="22"/>
        </w:rPr>
        <w:t>español)</w:t>
      </w:r>
    </w:p>
    <w:p>
      <w:pPr>
        <w:pStyle w:val="ListParagraph"/>
        <w:numPr>
          <w:ilvl w:val="0"/>
          <w:numId w:val="1"/>
        </w:numPr>
        <w:tabs>
          <w:tab w:leader="none" w:pos="731" w:val="left"/>
        </w:tabs>
        <w:spacing w:after="0" w:before="11" w:line="240" w:lineRule="auto"/>
        <w:ind w:hanging="360" w:left="731" w:right="0"/>
        <w:jc w:val="left"/>
        <w:rPr>
          <w:sz w:val="22"/>
        </w:rPr>
      </w:pPr>
      <w:r>
        <w:rPr>
          <w:sz w:val="22"/>
        </w:rPr>
        <w:t>Visitas de</w:t>
      </w:r>
      <w:r>
        <w:rPr>
          <w:spacing w:val="1"/>
          <w:sz w:val="22"/>
        </w:rPr>
        <w:t> </w:t>
      </w:r>
      <w:r>
        <w:rPr>
          <w:sz w:val="22"/>
        </w:rPr>
        <w:t>ciudad (incluidas)</w:t>
      </w:r>
      <w:r>
        <w:rPr>
          <w:spacing w:val="1"/>
          <w:sz w:val="22"/>
        </w:rPr>
        <w:t> </w:t>
      </w:r>
      <w:r>
        <w:rPr>
          <w:sz w:val="22"/>
        </w:rPr>
        <w:t>con guía</w:t>
      </w:r>
      <w:r>
        <w:rPr>
          <w:spacing w:val="1"/>
          <w:sz w:val="22"/>
        </w:rPr>
        <w:t> </w:t>
      </w:r>
      <w:r>
        <w:rPr>
          <w:sz w:val="22"/>
        </w:rPr>
        <w:t>local: Madrid,</w:t>
      </w:r>
      <w:r>
        <w:rPr>
          <w:spacing w:val="1"/>
          <w:sz w:val="22"/>
        </w:rPr>
        <w:t> </w:t>
      </w:r>
      <w:r>
        <w:rPr>
          <w:sz w:val="22"/>
        </w:rPr>
        <w:t>Oporto y</w:t>
      </w:r>
      <w:r>
        <w:rPr>
          <w:spacing w:val="1"/>
          <w:sz w:val="22"/>
        </w:rPr>
        <w:t> </w:t>
      </w:r>
      <w:r>
        <w:rPr>
          <w:spacing w:val="-2"/>
          <w:sz w:val="22"/>
        </w:rPr>
        <w:t>Lisboa</w:t>
      </w:r>
    </w:p>
    <w:p>
      <w:pPr>
        <w:pStyle w:val="ListParagraph"/>
        <w:numPr>
          <w:ilvl w:val="0"/>
          <w:numId w:val="1"/>
        </w:numPr>
        <w:tabs>
          <w:tab w:leader="none" w:pos="731" w:val="left"/>
        </w:tabs>
        <w:spacing w:after="0" w:before="11" w:line="249" w:lineRule="auto"/>
        <w:ind w:hanging="360" w:left="731" w:right="357"/>
        <w:jc w:val="left"/>
        <w:rPr>
          <w:sz w:val="22"/>
        </w:rPr>
      </w:pPr>
      <w:r>
        <w:rPr>
          <w:sz w:val="22"/>
        </w:rPr>
        <w:t>Otras ciudades y lugares comentados por nuestro guía: Segovia, Ávila, Salamanca, Valle del Duero, Peso da Régua, Amarante, Coimbra y Fátima</w:t>
      </w:r>
    </w:p>
    <w:p>
      <w:pPr>
        <w:pStyle w:val="ListParagraph"/>
        <w:numPr>
          <w:ilvl w:val="0"/>
          <w:numId w:val="1"/>
        </w:numPr>
        <w:tabs>
          <w:tab w:leader="none" w:pos="731" w:val="left"/>
        </w:tabs>
        <w:spacing w:after="0" w:before="2" w:line="240" w:lineRule="auto"/>
        <w:ind w:hanging="360" w:left="731" w:right="0"/>
        <w:jc w:val="left"/>
        <w:rPr>
          <w:sz w:val="22"/>
        </w:rPr>
      </w:pPr>
      <w:r>
        <w:rPr>
          <w:sz w:val="22"/>
        </w:rPr>
        <w:t>Entradas</w:t>
      </w:r>
      <w:r>
        <w:rPr>
          <w:spacing w:val="7"/>
          <w:sz w:val="22"/>
        </w:rPr>
        <w:t> </w:t>
      </w:r>
      <w:r>
        <w:rPr>
          <w:sz w:val="22"/>
        </w:rPr>
        <w:t>a</w:t>
      </w:r>
      <w:r>
        <w:rPr>
          <w:spacing w:val="8"/>
          <w:sz w:val="22"/>
        </w:rPr>
        <w:t> </w:t>
      </w:r>
      <w:r>
        <w:rPr>
          <w:sz w:val="22"/>
        </w:rPr>
        <w:t>museos</w:t>
      </w:r>
      <w:r>
        <w:rPr>
          <w:spacing w:val="8"/>
          <w:sz w:val="22"/>
        </w:rPr>
        <w:t> </w:t>
      </w:r>
      <w:r>
        <w:rPr>
          <w:sz w:val="22"/>
        </w:rPr>
        <w:t>y</w:t>
      </w:r>
      <w:r>
        <w:rPr>
          <w:spacing w:val="7"/>
          <w:sz w:val="22"/>
        </w:rPr>
        <w:t> </w:t>
      </w:r>
      <w:r>
        <w:rPr>
          <w:sz w:val="22"/>
        </w:rPr>
        <w:t>monumentos</w:t>
      </w:r>
      <w:r>
        <w:rPr>
          <w:spacing w:val="8"/>
          <w:sz w:val="22"/>
        </w:rPr>
        <w:t> </w:t>
      </w:r>
      <w:r>
        <w:rPr>
          <w:sz w:val="22"/>
        </w:rPr>
        <w:t>según</w:t>
      </w:r>
      <w:r>
        <w:rPr>
          <w:spacing w:val="8"/>
          <w:sz w:val="22"/>
        </w:rPr>
        <w:t> </w:t>
      </w:r>
      <w:r>
        <w:rPr>
          <w:sz w:val="22"/>
        </w:rPr>
        <w:t>el</w:t>
      </w:r>
      <w:r>
        <w:rPr>
          <w:spacing w:val="7"/>
          <w:sz w:val="22"/>
        </w:rPr>
        <w:t> </w:t>
      </w:r>
      <w:r>
        <w:rPr>
          <w:sz w:val="22"/>
        </w:rPr>
        <w:t>itinerario:</w:t>
      </w:r>
      <w:r>
        <w:rPr>
          <w:spacing w:val="8"/>
          <w:sz w:val="22"/>
        </w:rPr>
        <w:t> </w:t>
      </w:r>
      <w:r>
        <w:rPr>
          <w:sz w:val="22"/>
        </w:rPr>
        <w:t>Santuario</w:t>
      </w:r>
      <w:r>
        <w:rPr>
          <w:spacing w:val="8"/>
          <w:sz w:val="22"/>
        </w:rPr>
        <w:t> </w:t>
      </w:r>
      <w:r>
        <w:rPr>
          <w:sz w:val="22"/>
        </w:rPr>
        <w:t>de</w:t>
      </w:r>
      <w:r>
        <w:rPr>
          <w:spacing w:val="7"/>
          <w:sz w:val="22"/>
        </w:rPr>
        <w:t> </w:t>
      </w:r>
      <w:r>
        <w:rPr>
          <w:spacing w:val="-2"/>
          <w:sz w:val="22"/>
        </w:rPr>
        <w:t>Fátima</w:t>
      </w:r>
    </w:p>
    <w:p>
      <w:pPr>
        <w:pStyle w:val="ListParagraph"/>
        <w:numPr>
          <w:ilvl w:val="0"/>
          <w:numId w:val="1"/>
        </w:numPr>
        <w:tabs>
          <w:tab w:leader="none" w:pos="731" w:val="left"/>
        </w:tabs>
        <w:spacing w:after="0" w:before="11" w:line="240" w:lineRule="auto"/>
        <w:ind w:hanging="360" w:left="731" w:right="0"/>
        <w:jc w:val="left"/>
        <w:rPr>
          <w:sz w:val="22"/>
        </w:rPr>
      </w:pPr>
      <w:r>
        <w:rPr>
          <w:sz w:val="22"/>
        </w:rPr>
        <w:t>Visita</w:t>
      </w:r>
      <w:r>
        <w:rPr>
          <w:spacing w:val="-3"/>
          <w:sz w:val="22"/>
        </w:rPr>
        <w:t> </w:t>
      </w:r>
      <w:r>
        <w:rPr>
          <w:sz w:val="22"/>
        </w:rPr>
        <w:t>a</w:t>
      </w:r>
      <w:r>
        <w:rPr>
          <w:spacing w:val="-2"/>
          <w:sz w:val="22"/>
        </w:rPr>
        <w:t> </w:t>
      </w:r>
      <w:r>
        <w:rPr>
          <w:sz w:val="22"/>
        </w:rPr>
        <w:t>una</w:t>
      </w:r>
      <w:r>
        <w:rPr>
          <w:spacing w:val="-3"/>
          <w:sz w:val="22"/>
        </w:rPr>
        <w:t> </w:t>
      </w:r>
      <w:r>
        <w:rPr>
          <w:sz w:val="22"/>
        </w:rPr>
        <w:t>Bodega</w:t>
      </w:r>
      <w:r>
        <w:rPr>
          <w:spacing w:val="-2"/>
          <w:sz w:val="22"/>
        </w:rPr>
        <w:t> </w:t>
      </w:r>
      <w:r>
        <w:rPr>
          <w:sz w:val="22"/>
        </w:rPr>
        <w:t>de</w:t>
      </w:r>
      <w:r>
        <w:rPr>
          <w:spacing w:val="-3"/>
          <w:sz w:val="22"/>
        </w:rPr>
        <w:t> </w:t>
      </w:r>
      <w:r>
        <w:rPr>
          <w:sz w:val="22"/>
        </w:rPr>
        <w:t>Vino</w:t>
      </w:r>
      <w:r>
        <w:rPr>
          <w:spacing w:val="-2"/>
          <w:sz w:val="22"/>
        </w:rPr>
        <w:t> </w:t>
      </w:r>
      <w:r>
        <w:rPr>
          <w:sz w:val="22"/>
        </w:rPr>
        <w:t>de</w:t>
      </w:r>
      <w:r>
        <w:rPr>
          <w:spacing w:val="-2"/>
          <w:sz w:val="22"/>
        </w:rPr>
        <w:t> </w:t>
      </w:r>
      <w:r>
        <w:rPr>
          <w:sz w:val="22"/>
        </w:rPr>
        <w:t>Oporto,</w:t>
      </w:r>
      <w:r>
        <w:rPr>
          <w:spacing w:val="-3"/>
          <w:sz w:val="22"/>
        </w:rPr>
        <w:t> </w:t>
      </w:r>
      <w:r>
        <w:rPr>
          <w:sz w:val="22"/>
        </w:rPr>
        <w:t>con</w:t>
      </w:r>
      <w:r>
        <w:rPr>
          <w:spacing w:val="-2"/>
          <w:sz w:val="22"/>
        </w:rPr>
        <w:t> degustación</w:t>
      </w:r>
    </w:p>
    <w:p>
      <w:pPr>
        <w:pStyle w:val="ListParagraph"/>
        <w:numPr>
          <w:ilvl w:val="0"/>
          <w:numId w:val="1"/>
        </w:numPr>
        <w:tabs>
          <w:tab w:leader="none" w:pos="731" w:val="left"/>
        </w:tabs>
        <w:spacing w:after="0" w:before="11" w:line="240" w:lineRule="auto"/>
        <w:ind w:hanging="360" w:left="731" w:right="0"/>
        <w:jc w:val="left"/>
        <w:rPr>
          <w:sz w:val="22"/>
        </w:rPr>
      </w:pPr>
      <w:r>
        <w:rPr>
          <w:sz w:val="22"/>
        </w:rPr>
        <w:t>Auriculares</w:t>
      </w:r>
      <w:r>
        <w:rPr>
          <w:spacing w:val="8"/>
          <w:sz w:val="22"/>
        </w:rPr>
        <w:t> </w:t>
      </w:r>
      <w:r>
        <w:rPr>
          <w:sz w:val="22"/>
        </w:rPr>
        <w:t>para</w:t>
      </w:r>
      <w:r>
        <w:rPr>
          <w:spacing w:val="9"/>
          <w:sz w:val="22"/>
        </w:rPr>
        <w:t> </w:t>
      </w:r>
      <w:r>
        <w:rPr>
          <w:sz w:val="22"/>
        </w:rPr>
        <w:t>mayor</w:t>
      </w:r>
      <w:r>
        <w:rPr>
          <w:spacing w:val="8"/>
          <w:sz w:val="22"/>
        </w:rPr>
        <w:t> </w:t>
      </w:r>
      <w:r>
        <w:rPr>
          <w:sz w:val="22"/>
        </w:rPr>
        <w:t>comodidad</w:t>
      </w:r>
      <w:r>
        <w:rPr>
          <w:spacing w:val="9"/>
          <w:sz w:val="22"/>
        </w:rPr>
        <w:t> </w:t>
      </w:r>
      <w:r>
        <w:rPr>
          <w:sz w:val="22"/>
        </w:rPr>
        <w:t>durante</w:t>
      </w:r>
      <w:r>
        <w:rPr>
          <w:spacing w:val="8"/>
          <w:sz w:val="22"/>
        </w:rPr>
        <w:t> </w:t>
      </w:r>
      <w:r>
        <w:rPr>
          <w:sz w:val="22"/>
        </w:rPr>
        <w:t>las</w:t>
      </w:r>
      <w:r>
        <w:rPr>
          <w:spacing w:val="9"/>
          <w:sz w:val="22"/>
        </w:rPr>
        <w:t> </w:t>
      </w:r>
      <w:r>
        <w:rPr>
          <w:spacing w:val="-2"/>
          <w:sz w:val="22"/>
        </w:rPr>
        <w:t>visitas</w:t>
      </w:r>
    </w:p>
    <w:p>
      <w:pPr>
        <w:pStyle w:val="BodyText"/>
        <w:spacing w:before="165"/>
      </w:pPr>
    </w:p>
    <w:p>
      <w:pPr>
        <w:pStyle w:val="Heading1"/>
        <w:ind w:left="360"/>
        <w:jc w:val="both"/>
        <w:rPr>
          <w:position w:val="-3"/>
        </w:rPr>
      </w:pPr>
      <w:r>
        <w:rPr>
          <w:color w:val="089DD9"/>
        </w:rPr>
        <w:t>NO INCLUYE</w:t>
      </w:r>
      <w:r>
        <w:rPr>
          <w:color w:val="089DD9"/>
          <w:spacing w:val="80"/>
        </w:rPr>
        <w:t> </w:t>
      </w:r>
      <w:r>
        <w:rPr>
          <w:color w:val="089DD9"/>
          <w:spacing w:val="29"/>
          <w:position w:val="-2"/>
        </w:rPr>
        <w:drawing>
          <wp:inline distB="0" distL="0" distR="0" distT="0">
            <wp:extent cx="215994" cy="222018"/>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94" cy="22201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55" w:line="240" w:lineRule="auto"/>
        <w:ind w:hanging="359" w:left="719" w:right="0"/>
        <w:jc w:val="left"/>
        <w:rPr>
          <w:sz w:val="22"/>
        </w:rPr>
      </w:pPr>
      <w:r>
        <w:rPr>
          <w:sz w:val="22"/>
        </w:rPr>
        <w:t>Servicios</w:t>
      </w:r>
      <w:r>
        <w:rPr>
          <w:spacing w:val="-3"/>
          <w:sz w:val="22"/>
        </w:rPr>
        <w:t> </w:t>
      </w:r>
      <w:r>
        <w:rPr>
          <w:sz w:val="22"/>
        </w:rPr>
        <w:t>no</w:t>
      </w:r>
      <w:r>
        <w:rPr>
          <w:spacing w:val="-3"/>
          <w:sz w:val="22"/>
        </w:rPr>
        <w:t> </w:t>
      </w:r>
      <w:r>
        <w:rPr>
          <w:sz w:val="22"/>
        </w:rPr>
        <w:t>indicados</w:t>
      </w:r>
      <w:r>
        <w:rPr>
          <w:spacing w:val="-2"/>
          <w:sz w:val="22"/>
        </w:rPr>
        <w:t> </w:t>
      </w:r>
      <w:r>
        <w:rPr>
          <w:sz w:val="22"/>
        </w:rPr>
        <w:t>en</w:t>
      </w:r>
      <w:r>
        <w:rPr>
          <w:spacing w:val="-3"/>
          <w:sz w:val="22"/>
        </w:rPr>
        <w:t> </w:t>
      </w:r>
      <w:r>
        <w:rPr>
          <w:sz w:val="22"/>
        </w:rPr>
        <w:t>el</w:t>
      </w:r>
      <w:r>
        <w:rPr>
          <w:spacing w:val="-3"/>
          <w:sz w:val="22"/>
        </w:rPr>
        <w:t> </w:t>
      </w:r>
      <w:r>
        <w:rPr>
          <w:spacing w:val="-2"/>
          <w:sz w:val="22"/>
        </w:rPr>
        <w:t>programa.</w:t>
      </w:r>
    </w:p>
    <w:p>
      <w:pPr>
        <w:pStyle w:val="ListParagraph"/>
        <w:spacing w:after="0" w:line="240" w:lineRule="auto"/>
        <w:jc w:val="left"/>
        <w:rPr>
          <w:sz w:val="22"/>
        </w:rPr>
        <w:sectPr>
          <w:footerReference r:id="rId7" w:type="default"/>
          <w:pgSz w:h="15840" w:w="12240"/>
          <w:pgMar w:bottom="1400" w:footer="1217" w:header="0" w:left="360" w:right="360" w:top="780"/>
        </w:sectPr>
      </w:pPr>
    </w:p>
    <w:p>
      <w:pPr>
        <w:pStyle w:val="Heading1"/>
        <w:spacing w:before="110"/>
        <w:ind w:left="363"/>
      </w:pPr>
      <w:r>
        <w:rPr>
          <w:color w:val="059ED8"/>
          <w:spacing w:val="-2"/>
          <w:w w:val="105"/>
        </w:rPr>
        <w:t>PRECIOS</w:t>
      </w:r>
    </w:p>
    <w:p>
      <w:pPr>
        <w:pStyle w:val="BodyText"/>
        <w:spacing w:before="167"/>
        <w:ind w:left="360"/>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4"/>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w w:val="90"/>
                <w:sz w:val="22"/>
              </w:rPr>
              <w:t>SALIDAS</w:t>
            </w:r>
            <w:r>
              <w:rPr>
                <w:spacing w:val="34"/>
                <w:sz w:val="22"/>
              </w:rPr>
              <w:t> </w:t>
            </w:r>
            <w:r>
              <w:rPr>
                <w:spacing w:val="-4"/>
                <w:sz w:val="22"/>
              </w:rPr>
              <w:t>2026:</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788"/>
        </w:trPr>
        <w:tc>
          <w:tcPr>
            <w:tcW w:type="dxa" w:w="5399"/>
          </w:tcPr>
          <w:p>
            <w:pPr>
              <w:pStyle w:val="TableParagraph"/>
              <w:spacing w:before="135"/>
              <w:rPr>
                <w:sz w:val="22"/>
              </w:rPr>
            </w:pPr>
            <w:r>
              <w:rPr>
                <w:sz w:val="22"/>
              </w:rPr>
              <w:t>15</w:t>
            </w:r>
            <w:r>
              <w:rPr>
                <w:spacing w:val="-11"/>
                <w:sz w:val="22"/>
              </w:rPr>
              <w:t> </w:t>
            </w:r>
            <w:r>
              <w:rPr>
                <w:spacing w:val="-2"/>
                <w:sz w:val="22"/>
              </w:rPr>
              <w:t>Junio</w:t>
            </w:r>
          </w:p>
          <w:p>
            <w:pPr>
              <w:pStyle w:val="TableParagraph"/>
              <w:spacing w:before="11"/>
              <w:rPr>
                <w:sz w:val="22"/>
              </w:rPr>
            </w:pPr>
            <w:r>
              <w:rPr>
                <w:sz w:val="22"/>
              </w:rPr>
              <w:t>09</w:t>
            </w:r>
            <w:r>
              <w:rPr>
                <w:spacing w:val="-11"/>
                <w:sz w:val="22"/>
              </w:rPr>
              <w:t> </w:t>
            </w:r>
            <w:r>
              <w:rPr>
                <w:spacing w:val="-2"/>
                <w:sz w:val="22"/>
              </w:rPr>
              <w:t>Noviembre</w:t>
            </w:r>
          </w:p>
        </w:tc>
        <w:tc>
          <w:tcPr>
            <w:tcW w:type="dxa" w:w="5399"/>
          </w:tcPr>
          <w:p>
            <w:pPr>
              <w:pStyle w:val="TableParagraph"/>
              <w:spacing w:before="135"/>
              <w:ind w:left="1"/>
              <w:jc w:val="center"/>
              <w:rPr>
                <w:sz w:val="22"/>
              </w:rPr>
            </w:pPr>
            <w:r>
              <w:rPr>
                <w:spacing w:val="-2"/>
                <w:sz w:val="22"/>
              </w:rPr>
              <w:t>$1860</w:t>
            </w:r>
          </w:p>
          <w:p>
            <w:pPr>
              <w:pStyle w:val="TableParagraph"/>
              <w:spacing w:before="11"/>
              <w:ind w:left="1"/>
              <w:jc w:val="center"/>
              <w:rPr>
                <w:sz w:val="22"/>
              </w:rPr>
            </w:pPr>
            <w:r>
              <w:rPr>
                <w:spacing w:val="-2"/>
                <w:sz w:val="22"/>
              </w:rPr>
              <w:t>$1,797</w:t>
            </w:r>
          </w:p>
        </w:tc>
      </w:tr>
      <w:tr>
        <w:trPr>
          <w:trHeight w:hRule="atLeast" w:val="561"/>
        </w:trPr>
        <w:tc>
          <w:tcPr>
            <w:tcW w:type="dxa" w:w="10798"/>
            <w:gridSpan w:val="2"/>
          </w:tcPr>
          <w:p>
            <w:pPr>
              <w:pStyle w:val="TableParagraph"/>
              <w:spacing w:before="153"/>
              <w:rPr>
                <w:sz w:val="22"/>
              </w:rPr>
            </w:pPr>
            <w:r>
              <w:rPr>
                <w:color w:val="E41B17"/>
                <w:sz w:val="22"/>
              </w:rPr>
              <w:t>*</w:t>
            </w:r>
            <w:r>
              <w:rPr>
                <w:sz w:val="22"/>
              </w:rPr>
              <w:t>Nota:</w:t>
            </w:r>
            <w:r>
              <w:rPr>
                <w:spacing w:val="-3"/>
                <w:sz w:val="22"/>
              </w:rPr>
              <w:t> </w:t>
            </w:r>
            <w:r>
              <w:rPr>
                <w:sz w:val="22"/>
              </w:rPr>
              <w:t>Consulta</w:t>
            </w:r>
            <w:r>
              <w:rPr>
                <w:spacing w:val="-2"/>
                <w:sz w:val="22"/>
              </w:rPr>
              <w:t> </w:t>
            </w:r>
            <w:r>
              <w:rPr>
                <w:sz w:val="22"/>
              </w:rPr>
              <w:t>tarifas</w:t>
            </w:r>
            <w:r>
              <w:rPr>
                <w:spacing w:val="-3"/>
                <w:sz w:val="22"/>
              </w:rPr>
              <w:t> </w:t>
            </w:r>
            <w:r>
              <w:rPr>
                <w:sz w:val="22"/>
              </w:rPr>
              <w:t>para</w:t>
            </w:r>
            <w:r>
              <w:rPr>
                <w:spacing w:val="-2"/>
                <w:sz w:val="22"/>
              </w:rPr>
              <w:t> </w:t>
            </w:r>
            <w:r>
              <w:rPr>
                <w:sz w:val="22"/>
              </w:rPr>
              <w:t>otras</w:t>
            </w:r>
            <w:r>
              <w:rPr>
                <w:spacing w:val="-3"/>
                <w:sz w:val="22"/>
              </w:rPr>
              <w:t> </w:t>
            </w:r>
            <w:r>
              <w:rPr>
                <w:sz w:val="22"/>
              </w:rPr>
              <w:t>categorías</w:t>
            </w:r>
            <w:r>
              <w:rPr>
                <w:spacing w:val="-2"/>
                <w:sz w:val="22"/>
              </w:rPr>
              <w:t> </w:t>
            </w:r>
            <w:r>
              <w:rPr>
                <w:sz w:val="22"/>
              </w:rPr>
              <w:t>y</w:t>
            </w:r>
            <w:r>
              <w:rPr>
                <w:spacing w:val="-3"/>
                <w:sz w:val="22"/>
              </w:rPr>
              <w:t> </w:t>
            </w:r>
            <w:r>
              <w:rPr>
                <w:spacing w:val="-2"/>
                <w:sz w:val="22"/>
              </w:rPr>
              <w:t>ocupación.</w:t>
            </w:r>
          </w:p>
        </w:tc>
      </w:tr>
    </w:tbl>
    <w:p>
      <w:pPr>
        <w:pStyle w:val="BodyText"/>
        <w:spacing w:before="154"/>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19"/>
        </w:rPr>
      </w:pPr>
    </w:p>
    <w:tbl>
      <w:tblPr>
        <w:tblW w:type="auto" w:w="0"/>
        <w:jc w:val="left"/>
        <w:tblInd w:type="dxa" w:w="35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386"/>
      </w:tblGrid>
      <w:tr>
        <w:trPr>
          <w:trHeight w:hRule="atLeast" w:val="561"/>
        </w:trPr>
        <w:tc>
          <w:tcPr>
            <w:tcW w:type="dxa" w:w="5386"/>
            <w:shd w:color="auto" w:fill="E5E8EB" w:val="clear"/>
          </w:tcPr>
          <w:p>
            <w:pPr>
              <w:pStyle w:val="TableParagraph"/>
              <w:spacing w:before="153"/>
              <w:rPr>
                <w:sz w:val="22"/>
              </w:rPr>
            </w:pPr>
            <w:r>
              <w:rPr>
                <w:spacing w:val="-2"/>
                <w:sz w:val="22"/>
              </w:rPr>
              <w:t>CIUDAD</w:t>
            </w:r>
          </w:p>
        </w:tc>
        <w:tc>
          <w:tcPr>
            <w:tcW w:type="dxa" w:w="5386"/>
            <w:shd w:color="auto" w:fill="E5E8EB" w:val="clear"/>
          </w:tcPr>
          <w:p>
            <w:pPr>
              <w:pStyle w:val="TableParagraph"/>
              <w:spacing w:before="153"/>
              <w:rPr>
                <w:sz w:val="22"/>
              </w:rPr>
            </w:pPr>
            <w:r>
              <w:rPr>
                <w:spacing w:val="-2"/>
                <w:sz w:val="22"/>
              </w:rPr>
              <w:t>CATEGORÍA</w:t>
            </w:r>
          </w:p>
        </w:tc>
      </w:tr>
      <w:tr>
        <w:trPr>
          <w:trHeight w:hRule="atLeast" w:val="675"/>
        </w:trPr>
        <w:tc>
          <w:tcPr>
            <w:tcW w:type="dxa" w:w="5386"/>
          </w:tcPr>
          <w:p>
            <w:pPr>
              <w:pStyle w:val="TableParagraph"/>
              <w:rPr>
                <w:sz w:val="22"/>
              </w:rPr>
            </w:pPr>
            <w:r>
              <w:rPr>
                <w:spacing w:val="-2"/>
                <w:w w:val="105"/>
                <w:sz w:val="22"/>
              </w:rPr>
              <w:t>Madrid</w:t>
            </w:r>
          </w:p>
        </w:tc>
        <w:tc>
          <w:tcPr>
            <w:tcW w:type="dxa" w:w="5386"/>
          </w:tcPr>
          <w:p>
            <w:pPr>
              <w:pStyle w:val="TableParagraph"/>
              <w:rPr>
                <w:sz w:val="22"/>
              </w:rPr>
            </w:pPr>
            <w:r>
              <w:rPr>
                <w:spacing w:val="-2"/>
                <w:sz w:val="22"/>
              </w:rPr>
              <w:t>Agumar</w:t>
            </w:r>
          </w:p>
        </w:tc>
      </w:tr>
      <w:tr>
        <w:trPr>
          <w:trHeight w:hRule="atLeast" w:val="675"/>
        </w:trPr>
        <w:tc>
          <w:tcPr>
            <w:tcW w:type="dxa" w:w="5386"/>
          </w:tcPr>
          <w:p>
            <w:pPr>
              <w:pStyle w:val="TableParagraph"/>
              <w:rPr>
                <w:sz w:val="22"/>
              </w:rPr>
            </w:pPr>
            <w:r>
              <w:rPr>
                <w:spacing w:val="-2"/>
                <w:sz w:val="22"/>
              </w:rPr>
              <w:t>Salamanca</w:t>
            </w:r>
          </w:p>
        </w:tc>
        <w:tc>
          <w:tcPr>
            <w:tcW w:type="dxa" w:w="5386"/>
          </w:tcPr>
          <w:p>
            <w:pPr>
              <w:pStyle w:val="TableParagraph"/>
              <w:rPr>
                <w:sz w:val="22"/>
              </w:rPr>
            </w:pPr>
            <w:r>
              <w:rPr>
                <w:sz w:val="22"/>
              </w:rPr>
              <w:t>Artheus</w:t>
            </w:r>
            <w:r>
              <w:rPr>
                <w:spacing w:val="-2"/>
                <w:sz w:val="22"/>
              </w:rPr>
              <w:t> Carmelitas</w:t>
            </w:r>
          </w:p>
        </w:tc>
      </w:tr>
      <w:tr>
        <w:trPr>
          <w:trHeight w:hRule="atLeast" w:val="1084"/>
        </w:trPr>
        <w:tc>
          <w:tcPr>
            <w:tcW w:type="dxa" w:w="5386"/>
          </w:tcPr>
          <w:p>
            <w:pPr>
              <w:pStyle w:val="TableParagraph"/>
              <w:spacing w:before="161"/>
              <w:ind w:left="0"/>
              <w:rPr>
                <w:sz w:val="22"/>
              </w:rPr>
            </w:pPr>
          </w:p>
          <w:p>
            <w:pPr>
              <w:pStyle w:val="TableParagraph"/>
              <w:spacing w:before="1"/>
              <w:rPr>
                <w:sz w:val="22"/>
              </w:rPr>
            </w:pPr>
            <w:r>
              <w:rPr>
                <w:spacing w:val="-2"/>
                <w:w w:val="105"/>
                <w:sz w:val="22"/>
              </w:rPr>
              <w:t>Oporto</w:t>
            </w:r>
          </w:p>
        </w:tc>
        <w:tc>
          <w:tcPr>
            <w:tcW w:type="dxa" w:w="5386"/>
          </w:tcPr>
          <w:p>
            <w:pPr>
              <w:pStyle w:val="TableParagraph"/>
              <w:spacing w:before="151" w:line="249" w:lineRule="auto"/>
              <w:ind w:right="3930"/>
              <w:rPr>
                <w:sz w:val="22"/>
              </w:rPr>
            </w:pPr>
            <w:r>
              <w:rPr>
                <w:sz w:val="22"/>
              </w:rPr>
              <w:t>Vila</w:t>
            </w:r>
            <w:r>
              <w:rPr>
                <w:spacing w:val="-14"/>
                <w:sz w:val="22"/>
              </w:rPr>
              <w:t> </w:t>
            </w:r>
            <w:r>
              <w:rPr>
                <w:sz w:val="22"/>
              </w:rPr>
              <w:t>Galé</w:t>
            </w:r>
            <w:r>
              <w:rPr>
                <w:spacing w:val="-14"/>
                <w:sz w:val="22"/>
              </w:rPr>
              <w:t> </w:t>
            </w:r>
            <w:r>
              <w:rPr>
                <w:sz w:val="22"/>
              </w:rPr>
              <w:t>Porto Portus Cale</w:t>
            </w:r>
          </w:p>
          <w:p>
            <w:pPr>
              <w:pStyle w:val="TableParagraph"/>
              <w:spacing w:before="1"/>
              <w:rPr>
                <w:sz w:val="22"/>
              </w:rPr>
            </w:pPr>
            <w:r>
              <w:rPr>
                <w:sz w:val="22"/>
              </w:rPr>
              <w:t>Holiday</w:t>
            </w:r>
            <w:r>
              <w:rPr>
                <w:spacing w:val="4"/>
                <w:sz w:val="22"/>
              </w:rPr>
              <w:t> </w:t>
            </w:r>
            <w:r>
              <w:rPr>
                <w:sz w:val="22"/>
              </w:rPr>
              <w:t>Inn</w:t>
            </w:r>
            <w:r>
              <w:rPr>
                <w:spacing w:val="5"/>
                <w:sz w:val="22"/>
              </w:rPr>
              <w:t> </w:t>
            </w:r>
            <w:r>
              <w:rPr>
                <w:sz w:val="22"/>
              </w:rPr>
              <w:t>Porto</w:t>
            </w:r>
            <w:r>
              <w:rPr>
                <w:spacing w:val="5"/>
                <w:sz w:val="22"/>
              </w:rPr>
              <w:t> </w:t>
            </w:r>
            <w:r>
              <w:rPr>
                <w:spacing w:val="-4"/>
                <w:sz w:val="22"/>
              </w:rPr>
              <w:t>Gaia</w:t>
            </w:r>
          </w:p>
        </w:tc>
      </w:tr>
      <w:tr>
        <w:trPr>
          <w:trHeight w:hRule="atLeast" w:val="675"/>
        </w:trPr>
        <w:tc>
          <w:tcPr>
            <w:tcW w:type="dxa" w:w="5386"/>
          </w:tcPr>
          <w:p>
            <w:pPr>
              <w:pStyle w:val="TableParagraph"/>
              <w:rPr>
                <w:sz w:val="22"/>
              </w:rPr>
            </w:pPr>
            <w:r>
              <w:rPr>
                <w:spacing w:val="-2"/>
                <w:sz w:val="22"/>
              </w:rPr>
              <w:t>Lisboa</w:t>
            </w:r>
          </w:p>
        </w:tc>
        <w:tc>
          <w:tcPr>
            <w:tcW w:type="dxa" w:w="5386"/>
          </w:tcPr>
          <w:p>
            <w:pPr>
              <w:pStyle w:val="TableParagraph"/>
              <w:rPr>
                <w:sz w:val="22"/>
              </w:rPr>
            </w:pPr>
            <w:r>
              <w:rPr>
                <w:spacing w:val="-6"/>
                <w:sz w:val="22"/>
              </w:rPr>
              <w:t>Vip</w:t>
            </w:r>
            <w:r>
              <w:rPr>
                <w:spacing w:val="-2"/>
                <w:sz w:val="22"/>
              </w:rPr>
              <w:t> </w:t>
            </w:r>
            <w:r>
              <w:rPr>
                <w:spacing w:val="-6"/>
                <w:sz w:val="22"/>
              </w:rPr>
              <w:t>Executive</w:t>
            </w:r>
            <w:r>
              <w:rPr>
                <w:spacing w:val="-2"/>
                <w:sz w:val="22"/>
              </w:rPr>
              <w:t> </w:t>
            </w:r>
            <w:r>
              <w:rPr>
                <w:spacing w:val="-6"/>
                <w:sz w:val="22"/>
              </w:rPr>
              <w:t>Art’s</w:t>
            </w:r>
            <w:r>
              <w:rPr>
                <w:spacing w:val="-2"/>
                <w:sz w:val="22"/>
              </w:rPr>
              <w:t> </w:t>
            </w:r>
            <w:r>
              <w:rPr>
                <w:spacing w:val="-6"/>
                <w:sz w:val="22"/>
              </w:rPr>
              <w:t>Hotel</w:t>
            </w:r>
          </w:p>
        </w:tc>
      </w:tr>
    </w:tbl>
    <w:p>
      <w:pPr>
        <w:pStyle w:val="TableParagraph"/>
        <w:spacing w:after="0"/>
        <w:rPr>
          <w:sz w:val="22"/>
        </w:rPr>
        <w:sectPr>
          <w:footerReference r:id="rId14" w:type="default"/>
          <w:pgSz w:h="15840" w:w="12240"/>
          <w:pgMar w:bottom="1400" w:footer="1217" w:header="0" w:left="360" w:right="360" w:top="860"/>
        </w:sectPr>
      </w:pPr>
    </w:p>
    <w:p>
      <w:pPr>
        <w:pStyle w:val="Heading1"/>
        <w:spacing w:before="114"/>
        <w:ind w:left="381"/>
        <w:jc w:val="both"/>
      </w:pPr>
      <w:r>
        <w:rPr>
          <w:color w:val="059ED8"/>
        </w:rPr>
        <w:t>NOTAS</w:t>
      </w:r>
      <w:r>
        <w:rPr>
          <w:color w:val="059ED8"/>
          <w:spacing w:val="-22"/>
        </w:rPr>
        <w:t> </w:t>
      </w:r>
      <w:r>
        <w:rPr>
          <w:color w:val="059ED8"/>
          <w:spacing w:val="-2"/>
        </w:rPr>
        <w:t>IMPORTANTES</w:t>
      </w:r>
    </w:p>
    <w:p>
      <w:pPr>
        <w:pStyle w:val="BodyText"/>
        <w:spacing w:before="173" w:line="249" w:lineRule="auto"/>
        <w:ind w:left="374" w:right="336"/>
        <w:jc w:val="both"/>
      </w:pPr>
      <w:r>
        <w:rPr>
          <w:color w:val="020203"/>
        </w:rPr>
        <w:t>Precios por persona en moneda indicada, sujeto a disponibilidad del operador final y a cambios sin previo aviso. Precios</w:t>
      </w:r>
      <w:r>
        <w:rPr>
          <w:color w:val="020203"/>
          <w:spacing w:val="40"/>
        </w:rPr>
        <w:t> </w:t>
      </w:r>
      <w:r>
        <w:rPr>
          <w:color w:val="020203"/>
        </w:rPr>
        <w:t>en moneda extranjera serán pagaderos en moneda nacional al tipo de cambio del día para anticipos y cuando se liquide el </w:t>
      </w:r>
      <w:r>
        <w:rPr>
          <w:color w:val="020203"/>
          <w:spacing w:val="-2"/>
        </w:rPr>
        <w:t>paquete.</w:t>
      </w:r>
    </w:p>
    <w:p>
      <w:pPr>
        <w:pStyle w:val="BodyText"/>
        <w:spacing w:before="2" w:line="249" w:lineRule="auto"/>
        <w:ind w:left="374" w:right="444"/>
      </w:pPr>
      <w:r>
        <w:rPr>
          <w:color w:val="020203"/>
        </w:rPr>
        <w:t>Nuestros precios pueden sufrir variaciones de valores, hasta que todos los servicios y hospedajes sean confirmados. Precio sujeto a disponibilidad hotelera y susceptible de cambio.</w:t>
      </w:r>
    </w:p>
    <w:p>
      <w:pPr>
        <w:pStyle w:val="BodyText"/>
        <w:spacing w:before="2" w:line="249" w:lineRule="auto"/>
        <w:ind w:left="374" w:right="4206"/>
      </w:pPr>
      <w:r>
        <w:rPr>
          <w:color w:val="020203"/>
        </w:rPr>
        <w:t>48</w:t>
      </w:r>
      <w:r>
        <w:rPr>
          <w:color w:val="020203"/>
          <w:spacing w:val="-6"/>
        </w:rPr>
        <w:t> </w:t>
      </w:r>
      <w:r>
        <w:rPr>
          <w:color w:val="020203"/>
        </w:rPr>
        <w:t>días</w:t>
      </w:r>
      <w:r>
        <w:rPr>
          <w:color w:val="020203"/>
          <w:spacing w:val="-6"/>
        </w:rPr>
        <w:t> </w:t>
      </w:r>
      <w:r>
        <w:rPr>
          <w:color w:val="020203"/>
        </w:rPr>
        <w:t>antes</w:t>
      </w:r>
      <w:r>
        <w:rPr>
          <w:color w:val="020203"/>
          <w:spacing w:val="-6"/>
        </w:rPr>
        <w:t> </w:t>
      </w:r>
      <w:r>
        <w:rPr>
          <w:color w:val="020203"/>
        </w:rPr>
        <w:t>de</w:t>
      </w:r>
      <w:r>
        <w:rPr>
          <w:color w:val="020203"/>
          <w:spacing w:val="-6"/>
        </w:rPr>
        <w:t> </w:t>
      </w:r>
      <w:r>
        <w:rPr>
          <w:color w:val="020203"/>
        </w:rPr>
        <w:t>la</w:t>
      </w:r>
      <w:r>
        <w:rPr>
          <w:color w:val="020203"/>
          <w:spacing w:val="-6"/>
        </w:rPr>
        <w:t> </w:t>
      </w:r>
      <w:r>
        <w:rPr>
          <w:color w:val="020203"/>
        </w:rPr>
        <w:t>fecha</w:t>
      </w:r>
      <w:r>
        <w:rPr>
          <w:color w:val="020203"/>
          <w:spacing w:val="-6"/>
        </w:rPr>
        <w:t> </w:t>
      </w:r>
      <w:r>
        <w:rPr>
          <w:color w:val="020203"/>
        </w:rPr>
        <w:t>de</w:t>
      </w:r>
      <w:r>
        <w:rPr>
          <w:color w:val="020203"/>
          <w:spacing w:val="-6"/>
        </w:rPr>
        <w:t> </w:t>
      </w:r>
      <w:r>
        <w:rPr>
          <w:color w:val="020203"/>
        </w:rPr>
        <w:t>llegada</w:t>
      </w:r>
      <w:r>
        <w:rPr>
          <w:color w:val="020203"/>
          <w:spacing w:val="-6"/>
        </w:rPr>
        <w:t> </w:t>
      </w:r>
      <w:r>
        <w:rPr>
          <w:color w:val="020203"/>
        </w:rPr>
        <w:t>se</w:t>
      </w:r>
      <w:r>
        <w:rPr>
          <w:color w:val="020203"/>
          <w:spacing w:val="-6"/>
        </w:rPr>
        <w:t> </w:t>
      </w:r>
      <w:r>
        <w:rPr>
          <w:color w:val="020203"/>
        </w:rPr>
        <w:t>requiere</w:t>
      </w:r>
      <w:r>
        <w:rPr>
          <w:color w:val="020203"/>
          <w:spacing w:val="-6"/>
        </w:rPr>
        <w:t> </w:t>
      </w:r>
      <w:r>
        <w:rPr>
          <w:color w:val="020203"/>
        </w:rPr>
        <w:t>pago</w:t>
      </w:r>
      <w:r>
        <w:rPr>
          <w:color w:val="020203"/>
          <w:spacing w:val="-6"/>
        </w:rPr>
        <w:t> </w:t>
      </w:r>
      <w:r>
        <w:rPr>
          <w:color w:val="020203"/>
        </w:rPr>
        <w:t>total</w:t>
      </w:r>
      <w:r>
        <w:rPr>
          <w:color w:val="020203"/>
          <w:spacing w:val="-6"/>
        </w:rPr>
        <w:t> </w:t>
      </w:r>
      <w:r>
        <w:rPr>
          <w:color w:val="020203"/>
        </w:rPr>
        <w:t>de</w:t>
      </w:r>
      <w:r>
        <w:rPr>
          <w:color w:val="020203"/>
          <w:spacing w:val="-6"/>
        </w:rPr>
        <w:t> </w:t>
      </w:r>
      <w:r>
        <w:rPr>
          <w:color w:val="020203"/>
        </w:rPr>
        <w:t>la</w:t>
      </w:r>
      <w:r>
        <w:rPr>
          <w:color w:val="020203"/>
          <w:spacing w:val="-6"/>
        </w:rPr>
        <w:t> </w:t>
      </w:r>
      <w:r>
        <w:rPr>
          <w:color w:val="020203"/>
        </w:rPr>
        <w:t>reserva. Consulte políticas para cambios o cancelaciones.</w:t>
      </w:r>
    </w:p>
    <w:p>
      <w:pPr>
        <w:pStyle w:val="BodyText"/>
        <w:spacing w:before="2" w:line="249" w:lineRule="auto"/>
        <w:ind w:left="374" w:right="1299"/>
      </w:pPr>
      <w:r>
        <w:rPr>
          <w:color w:val="020203"/>
        </w:rPr>
        <w:t>El orden del itinerario y visitas puede ser modificado sin previo aviso, manteniéndose integro el programa. Viaje sujeto a condiciones especiales de contratación y anulación.</w:t>
      </w:r>
    </w:p>
    <w:p>
      <w:pPr>
        <w:pStyle w:val="BodyText"/>
        <w:spacing w:before="2" w:line="249" w:lineRule="auto"/>
        <w:ind w:left="374" w:right="261"/>
      </w:pPr>
      <w:r>
        <w:rPr>
          <w:color w:val="020203"/>
        </w:rPr>
        <w:t>Durante ferias u otros eventos especiales, el alojamiento puede ser en otros hoteles y/o ciudades diferentes a las indicadas en el itinerario.</w:t>
      </w:r>
    </w:p>
    <w:p>
      <w:pPr>
        <w:pStyle w:val="BodyText"/>
        <w:spacing w:before="2" w:line="249" w:lineRule="auto"/>
        <w:ind w:left="374"/>
      </w:pPr>
      <w:r>
        <w:rPr>
          <w:color w:val="020203"/>
        </w:rPr>
        <w:t>Las</w:t>
      </w:r>
      <w:r>
        <w:rPr>
          <w:color w:val="020203"/>
          <w:spacing w:val="-10"/>
        </w:rPr>
        <w:t> </w:t>
      </w:r>
      <w:r>
        <w:rPr>
          <w:color w:val="020203"/>
        </w:rPr>
        <w:t>habitaciones</w:t>
      </w:r>
      <w:r>
        <w:rPr>
          <w:color w:val="020203"/>
          <w:spacing w:val="-10"/>
        </w:rPr>
        <w:t> </w:t>
      </w:r>
      <w:r>
        <w:rPr>
          <w:color w:val="020203"/>
        </w:rPr>
        <w:t>triples</w:t>
      </w:r>
      <w:r>
        <w:rPr>
          <w:color w:val="020203"/>
          <w:spacing w:val="-10"/>
        </w:rPr>
        <w:t> </w:t>
      </w:r>
      <w:r>
        <w:rPr>
          <w:color w:val="020203"/>
        </w:rPr>
        <w:t>son</w:t>
      </w:r>
      <w:r>
        <w:rPr>
          <w:color w:val="020203"/>
          <w:spacing w:val="-10"/>
        </w:rPr>
        <w:t> </w:t>
      </w:r>
      <w:r>
        <w:rPr>
          <w:color w:val="020203"/>
        </w:rPr>
        <w:t>habitaciones</w:t>
      </w:r>
      <w:r>
        <w:rPr>
          <w:color w:val="020203"/>
          <w:spacing w:val="-10"/>
        </w:rPr>
        <w:t> </w:t>
      </w:r>
      <w:r>
        <w:rPr>
          <w:color w:val="020203"/>
        </w:rPr>
        <w:t>dobles</w:t>
      </w:r>
      <w:r>
        <w:rPr>
          <w:color w:val="020203"/>
          <w:spacing w:val="-10"/>
        </w:rPr>
        <w:t> </w:t>
      </w:r>
      <w:r>
        <w:rPr>
          <w:color w:val="020203"/>
        </w:rPr>
        <w:t>con</w:t>
      </w:r>
      <w:r>
        <w:rPr>
          <w:color w:val="020203"/>
          <w:spacing w:val="-10"/>
        </w:rPr>
        <w:t> </w:t>
      </w:r>
      <w:r>
        <w:rPr>
          <w:color w:val="020203"/>
        </w:rPr>
        <w:t>una</w:t>
      </w:r>
      <w:r>
        <w:rPr>
          <w:color w:val="020203"/>
          <w:spacing w:val="-10"/>
        </w:rPr>
        <w:t> </w:t>
      </w:r>
      <w:r>
        <w:rPr>
          <w:color w:val="020203"/>
        </w:rPr>
        <w:t>cama</w:t>
      </w:r>
      <w:r>
        <w:rPr>
          <w:color w:val="020203"/>
          <w:spacing w:val="-10"/>
        </w:rPr>
        <w:t> </w:t>
      </w:r>
      <w:r>
        <w:rPr>
          <w:color w:val="020203"/>
        </w:rPr>
        <w:t>extra</w:t>
      </w:r>
      <w:r>
        <w:rPr>
          <w:color w:val="020203"/>
          <w:spacing w:val="-10"/>
        </w:rPr>
        <w:t> </w:t>
      </w:r>
      <w:r>
        <w:rPr>
          <w:color w:val="020203"/>
        </w:rPr>
        <w:t>(a</w:t>
      </w:r>
      <w:r>
        <w:rPr>
          <w:color w:val="020203"/>
          <w:spacing w:val="-10"/>
        </w:rPr>
        <w:t> </w:t>
      </w:r>
      <w:r>
        <w:rPr>
          <w:color w:val="020203"/>
        </w:rPr>
        <w:t>veces</w:t>
      </w:r>
      <w:r>
        <w:rPr>
          <w:color w:val="020203"/>
          <w:spacing w:val="-10"/>
        </w:rPr>
        <w:t> </w:t>
      </w:r>
      <w:r>
        <w:rPr>
          <w:color w:val="020203"/>
        </w:rPr>
        <w:t>un</w:t>
      </w:r>
      <w:r>
        <w:rPr>
          <w:color w:val="020203"/>
          <w:spacing w:val="-10"/>
        </w:rPr>
        <w:t> </w:t>
      </w:r>
      <w:r>
        <w:rPr>
          <w:color w:val="020203"/>
        </w:rPr>
        <w:t>sofá</w:t>
      </w:r>
      <w:r>
        <w:rPr>
          <w:color w:val="020203"/>
          <w:spacing w:val="-10"/>
        </w:rPr>
        <w:t> </w:t>
      </w:r>
      <w:r>
        <w:rPr>
          <w:color w:val="020203"/>
        </w:rPr>
        <w:t>cama).</w:t>
      </w:r>
      <w:r>
        <w:rPr>
          <w:color w:val="020203"/>
          <w:spacing w:val="-10"/>
        </w:rPr>
        <w:t> </w:t>
      </w:r>
      <w:r>
        <w:rPr>
          <w:color w:val="020203"/>
        </w:rPr>
        <w:t>A</w:t>
      </w:r>
      <w:r>
        <w:rPr>
          <w:color w:val="020203"/>
          <w:spacing w:val="-10"/>
        </w:rPr>
        <w:t> </w:t>
      </w:r>
      <w:r>
        <w:rPr>
          <w:color w:val="020203"/>
        </w:rPr>
        <w:t>veces,</w:t>
      </w:r>
      <w:r>
        <w:rPr>
          <w:color w:val="020203"/>
          <w:spacing w:val="-5"/>
        </w:rPr>
        <w:t> </w:t>
      </w:r>
      <w:r>
        <w:rPr>
          <w:color w:val="020203"/>
        </w:rPr>
        <w:t>esta</w:t>
      </w:r>
      <w:r>
        <w:rPr>
          <w:color w:val="020203"/>
          <w:spacing w:val="-10"/>
        </w:rPr>
        <w:t> </w:t>
      </w:r>
      <w:r>
        <w:rPr>
          <w:color w:val="020203"/>
        </w:rPr>
        <w:t>cama</w:t>
      </w:r>
      <w:r>
        <w:rPr>
          <w:color w:val="020203"/>
          <w:spacing w:val="-10"/>
        </w:rPr>
        <w:t> </w:t>
      </w:r>
      <w:r>
        <w:rPr>
          <w:color w:val="020203"/>
        </w:rPr>
        <w:t>extra</w:t>
      </w:r>
      <w:r>
        <w:rPr>
          <w:color w:val="020203"/>
          <w:spacing w:val="-10"/>
        </w:rPr>
        <w:t> </w:t>
      </w:r>
      <w:r>
        <w:rPr>
          <w:color w:val="020203"/>
        </w:rPr>
        <w:t>es</w:t>
      </w:r>
      <w:r>
        <w:rPr>
          <w:color w:val="020203"/>
          <w:spacing w:val="-10"/>
        </w:rPr>
        <w:t> </w:t>
      </w:r>
      <w:r>
        <w:rPr>
          <w:color w:val="020203"/>
        </w:rPr>
        <w:t>más pequeña que las camas normales y, en este caso, sólo se recomienda para niños y adolescentes.</w:t>
      </w:r>
    </w:p>
    <w:p>
      <w:pPr>
        <w:pStyle w:val="BodyText"/>
        <w:spacing w:before="1" w:line="249" w:lineRule="auto"/>
        <w:ind w:left="374" w:right="336"/>
        <w:jc w:val="both"/>
      </w:pPr>
      <w:r>
        <w:rPr>
          <w:color w:val="020203"/>
        </w:rPr>
        <w:t>Las personas con necesidades especiales, las personas mayores y cualquier persona que necesite atención individualizada</w:t>
      </w:r>
      <w:r>
        <w:rPr>
          <w:color w:val="020203"/>
          <w:spacing w:val="40"/>
        </w:rPr>
        <w:t> </w:t>
      </w:r>
      <w:r>
        <w:rPr>
          <w:color w:val="020203"/>
        </w:rPr>
        <w:t>y cuidados especiales (sean cuales sean) deben viajar con un acompañante que pueda prestarles la asistencia necesaria. los autobuses no están equipados con sillas de ruedas ni tienen capacidad para acomodarlas adecuadamente. El programa y el funcionamiento de nuestros viajes europeos no prevén condiciones específicas para atender a personas que necesiten un trato especial (discapacitados o personas con alguna dificultad para desplazarse, deficientes visuales y otros). Los viajeros deberán informarnos por escrito en el momento de la reserva de cualquier impedimento o restricción que, aunque no les impida participar en el viaje, pueda requerir cuidados especiales durante el mismo.</w:t>
      </w:r>
    </w:p>
    <w:p>
      <w:pPr>
        <w:pStyle w:val="BodyText"/>
        <w:spacing w:before="7" w:line="249" w:lineRule="auto"/>
        <w:ind w:left="374" w:right="336"/>
        <w:jc w:val="both"/>
      </w:pPr>
      <w:r>
        <w:rPr>
          <w:color w:val="020203"/>
        </w:rPr>
        <w:t>Los recorridos panorámicos finalizan en el centro de las ciudades para que pueda disfrutar plenamente de su tiempo libre. Camine</w:t>
      </w:r>
      <w:r>
        <w:rPr>
          <w:color w:val="020203"/>
          <w:spacing w:val="11"/>
        </w:rPr>
        <w:t> </w:t>
      </w:r>
      <w:r>
        <w:rPr>
          <w:color w:val="020203"/>
        </w:rPr>
        <w:t>a</w:t>
      </w:r>
      <w:r>
        <w:rPr>
          <w:color w:val="020203"/>
          <w:spacing w:val="11"/>
        </w:rPr>
        <w:t> </w:t>
      </w:r>
      <w:r>
        <w:rPr>
          <w:color w:val="020203"/>
        </w:rPr>
        <w:t>su</w:t>
      </w:r>
      <w:r>
        <w:rPr>
          <w:color w:val="020203"/>
          <w:spacing w:val="11"/>
        </w:rPr>
        <w:t> </w:t>
      </w:r>
      <w:r>
        <w:rPr>
          <w:color w:val="020203"/>
        </w:rPr>
        <w:t>propio</w:t>
      </w:r>
      <w:r>
        <w:rPr>
          <w:color w:val="020203"/>
          <w:spacing w:val="11"/>
        </w:rPr>
        <w:t> </w:t>
      </w:r>
      <w:r>
        <w:rPr>
          <w:color w:val="020203"/>
        </w:rPr>
        <w:t>ritmo,</w:t>
      </w:r>
      <w:r>
        <w:rPr>
          <w:color w:val="020203"/>
          <w:spacing w:val="17"/>
        </w:rPr>
        <w:t> </w:t>
      </w:r>
      <w:r>
        <w:rPr>
          <w:color w:val="020203"/>
        </w:rPr>
        <w:t>saboree</w:t>
      </w:r>
      <w:r>
        <w:rPr>
          <w:color w:val="020203"/>
          <w:spacing w:val="11"/>
        </w:rPr>
        <w:t> </w:t>
      </w:r>
      <w:r>
        <w:rPr>
          <w:color w:val="020203"/>
        </w:rPr>
        <w:t>la</w:t>
      </w:r>
      <w:r>
        <w:rPr>
          <w:color w:val="020203"/>
          <w:spacing w:val="11"/>
        </w:rPr>
        <w:t> </w:t>
      </w:r>
      <w:r>
        <w:rPr>
          <w:color w:val="020203"/>
        </w:rPr>
        <w:t>gastronomía</w:t>
      </w:r>
      <w:r>
        <w:rPr>
          <w:color w:val="020203"/>
          <w:spacing w:val="11"/>
        </w:rPr>
        <w:t> </w:t>
      </w:r>
      <w:r>
        <w:rPr>
          <w:color w:val="020203"/>
        </w:rPr>
        <w:t>en</w:t>
      </w:r>
      <w:r>
        <w:rPr>
          <w:color w:val="020203"/>
          <w:spacing w:val="11"/>
        </w:rPr>
        <w:t> </w:t>
      </w:r>
      <w:r>
        <w:rPr>
          <w:color w:val="020203"/>
        </w:rPr>
        <w:t>alguno</w:t>
      </w:r>
      <w:r>
        <w:rPr>
          <w:color w:val="020203"/>
          <w:spacing w:val="11"/>
        </w:rPr>
        <w:t> </w:t>
      </w:r>
      <w:r>
        <w:rPr>
          <w:color w:val="020203"/>
        </w:rPr>
        <w:t>de</w:t>
      </w:r>
      <w:r>
        <w:rPr>
          <w:color w:val="020203"/>
          <w:spacing w:val="11"/>
        </w:rPr>
        <w:t> </w:t>
      </w:r>
      <w:r>
        <w:rPr>
          <w:color w:val="020203"/>
        </w:rPr>
        <w:t>los</w:t>
      </w:r>
      <w:r>
        <w:rPr>
          <w:color w:val="020203"/>
          <w:spacing w:val="11"/>
        </w:rPr>
        <w:t> </w:t>
      </w:r>
      <w:r>
        <w:rPr>
          <w:color w:val="020203"/>
        </w:rPr>
        <w:t>restaurantes</w:t>
      </w:r>
      <w:r>
        <w:rPr>
          <w:color w:val="020203"/>
          <w:spacing w:val="11"/>
        </w:rPr>
        <w:t> </w:t>
      </w:r>
      <w:r>
        <w:rPr>
          <w:color w:val="020203"/>
        </w:rPr>
        <w:t>recomendados</w:t>
      </w:r>
      <w:r>
        <w:rPr>
          <w:color w:val="020203"/>
          <w:spacing w:val="11"/>
        </w:rPr>
        <w:t> </w:t>
      </w:r>
      <w:r>
        <w:rPr>
          <w:color w:val="020203"/>
        </w:rPr>
        <w:t>o</w:t>
      </w:r>
      <w:r>
        <w:rPr>
          <w:color w:val="020203"/>
          <w:spacing w:val="11"/>
        </w:rPr>
        <w:t> </w:t>
      </w:r>
      <w:r>
        <w:rPr>
          <w:color w:val="020203"/>
        </w:rPr>
        <w:t>explore</w:t>
      </w:r>
      <w:r>
        <w:rPr>
          <w:color w:val="020203"/>
          <w:spacing w:val="11"/>
        </w:rPr>
        <w:t> </w:t>
      </w:r>
      <w:r>
        <w:rPr>
          <w:color w:val="020203"/>
        </w:rPr>
        <w:t>un</w:t>
      </w:r>
      <w:r>
        <w:rPr>
          <w:color w:val="020203"/>
          <w:spacing w:val="11"/>
        </w:rPr>
        <w:t> </w:t>
      </w:r>
      <w:r>
        <w:rPr>
          <w:color w:val="020203"/>
        </w:rPr>
        <w:t>monumento o museo de su preferencia. Más tarde, regrese al hotel en el horario que más le convenga (el regreso será por cuenta del </w:t>
      </w:r>
      <w:r>
        <w:rPr>
          <w:color w:val="020203"/>
          <w:spacing w:val="-2"/>
        </w:rPr>
        <w:t>pasajero).</w:t>
      </w:r>
    </w:p>
    <w:p>
      <w:pPr>
        <w:pStyle w:val="BodyText"/>
        <w:spacing w:before="249"/>
      </w:pPr>
    </w:p>
    <w:p>
      <w:pPr>
        <w:pStyle w:val="BodyText"/>
        <w:spacing w:before="0"/>
        <w:ind w:left="374"/>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09</w:t>
      </w:r>
      <w:r>
        <w:rPr>
          <w:color w:val="020203"/>
          <w:spacing w:val="-12"/>
          <w:w w:val="105"/>
        </w:rPr>
        <w:t> </w:t>
      </w:r>
      <w:r>
        <w:rPr>
          <w:color w:val="020203"/>
          <w:w w:val="105"/>
        </w:rPr>
        <w:t>de</w:t>
      </w:r>
      <w:r>
        <w:rPr>
          <w:color w:val="020203"/>
          <w:spacing w:val="-12"/>
          <w:w w:val="105"/>
        </w:rPr>
        <w:t> </w:t>
      </w:r>
      <w:r>
        <w:rPr>
          <w:color w:val="020203"/>
          <w:w w:val="105"/>
        </w:rPr>
        <w:t>noviembre</w:t>
      </w:r>
      <w:r>
        <w:rPr>
          <w:color w:val="020203"/>
          <w:spacing w:val="-12"/>
          <w:w w:val="105"/>
        </w:rPr>
        <w:t> </w:t>
      </w:r>
      <w:r>
        <w:rPr>
          <w:color w:val="020203"/>
          <w:w w:val="105"/>
        </w:rPr>
        <w:t>de</w:t>
      </w:r>
      <w:r>
        <w:rPr>
          <w:color w:val="020203"/>
          <w:spacing w:val="-12"/>
          <w:w w:val="105"/>
        </w:rPr>
        <w:t> </w:t>
      </w:r>
      <w:r>
        <w:rPr>
          <w:color w:val="020203"/>
          <w:spacing w:val="-2"/>
          <w:w w:val="105"/>
        </w:rPr>
        <w:t>2026.</w:t>
      </w:r>
    </w:p>
    <w:sectPr>
      <w:pgSz w:h="15840" w:w="12240"/>
      <w:pgMar w:bottom="1400" w:footer="1217"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0560">
          <wp:simplePos x="0" y="0"/>
          <wp:positionH relativeFrom="page">
            <wp:posOffset>3152702</wp:posOffset>
          </wp:positionH>
          <wp:positionV relativeFrom="page">
            <wp:posOffset>9158401</wp:posOffset>
          </wp:positionV>
          <wp:extent cx="1471201"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1072">
          <wp:simplePos x="0" y="0"/>
          <wp:positionH relativeFrom="page">
            <wp:posOffset>3144227</wp:posOffset>
          </wp:positionH>
          <wp:positionV relativeFrom="page">
            <wp:posOffset>9158401</wp:posOffset>
          </wp:positionV>
          <wp:extent cx="1471196" cy="44279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1471196"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3"/>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5145" w:right="444" w:hanging="1182"/>
    </w:pPr>
    <w:rPr>
      <w:rFonts w:ascii="Times New Roman" w:hAnsi="Times New Roman" w:eastAsia="Times New Roman" w:cs="Times New Roman"/>
      <w:sz w:val="58"/>
      <w:szCs w:val="58"/>
      <w:lang w:val="es-ES" w:eastAsia="en-US" w:bidi="ar-SA"/>
    </w:rPr>
  </w:style>
  <w:style w:styleId="ListParagraph" w:type="paragraph">
    <w:name w:val="List Paragraph"/>
    <w:basedOn w:val="Normal"/>
    <w:uiPriority w:val="1"/>
    <w:qFormat/>
    <w:pPr>
      <w:spacing w:before="11"/>
      <w:ind w:left="73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10"/>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2026-05-14T20:46:46Z</dcterms:created>
  <dcterms:modified xsi:type="dcterms:W3CDTF">2026-05-14T20:46:46Z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2026-05-14T00:00:00Z</vt:filetime>
  </property>
  <property fmtid="{D5CDD505-2E9C-101B-9397-08002B2CF9AE}" name="Creator" pid="4">
    <vt:lpwstr>Adobe InDesign 21.3 (Windows)</vt:lpwstr>
  </property>
  <property fmtid="{D5CDD505-2E9C-101B-9397-08002B2CF9AE}" name="LastSaved" pid="5">
    <vt:filetime>2026-05-14T00:00:00Z</vt:filetime>
  </property>
  <property fmtid="{D5CDD505-2E9C-101B-9397-08002B2CF9AE}" name="NXPowerLiteLastOptimized" pid="6">
    <vt:lpwstr>132687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