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="http://schemas.openxmlformats.org/wordprocessingml/2006/main" xmlns:mc="http://schemas.openxmlformats.org/markup-compatibility/2006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10="urn:schemas-microsoft-com:office:word" xmlns:w14="http://schemas.microsoft.com/office/word/2010/wordml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 mc:Ignorable="w14" xml:space="preserve">
  <w:body>
    <w:p>
      <w:pPr>
        <w:pStyle w:val="BodyText"/>
        <w:spacing w:before="233"/>
        <w:rPr>
          <w:sz w:val="66"/>
        </w:rPr>
      </w:pPr>
      <w:r>
        <w:rPr>
          <w:sz w:val="66"/>
        </w:rPr>
        <w:drawing>
          <wp:anchor allowOverlap="1" behindDoc="0" distB="0" distL="0" distR="0" distT="0" layoutInCell="1" locked="0" relativeHeight="15731200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b="0" l="0" r="0" t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  <w:spacing w:line="220" w:lineRule="auto"/>
      </w:pPr>
      <w:r>
        <w:rPr>
          <w:color w:val="059ED8"/>
          <w:spacing w:val="-2"/>
          <w:w w:val="105"/>
        </w:rPr>
        <w:t>WASHINGTON </w:t>
      </w:r>
      <w:r>
        <w:rPr>
          <w:color w:val="059ED8"/>
          <w:spacing w:val="8"/>
        </w:rPr>
        <w:t>TRADICIONAL</w:t>
      </w:r>
    </w:p>
    <w:p>
      <w:pPr>
        <w:spacing w:before="356"/>
        <w:ind w:firstLine="0" w:left="2740" w:right="10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455232" simplePos="0">
                <wp:simplePos x="0" y="0"/>
                <wp:positionH relativeFrom="page">
                  <wp:posOffset>4481149</wp:posOffset>
                </wp:positionH>
                <wp:positionV relativeFrom="paragraph">
                  <wp:posOffset>254579</wp:posOffset>
                </wp:positionV>
                <wp:extent cx="1270" cy="90170"/>
                <wp:effectExtent b="0" l="0" r="0" t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70" cy="901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0170" w="0">
                              <a:moveTo>
                                <a:pt x="0" y="0"/>
                              </a:moveTo>
                              <a:lnTo>
                                <a:pt x="0" y="9017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455744" simplePos="0">
                <wp:simplePos x="0" y="0"/>
                <wp:positionH relativeFrom="page">
                  <wp:posOffset>5237149</wp:posOffset>
                </wp:positionH>
                <wp:positionV relativeFrom="paragraph">
                  <wp:posOffset>254579</wp:posOffset>
                </wp:positionV>
                <wp:extent cx="1270" cy="90170"/>
                <wp:effectExtent b="0" l="0" r="0" t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901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0170" w="0">
                              <a:moveTo>
                                <a:pt x="0" y="0"/>
                              </a:moveTo>
                              <a:lnTo>
                                <a:pt x="0" y="9017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sz w:val="20"/>
        </w:rPr>
        <w:t>WASHINGTON</w:t>
      </w:r>
      <w:r>
        <w:rPr>
          <w:spacing w:val="-4"/>
          <w:sz w:val="20"/>
        </w:rPr>
        <w:t> </w:t>
      </w:r>
      <w:r>
        <w:rPr>
          <w:sz w:val="20"/>
        </w:rPr>
        <w:t>D.C</w:t>
      </w:r>
      <w:r>
        <w:rPr>
          <w:spacing w:val="66"/>
          <w:w w:val="150"/>
          <w:sz w:val="20"/>
        </w:rPr>
        <w:t> </w:t>
      </w:r>
      <w:r>
        <w:rPr>
          <w:sz w:val="20"/>
        </w:rPr>
        <w:t>CAPITOLIO</w:t>
      </w:r>
      <w:r>
        <w:rPr>
          <w:spacing w:val="66"/>
          <w:w w:val="150"/>
          <w:sz w:val="20"/>
        </w:rPr>
        <w:t> </w:t>
      </w:r>
      <w:r>
        <w:rPr>
          <w:sz w:val="20"/>
        </w:rPr>
        <w:t>RIO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POTOMAC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65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587840" simplePos="0">
                <wp:simplePos x="0" y="0"/>
                <wp:positionH relativeFrom="page">
                  <wp:posOffset>2970000</wp:posOffset>
                </wp:positionH>
                <wp:positionV relativeFrom="paragraph">
                  <wp:posOffset>266595</wp:posOffset>
                </wp:positionV>
                <wp:extent cx="3585845" cy="1270"/>
                <wp:effectExtent b="0" l="0" r="0" t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58584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585845">
                              <a:moveTo>
                                <a:pt x="0" y="0"/>
                              </a:moveTo>
                              <a:lnTo>
                                <a:pt x="358560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spacing w:before="93"/>
        <w:ind w:firstLine="0" w:left="2740" w:right="0"/>
        <w:jc w:val="center"/>
        <w:rPr>
          <w:sz w:val="28"/>
        </w:rPr>
      </w:pPr>
      <w:r>
        <w:rPr>
          <w:color w:val="039ED9"/>
          <w:sz w:val="28"/>
        </w:rPr>
        <w:t>DURACIÓN:</w:t>
      </w:r>
      <w:r>
        <w:rPr>
          <w:color w:val="039ED9"/>
          <w:spacing w:val="23"/>
          <w:sz w:val="28"/>
        </w:rPr>
        <w:t> </w:t>
      </w:r>
      <w:r>
        <w:rPr>
          <w:color w:val="039ED9"/>
          <w:sz w:val="28"/>
        </w:rPr>
        <w:t>04</w:t>
      </w:r>
      <w:r>
        <w:rPr>
          <w:color w:val="039ED9"/>
          <w:spacing w:val="24"/>
          <w:sz w:val="28"/>
        </w:rPr>
        <w:t> </w:t>
      </w:r>
      <w:r>
        <w:rPr>
          <w:color w:val="039ED9"/>
          <w:spacing w:val="-4"/>
          <w:sz w:val="28"/>
        </w:rPr>
        <w:t>DÍAS</w:t>
      </w:r>
    </w:p>
    <w:p>
      <w:pPr>
        <w:spacing w:before="33"/>
        <w:ind w:firstLine="0" w:left="2740" w:right="0"/>
        <w:jc w:val="center"/>
        <w:rPr>
          <w:sz w:val="20"/>
        </w:rPr>
      </w:pPr>
      <w:r>
        <w:rPr>
          <w:sz w:val="20"/>
        </w:rPr>
        <w:t>Salidas</w:t>
      </w:r>
      <w:r>
        <w:rPr>
          <w:spacing w:val="-11"/>
          <w:sz w:val="20"/>
        </w:rPr>
        <w:t> </w:t>
      </w:r>
      <w:r>
        <w:rPr>
          <w:sz w:val="20"/>
        </w:rPr>
        <w:t>Jueves</w:t>
      </w:r>
      <w:r>
        <w:rPr>
          <w:spacing w:val="-11"/>
          <w:sz w:val="20"/>
        </w:rPr>
        <w:t> </w:t>
      </w:r>
      <w:r>
        <w:rPr>
          <w:sz w:val="20"/>
        </w:rPr>
        <w:t>y</w:t>
      </w:r>
      <w:r>
        <w:rPr>
          <w:spacing w:val="-11"/>
          <w:sz w:val="20"/>
        </w:rPr>
        <w:t> </w:t>
      </w:r>
      <w:r>
        <w:rPr>
          <w:sz w:val="20"/>
        </w:rPr>
        <w:t>Viernes</w:t>
      </w:r>
      <w:r>
        <w:rPr>
          <w:spacing w:val="-11"/>
          <w:sz w:val="20"/>
        </w:rPr>
        <w:t> </w:t>
      </w:r>
      <w:r>
        <w:rPr>
          <w:sz w:val="20"/>
        </w:rPr>
        <w:t>hasta</w:t>
      </w:r>
      <w:r>
        <w:rPr>
          <w:spacing w:val="-10"/>
          <w:sz w:val="20"/>
        </w:rPr>
        <w:t> </w:t>
      </w:r>
      <w:r>
        <w:rPr>
          <w:sz w:val="20"/>
        </w:rPr>
        <w:t>el</w:t>
      </w:r>
      <w:r>
        <w:rPr>
          <w:spacing w:val="-11"/>
          <w:sz w:val="20"/>
        </w:rPr>
        <w:t> </w:t>
      </w:r>
      <w:r>
        <w:rPr>
          <w:sz w:val="20"/>
        </w:rPr>
        <w:t>19</w:t>
      </w:r>
      <w:r>
        <w:rPr>
          <w:spacing w:val="-11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z w:val="20"/>
        </w:rPr>
        <w:t>diciembre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pacing w:val="-4"/>
          <w:sz w:val="20"/>
        </w:rPr>
        <w:t>2026</w:t>
      </w:r>
    </w:p>
    <w:p>
      <w:pPr>
        <w:pStyle w:val="BodyText"/>
        <w:spacing w:before="3"/>
        <w:rPr>
          <w:sz w:val="9"/>
        </w:rPr>
      </w:pPr>
      <w:r>
        <w:rPr>
          <w:sz w:val="9"/>
        </w:rPr>
        <mc:AlternateContent>
          <mc:Choice Requires="wps">
            <w:drawing>
              <wp:anchor allowOverlap="1" behindDoc="1" distB="0" distL="0" distR="0" distT="0" layoutInCell="1" locked="0" relativeHeight="487588352" simplePos="0">
                <wp:simplePos x="0" y="0"/>
                <wp:positionH relativeFrom="page">
                  <wp:posOffset>2970000</wp:posOffset>
                </wp:positionH>
                <wp:positionV relativeFrom="paragraph">
                  <wp:posOffset>83410</wp:posOffset>
                </wp:positionV>
                <wp:extent cx="3585845" cy="1270"/>
                <wp:effectExtent b="0" l="0" r="0" t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58584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585845">
                              <a:moveTo>
                                <a:pt x="0" y="0"/>
                              </a:moveTo>
                              <a:lnTo>
                                <a:pt x="358560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0"/>
      </w:pPr>
    </w:p>
    <w:p>
      <w:pPr>
        <w:pStyle w:val="BodyText"/>
        <w:spacing w:before="65"/>
      </w:pPr>
    </w:p>
    <w:p>
      <w:pPr>
        <w:pStyle w:val="BodyText"/>
        <w:spacing w:before="0"/>
        <w:ind w:left="3125"/>
        <w:jc w:val="both"/>
      </w:pPr>
      <w:r>
        <w:rPr>
          <w:color w:val="E30F13"/>
        </w:rPr>
        <w:t>*</w:t>
      </w:r>
      <w:r>
        <w:rPr/>
        <w:t>No</w:t>
      </w:r>
      <w:r>
        <w:rPr>
          <w:spacing w:val="-13"/>
        </w:rPr>
        <w:t> </w:t>
      </w:r>
      <w:r>
        <w:rPr/>
        <w:t>aplica</w:t>
      </w:r>
      <w:r>
        <w:rPr>
          <w:spacing w:val="-12"/>
        </w:rPr>
        <w:t> </w:t>
      </w:r>
      <w:r>
        <w:rPr/>
        <w:t>en</w:t>
      </w:r>
      <w:r>
        <w:rPr>
          <w:spacing w:val="-13"/>
        </w:rPr>
        <w:t> </w:t>
      </w:r>
      <w:r>
        <w:rPr/>
        <w:t>algunas</w:t>
      </w:r>
      <w:r>
        <w:rPr>
          <w:spacing w:val="-12"/>
        </w:rPr>
        <w:t> </w:t>
      </w:r>
      <w:r>
        <w:rPr/>
        <w:t>fechas.</w:t>
      </w:r>
      <w:r>
        <w:rPr>
          <w:spacing w:val="-12"/>
        </w:rPr>
        <w:t> </w:t>
      </w:r>
      <w:r>
        <w:rPr>
          <w:spacing w:val="-2"/>
        </w:rPr>
        <w:t>Consulte.</w:t>
      </w:r>
    </w:p>
    <w:p>
      <w:pPr>
        <w:pStyle w:val="BodyText"/>
        <w:spacing w:before="0"/>
      </w:pPr>
    </w:p>
    <w:p>
      <w:pPr>
        <w:pStyle w:val="BodyText"/>
        <w:spacing w:before="21"/>
      </w:pPr>
    </w:p>
    <w:p>
      <w:pPr>
        <w:pStyle w:val="Heading1"/>
        <w:ind w:left="3145"/>
      </w:pPr>
      <w:r>
        <w:rPr>
          <w:color w:val="059ED8"/>
          <w:spacing w:val="-2"/>
          <w:w w:val="105"/>
        </w:rPr>
        <w:t>ITINERARIO</w:t>
      </w:r>
    </w:p>
    <w:p>
      <w:pPr>
        <w:pStyle w:val="Heading2"/>
        <w:spacing w:before="270"/>
      </w:pPr>
      <w:r>
        <w:rPr/>
        <w:t>DÍA</w:t>
      </w:r>
      <w:r>
        <w:rPr>
          <w:spacing w:val="-12"/>
        </w:rPr>
        <w:t> </w:t>
      </w:r>
      <w:r>
        <w:rPr/>
        <w:t>1</w:t>
      </w:r>
      <w:r>
        <w:rPr>
          <w:spacing w:val="-13"/>
        </w:rPr>
        <w:t> </w:t>
      </w:r>
      <w:r>
        <w:rPr/>
        <w:t>WASHINGTON</w:t>
      </w:r>
      <w:r>
        <w:rPr>
          <w:spacing w:val="-12"/>
        </w:rPr>
        <w:t> </w:t>
      </w:r>
      <w:r>
        <w:rPr>
          <w:spacing w:val="-5"/>
        </w:rPr>
        <w:t>D.C</w:t>
      </w:r>
    </w:p>
    <w:p>
      <w:pPr>
        <w:pStyle w:val="BodyText"/>
        <w:spacing w:line="249" w:lineRule="auto"/>
        <w:ind w:left="3130" w:right="383"/>
        <w:jc w:val="both"/>
      </w:pPr>
      <w:r>
        <w:rPr/>
        <w:t>Bienvenido a la ciudad de Washington! Traslado al hotel. Tiempo libre para explorar la ciudad. Check-in empieza a las 16:00 horas. En caso de llegar más temprano, es posible guardar su equipaje en el hotel y aprovechar la ciudad hasta que su habitación esté lista. Traslado es servicio compartido regular. Alojamiento.</w:t>
      </w:r>
    </w:p>
    <w:p>
      <w:pPr>
        <w:pStyle w:val="BodyText"/>
        <w:spacing w:before="14"/>
      </w:pPr>
    </w:p>
    <w:p>
      <w:pPr>
        <w:pStyle w:val="Heading2"/>
      </w:pPr>
      <w:r>
        <w:rPr/>
        <w:t>DÍA</w:t>
      </w:r>
      <w:r>
        <w:rPr>
          <w:spacing w:val="-8"/>
        </w:rPr>
        <w:t> </w:t>
      </w:r>
      <w:r>
        <w:rPr/>
        <w:t>2</w:t>
      </w:r>
      <w:r>
        <w:rPr>
          <w:spacing w:val="-8"/>
        </w:rPr>
        <w:t> </w:t>
      </w:r>
      <w:r>
        <w:rPr/>
        <w:t>WASHINGTON</w:t>
      </w:r>
      <w:r>
        <w:rPr>
          <w:spacing w:val="-7"/>
        </w:rPr>
        <w:t> </w:t>
      </w:r>
      <w:r>
        <w:rPr/>
        <w:t>D.C</w:t>
      </w:r>
      <w:r>
        <w:rPr>
          <w:spacing w:val="-8"/>
        </w:rPr>
        <w:t> </w:t>
      </w:r>
      <w:r>
        <w:rPr/>
        <w:t>–</w:t>
      </w:r>
      <w:r>
        <w:rPr>
          <w:spacing w:val="-8"/>
        </w:rPr>
        <w:t> </w:t>
      </w:r>
      <w:r>
        <w:rPr/>
        <w:t>VISITA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>
          <w:spacing w:val="-2"/>
        </w:rPr>
        <w:t>CIUDAD</w:t>
      </w:r>
    </w:p>
    <w:p>
      <w:pPr>
        <w:pStyle w:val="BodyText"/>
        <w:spacing w:line="249" w:lineRule="auto"/>
        <w:ind w:left="3130" w:right="383"/>
        <w:jc w:val="both"/>
      </w:pPr>
      <w:r>
        <w:rPr/>
        <w:t>En esta excursión, que le da una orientación general de Washington, DC, tiene algunas paradas para fotografías en los siguientes sitios: Casa Blanca, Capitolio, Corte Suprema, Biblioteca del Congreso, Lincoln Memorial, Vietnam Memorial, Korea Memorial, Cementerio de Arlington y la Tumba de J.F. Kennedy. El recorrido irá a los principales lugares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interés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capital:</w:t>
      </w:r>
      <w:r>
        <w:rPr>
          <w:spacing w:val="-5"/>
        </w:rPr>
        <w:t> </w:t>
      </w:r>
      <w:r>
        <w:rPr/>
        <w:t>Av.</w:t>
      </w:r>
      <w:r>
        <w:rPr>
          <w:spacing w:val="-5"/>
        </w:rPr>
        <w:t> </w:t>
      </w:r>
      <w:r>
        <w:rPr/>
        <w:t>Pennsylvania,</w:t>
      </w:r>
      <w:r>
        <w:rPr>
          <w:spacing w:val="-1"/>
        </w:rPr>
        <w:t> </w:t>
      </w:r>
      <w:r>
        <w:rPr/>
        <w:t>Triangulo</w:t>
      </w:r>
      <w:r>
        <w:rPr>
          <w:spacing w:val="-5"/>
        </w:rPr>
        <w:t> </w:t>
      </w:r>
      <w:r>
        <w:rPr/>
        <w:t>Federal,</w:t>
      </w:r>
      <w:r>
        <w:rPr>
          <w:spacing w:val="-1"/>
        </w:rPr>
        <w:t> </w:t>
      </w:r>
      <w:r>
        <w:rPr/>
        <w:t>Old</w:t>
      </w:r>
      <w:r>
        <w:rPr>
          <w:spacing w:val="-5"/>
        </w:rPr>
        <w:t> </w:t>
      </w:r>
      <w:r>
        <w:rPr/>
        <w:t>Post</w:t>
      </w:r>
      <w:r>
        <w:rPr>
          <w:spacing w:val="-5"/>
        </w:rPr>
        <w:t> </w:t>
      </w:r>
      <w:r>
        <w:rPr/>
        <w:t>Office,</w:t>
      </w:r>
      <w:r>
        <w:rPr>
          <w:spacing w:val="-1"/>
        </w:rPr>
        <w:t> </w:t>
      </w:r>
      <w:r>
        <w:rPr/>
        <w:t>FBI, Archivo</w:t>
      </w:r>
      <w:r>
        <w:rPr>
          <w:spacing w:val="-16"/>
        </w:rPr>
        <w:t> </w:t>
      </w:r>
      <w:r>
        <w:rPr/>
        <w:t>Nacional,</w:t>
      </w:r>
      <w:r>
        <w:rPr>
          <w:spacing w:val="-14"/>
        </w:rPr>
        <w:t> </w:t>
      </w:r>
      <w:r>
        <w:rPr/>
        <w:t>Thomas</w:t>
      </w:r>
      <w:r>
        <w:rPr>
          <w:spacing w:val="-14"/>
        </w:rPr>
        <w:t> </w:t>
      </w:r>
      <w:r>
        <w:rPr/>
        <w:t>Jefferson</w:t>
      </w:r>
      <w:r>
        <w:rPr>
          <w:spacing w:val="-13"/>
        </w:rPr>
        <w:t> </w:t>
      </w:r>
      <w:r>
        <w:rPr/>
        <w:t>Memorial,</w:t>
      </w:r>
      <w:r>
        <w:rPr>
          <w:spacing w:val="-14"/>
        </w:rPr>
        <w:t> </w:t>
      </w:r>
      <w:r>
        <w:rPr/>
        <w:t>George</w:t>
      </w:r>
      <w:r>
        <w:rPr>
          <w:spacing w:val="-14"/>
        </w:rPr>
        <w:t> </w:t>
      </w:r>
      <w:r>
        <w:rPr/>
        <w:t>Washington</w:t>
      </w:r>
      <w:r>
        <w:rPr>
          <w:spacing w:val="-14"/>
        </w:rPr>
        <w:t> </w:t>
      </w:r>
      <w:r>
        <w:rPr/>
        <w:t>Memorial,</w:t>
      </w:r>
      <w:r>
        <w:rPr>
          <w:spacing w:val="-13"/>
        </w:rPr>
        <w:t> </w:t>
      </w:r>
      <w:r>
        <w:rPr/>
        <w:t>cruzaremos el</w:t>
      </w:r>
      <w:r>
        <w:rPr>
          <w:spacing w:val="22"/>
        </w:rPr>
        <w:t> </w:t>
      </w:r>
      <w:r>
        <w:rPr/>
        <w:t>rio</w:t>
      </w:r>
      <w:r>
        <w:rPr>
          <w:spacing w:val="22"/>
        </w:rPr>
        <w:t> </w:t>
      </w:r>
      <w:r>
        <w:rPr/>
        <w:t>Potomac</w:t>
      </w:r>
      <w:r>
        <w:rPr>
          <w:spacing w:val="22"/>
        </w:rPr>
        <w:t> </w:t>
      </w:r>
      <w:r>
        <w:rPr/>
        <w:t>al</w:t>
      </w:r>
      <w:r>
        <w:rPr>
          <w:spacing w:val="22"/>
        </w:rPr>
        <w:t> </w:t>
      </w:r>
      <w:r>
        <w:rPr/>
        <w:t>Estado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Virginia,</w:t>
      </w:r>
      <w:r>
        <w:rPr>
          <w:spacing w:val="28"/>
        </w:rPr>
        <w:t> </w:t>
      </w:r>
      <w:r>
        <w:rPr/>
        <w:t>el</w:t>
      </w:r>
      <w:r>
        <w:rPr>
          <w:spacing w:val="22"/>
        </w:rPr>
        <w:t> </w:t>
      </w:r>
      <w:r>
        <w:rPr/>
        <w:t>Pentágono,</w:t>
      </w:r>
      <w:r>
        <w:rPr>
          <w:spacing w:val="28"/>
        </w:rPr>
        <w:t> </w:t>
      </w:r>
      <w:r>
        <w:rPr/>
        <w:t>Orientación</w:t>
      </w:r>
      <w:r>
        <w:rPr>
          <w:spacing w:val="22"/>
        </w:rPr>
        <w:t> </w:t>
      </w:r>
      <w:r>
        <w:rPr/>
        <w:t>por</w:t>
      </w:r>
      <w:r>
        <w:rPr>
          <w:spacing w:val="22"/>
        </w:rPr>
        <w:t> </w:t>
      </w:r>
      <w:r>
        <w:rPr/>
        <w:t>la</w:t>
      </w:r>
      <w:r>
        <w:rPr>
          <w:spacing w:val="22"/>
        </w:rPr>
        <w:t> </w:t>
      </w:r>
      <w:r>
        <w:rPr/>
        <w:t>zona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Museos de la Fundación Smithsoniana y Museo de Aire y Espacio. Visita a la ciudad es servicio compartido regular. Duración: Aproximadamente 3 horas. Alojamiento.</w:t>
      </w:r>
    </w:p>
    <w:p>
      <w:pPr>
        <w:pStyle w:val="BodyText"/>
        <w:spacing w:before="19"/>
      </w:pPr>
    </w:p>
    <w:p>
      <w:pPr>
        <w:pStyle w:val="Heading2"/>
        <w:spacing w:before="1"/>
      </w:pPr>
      <w:r>
        <w:rPr/>
        <w:t>DÍA</w:t>
      </w:r>
      <w:r>
        <w:rPr>
          <w:spacing w:val="-3"/>
        </w:rPr>
        <w:t> </w:t>
      </w:r>
      <w:r>
        <w:rPr/>
        <w:t>3</w:t>
      </w:r>
      <w:r>
        <w:rPr>
          <w:spacing w:val="51"/>
        </w:rPr>
        <w:t> </w:t>
      </w:r>
      <w:r>
        <w:rPr/>
        <w:t>WASHINGTON</w:t>
      </w:r>
      <w:r>
        <w:rPr>
          <w:spacing w:val="-2"/>
        </w:rPr>
        <w:t> </w:t>
      </w:r>
      <w:r>
        <w:rPr>
          <w:spacing w:val="-5"/>
        </w:rPr>
        <w:t>D.C</w:t>
      </w:r>
    </w:p>
    <w:p>
      <w:pPr>
        <w:pStyle w:val="BodyText"/>
        <w:ind w:left="3130"/>
        <w:jc w:val="both"/>
      </w:pPr>
      <w:r>
        <w:rPr/>
        <w:t>Día</w:t>
      </w:r>
      <w:r>
        <w:rPr>
          <w:spacing w:val="-7"/>
        </w:rPr>
        <w:t> </w:t>
      </w:r>
      <w:r>
        <w:rPr/>
        <w:t>libre.</w:t>
      </w:r>
      <w:r>
        <w:rPr>
          <w:spacing w:val="-6"/>
        </w:rPr>
        <w:t> </w:t>
      </w:r>
      <w:r>
        <w:rPr>
          <w:spacing w:val="-2"/>
        </w:rPr>
        <w:t>Alojamiento.</w:t>
      </w:r>
    </w:p>
    <w:p>
      <w:pPr>
        <w:pStyle w:val="BodyText"/>
        <w:spacing w:before="21"/>
      </w:pPr>
    </w:p>
    <w:p>
      <w:pPr>
        <w:pStyle w:val="Heading2"/>
        <w:spacing w:before="1"/>
      </w:pPr>
      <w:r>
        <w:rPr/>
        <w:t>DÍA</w:t>
      </w:r>
      <w:r>
        <w:rPr>
          <w:spacing w:val="1"/>
        </w:rPr>
        <w:t> </w:t>
      </w:r>
      <w:r>
        <w:rPr/>
        <w:t>4</w:t>
      </w:r>
      <w:r>
        <w:rPr>
          <w:spacing w:val="2"/>
        </w:rPr>
        <w:t> </w:t>
      </w:r>
      <w:r>
        <w:rPr/>
        <w:t>WASHINGTON</w:t>
      </w:r>
      <w:r>
        <w:rPr>
          <w:spacing w:val="2"/>
        </w:rPr>
        <w:t> </w:t>
      </w:r>
      <w:r>
        <w:rPr>
          <w:spacing w:val="-5"/>
        </w:rPr>
        <w:t>D.C</w:t>
      </w:r>
    </w:p>
    <w:p>
      <w:pPr>
        <w:pStyle w:val="BodyText"/>
        <w:spacing w:line="249" w:lineRule="auto"/>
        <w:ind w:left="3130" w:right="385"/>
        <w:jc w:val="both"/>
      </w:pPr>
      <w:r>
        <w:rPr/>
        <w:t>Llega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fin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nuestro</w:t>
      </w:r>
      <w:r>
        <w:rPr>
          <w:spacing w:val="-12"/>
        </w:rPr>
        <w:t> </w:t>
      </w:r>
      <w:r>
        <w:rPr/>
        <w:t>paseo.</w:t>
      </w:r>
      <w:r>
        <w:rPr>
          <w:spacing w:val="-12"/>
        </w:rPr>
        <w:t> </w:t>
      </w:r>
      <w:r>
        <w:rPr/>
        <w:t>Traslado</w:t>
      </w:r>
      <w:r>
        <w:rPr>
          <w:spacing w:val="-12"/>
        </w:rPr>
        <w:t> </w:t>
      </w:r>
      <w:r>
        <w:rPr/>
        <w:t>al</w:t>
      </w:r>
      <w:r>
        <w:rPr>
          <w:spacing w:val="-12"/>
        </w:rPr>
        <w:t> </w:t>
      </w:r>
      <w:r>
        <w:rPr/>
        <w:t>aeropuerto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acuerdo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hora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su</w:t>
      </w:r>
      <w:r>
        <w:rPr>
          <w:spacing w:val="-12"/>
        </w:rPr>
        <w:t> </w:t>
      </w:r>
      <w:r>
        <w:rPr/>
        <w:t>vuelo.</w:t>
      </w:r>
      <w:r>
        <w:rPr>
          <w:spacing w:val="-12"/>
        </w:rPr>
        <w:t> </w:t>
      </w:r>
      <w:r>
        <w:rPr/>
        <w:t>¡Buen Viaje! Check-out del hotel a las 11:00 horas. Traslado es servicio compartido regular.</w:t>
      </w:r>
    </w:p>
    <w:p>
      <w:pPr>
        <w:pStyle w:val="BodyText"/>
        <w:spacing w:before="12"/>
      </w:pPr>
    </w:p>
    <w:p>
      <w:pPr>
        <w:pStyle w:val="Heading2"/>
      </w:pPr>
      <w:r>
        <w:rPr/>
        <w:t>FIN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LOS</w:t>
      </w:r>
      <w:r>
        <w:rPr>
          <w:spacing w:val="2"/>
        </w:rPr>
        <w:t> </w:t>
      </w:r>
      <w:r>
        <w:rPr>
          <w:spacing w:val="-2"/>
        </w:rPr>
        <w:t>SERVICIOS.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76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88864" simplePos="0">
            <wp:simplePos x="0" y="0"/>
            <wp:positionH relativeFrom="page">
              <wp:posOffset>4035225</wp:posOffset>
            </wp:positionH>
            <wp:positionV relativeFrom="paragraph">
              <wp:posOffset>273037</wp:posOffset>
            </wp:positionV>
            <wp:extent cx="1453641" cy="439578"/>
            <wp:effectExtent b="0" l="0" r="0" t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3641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h="15840" w:w="12240"/>
          <w:pgMar w:bottom="0" w:left="360" w:right="360" w:top="0"/>
        </w:sectPr>
      </w:pPr>
    </w:p>
    <w:p>
      <w:pPr>
        <w:pStyle w:val="Heading1"/>
        <w:spacing w:before="105"/>
        <w:ind w:left="374"/>
        <w:rPr>
          <w:position w:val="-3"/>
        </w:rPr>
      </w:pPr>
      <w:r>
        <w:rPr>
          <w:position w:val="-3"/>
        </w:rPr>
        <w:drawing>
          <wp:anchor allowOverlap="1" behindDoc="0" distB="0" distL="0" distR="0" distT="0" layoutInCell="1" locked="0" relativeHeight="15731712" simplePos="0">
            <wp:simplePos x="0" y="0"/>
            <wp:positionH relativeFrom="page">
              <wp:posOffset>2433015</wp:posOffset>
            </wp:positionH>
            <wp:positionV relativeFrom="paragraph">
              <wp:posOffset>111721</wp:posOffset>
            </wp:positionV>
            <wp:extent cx="218706" cy="216890"/>
            <wp:effectExtent b="0" l="0" r="0" t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cstate="print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9ED9"/>
        </w:rPr>
        <w:t>INCLUYE</w:t>
      </w:r>
      <w:r>
        <w:rPr>
          <w:color w:val="039ED9"/>
          <w:spacing w:val="80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28955" cy="216890"/>
            <wp:effectExtent b="0" l="0" r="0" t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95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  <w:r>
        <w:rPr>
          <w:color w:val="039ED9"/>
          <w:spacing w:val="27"/>
          <w:position w:val="-3"/>
        </w:rPr>
        <w:t> </w:t>
      </w:r>
      <w:r>
        <w:rPr>
          <w:color w:val="039ED9"/>
          <w:spacing w:val="47"/>
          <w:position w:val="-3"/>
        </w:rPr>
        <w:drawing>
          <wp:inline distB="0" distL="0" distR="0" distT="0">
            <wp:extent cx="222427" cy="216890"/>
            <wp:effectExtent b="0" l="0" r="0" t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427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4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29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9"/>
          <w:sz w:val="22"/>
        </w:rPr>
        <w:t> </w:t>
      </w:r>
      <w:r>
        <w:rPr>
          <w:sz w:val="22"/>
        </w:rPr>
        <w:t>aeropuerto</w:t>
      </w:r>
      <w:r>
        <w:rPr>
          <w:spacing w:val="10"/>
          <w:sz w:val="22"/>
        </w:rPr>
        <w:t> </w:t>
      </w:r>
      <w:r>
        <w:rPr>
          <w:sz w:val="22"/>
        </w:rPr>
        <w:t>–</w:t>
      </w:r>
      <w:r>
        <w:rPr>
          <w:spacing w:val="10"/>
          <w:sz w:val="22"/>
        </w:rPr>
        <w:t> </w:t>
      </w:r>
      <w:r>
        <w:rPr>
          <w:sz w:val="22"/>
        </w:rPr>
        <w:t>hotel</w:t>
      </w:r>
      <w:r>
        <w:rPr>
          <w:spacing w:val="9"/>
          <w:sz w:val="22"/>
        </w:rPr>
        <w:t> </w:t>
      </w:r>
      <w:r>
        <w:rPr>
          <w:sz w:val="22"/>
        </w:rPr>
        <w:t>–</w:t>
      </w:r>
      <w:r>
        <w:rPr>
          <w:spacing w:val="10"/>
          <w:sz w:val="22"/>
        </w:rPr>
        <w:t> </w:t>
      </w:r>
      <w:r>
        <w:rPr>
          <w:sz w:val="22"/>
        </w:rPr>
        <w:t>aeropuerto</w:t>
      </w:r>
      <w:r>
        <w:rPr>
          <w:spacing w:val="10"/>
          <w:sz w:val="22"/>
        </w:rPr>
        <w:t> </w:t>
      </w:r>
      <w:r>
        <w:rPr>
          <w:sz w:val="22"/>
        </w:rPr>
        <w:t>en</w:t>
      </w:r>
      <w:r>
        <w:rPr>
          <w:spacing w:val="9"/>
          <w:sz w:val="22"/>
        </w:rPr>
        <w:t> </w:t>
      </w:r>
      <w:r>
        <w:rPr>
          <w:sz w:val="22"/>
        </w:rPr>
        <w:t>servicio</w:t>
      </w:r>
      <w:r>
        <w:rPr>
          <w:spacing w:val="10"/>
          <w:sz w:val="22"/>
        </w:rPr>
        <w:t> </w:t>
      </w:r>
      <w:r>
        <w:rPr>
          <w:sz w:val="22"/>
        </w:rPr>
        <w:t>compartido</w:t>
      </w:r>
      <w:r>
        <w:rPr>
          <w:spacing w:val="10"/>
          <w:sz w:val="22"/>
        </w:rPr>
        <w:t> </w:t>
      </w:r>
      <w:r>
        <w:rPr>
          <w:sz w:val="22"/>
        </w:rPr>
        <w:t>regular</w:t>
      </w:r>
      <w:r>
        <w:rPr>
          <w:spacing w:val="9"/>
          <w:sz w:val="22"/>
        </w:rPr>
        <w:t> </w:t>
      </w:r>
      <w:r>
        <w:rPr>
          <w:sz w:val="22"/>
        </w:rPr>
        <w:t>en</w:t>
      </w:r>
      <w:r>
        <w:rPr>
          <w:spacing w:val="10"/>
          <w:sz w:val="22"/>
        </w:rPr>
        <w:t> </w:t>
      </w:r>
      <w:r>
        <w:rPr>
          <w:sz w:val="22"/>
        </w:rPr>
        <w:t>horario</w:t>
      </w:r>
      <w:r>
        <w:rPr>
          <w:spacing w:val="10"/>
          <w:sz w:val="22"/>
        </w:rPr>
        <w:t> </w:t>
      </w:r>
      <w:r>
        <w:rPr>
          <w:spacing w:val="-2"/>
          <w:sz w:val="22"/>
        </w:rPr>
        <w:t>diurno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3</w:t>
      </w:r>
      <w:r>
        <w:rPr>
          <w:spacing w:val="1"/>
          <w:sz w:val="22"/>
        </w:rPr>
        <w:t> </w:t>
      </w:r>
      <w:r>
        <w:rPr>
          <w:sz w:val="22"/>
        </w:rPr>
        <w:t>noches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alojamiento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Miami</w:t>
      </w:r>
      <w:r>
        <w:rPr>
          <w:spacing w:val="2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categoría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Turista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City</w:t>
      </w:r>
      <w:r>
        <w:rPr>
          <w:spacing w:val="5"/>
          <w:sz w:val="22"/>
        </w:rPr>
        <w:t> </w:t>
      </w:r>
      <w:r>
        <w:rPr>
          <w:sz w:val="22"/>
        </w:rPr>
        <w:t>tour</w:t>
      </w:r>
      <w:r>
        <w:rPr>
          <w:spacing w:val="6"/>
          <w:sz w:val="22"/>
        </w:rPr>
        <w:t> </w:t>
      </w:r>
      <w:r>
        <w:rPr>
          <w:sz w:val="22"/>
        </w:rPr>
        <w:t>en</w:t>
      </w:r>
      <w:r>
        <w:rPr>
          <w:spacing w:val="5"/>
          <w:sz w:val="22"/>
        </w:rPr>
        <w:t> </w:t>
      </w:r>
      <w:r>
        <w:rPr>
          <w:sz w:val="22"/>
        </w:rPr>
        <w:t>español,</w:t>
      </w:r>
      <w:r>
        <w:rPr>
          <w:spacing w:val="6"/>
          <w:sz w:val="22"/>
        </w:rPr>
        <w:t> </w:t>
      </w:r>
      <w:r>
        <w:rPr>
          <w:sz w:val="22"/>
        </w:rPr>
        <w:t>en</w:t>
      </w:r>
      <w:r>
        <w:rPr>
          <w:spacing w:val="6"/>
          <w:sz w:val="22"/>
        </w:rPr>
        <w:t> </w:t>
      </w:r>
      <w:r>
        <w:rPr>
          <w:sz w:val="22"/>
        </w:rPr>
        <w:t>servicio</w:t>
      </w:r>
      <w:r>
        <w:rPr>
          <w:spacing w:val="5"/>
          <w:sz w:val="22"/>
        </w:rPr>
        <w:t> </w:t>
      </w:r>
      <w:r>
        <w:rPr>
          <w:sz w:val="22"/>
        </w:rPr>
        <w:t>compartido</w:t>
      </w:r>
      <w:r>
        <w:rPr>
          <w:spacing w:val="6"/>
          <w:sz w:val="22"/>
        </w:rPr>
        <w:t> </w:t>
      </w:r>
      <w:r>
        <w:rPr>
          <w:spacing w:val="-2"/>
          <w:sz w:val="22"/>
        </w:rPr>
        <w:t>regular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Seguro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viaje</w:t>
      </w:r>
    </w:p>
    <w:p>
      <w:pPr>
        <w:pStyle w:val="BodyText"/>
        <w:spacing w:before="126"/>
      </w:pPr>
    </w:p>
    <w:p>
      <w:pPr>
        <w:pStyle w:val="Heading1"/>
        <w:spacing w:before="1"/>
        <w:ind w:left="370"/>
        <w:rPr>
          <w:position w:val="-3"/>
        </w:rPr>
      </w:pPr>
      <w:r>
        <w:rPr>
          <w:color w:val="089DD9"/>
        </w:rPr>
        <w:t>NO INCLUYE</w:t>
      </w:r>
      <w:r>
        <w:rPr>
          <w:color w:val="089DD9"/>
          <w:spacing w:val="80"/>
        </w:rPr>
        <w:t> </w:t>
      </w:r>
      <w:r>
        <w:rPr>
          <w:color w:val="089DD9"/>
          <w:spacing w:val="29"/>
          <w:position w:val="-2"/>
        </w:rPr>
        <w:drawing>
          <wp:inline distB="0" distL="0" distR="0" distT="0">
            <wp:extent cx="215995" cy="222013"/>
            <wp:effectExtent b="0" l="0" r="0" t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5995" cy="222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</w:r>
      <w:r>
        <w:rPr>
          <w:color w:val="089DD9"/>
          <w:spacing w:val="29"/>
          <w:position w:val="-2"/>
        </w:rPr>
        <w:t> </w:t>
      </w:r>
      <w:r>
        <w:rPr>
          <w:color w:val="089DD9"/>
          <w:spacing w:val="43"/>
          <w:position w:val="-2"/>
        </w:rPr>
        <w:drawing>
          <wp:inline distB="0" distL="0" distR="0" distT="0">
            <wp:extent cx="237591" cy="216903"/>
            <wp:effectExtent b="0" l="0" r="0" t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7591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43"/>
          <w:position w:val="-2"/>
        </w:rPr>
      </w:r>
      <w:r>
        <w:rPr>
          <w:color w:val="089DD9"/>
          <w:spacing w:val="43"/>
          <w:position w:val="-3"/>
        </w:rPr>
        <w:t> </w:t>
      </w:r>
      <w:r>
        <w:rPr>
          <w:color w:val="089DD9"/>
          <w:spacing w:val="37"/>
          <w:position w:val="-3"/>
        </w:rPr>
        <w:drawing>
          <wp:inline distB="0" distL="0" distR="0" distT="0">
            <wp:extent cx="218706" cy="216890"/>
            <wp:effectExtent b="0" l="0" r="0" t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3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2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Boleto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avión</w:t>
      </w:r>
      <w:r>
        <w:rPr>
          <w:spacing w:val="-7"/>
          <w:sz w:val="22"/>
        </w:rPr>
        <w:t> </w:t>
      </w:r>
      <w:r>
        <w:rPr>
          <w:sz w:val="22"/>
        </w:rPr>
        <w:t>México</w:t>
      </w:r>
      <w:r>
        <w:rPr>
          <w:spacing w:val="-7"/>
          <w:sz w:val="22"/>
        </w:rPr>
        <w:t> </w:t>
      </w:r>
      <w:r>
        <w:rPr>
          <w:sz w:val="22"/>
        </w:rPr>
        <w:t>–</w:t>
      </w:r>
      <w:r>
        <w:rPr>
          <w:spacing w:val="-7"/>
          <w:sz w:val="22"/>
        </w:rPr>
        <w:t> </w:t>
      </w:r>
      <w:r>
        <w:rPr>
          <w:sz w:val="22"/>
        </w:rPr>
        <w:t>Washington</w:t>
      </w:r>
      <w:r>
        <w:rPr>
          <w:spacing w:val="-7"/>
          <w:sz w:val="22"/>
        </w:rPr>
        <w:t> </w:t>
      </w:r>
      <w:r>
        <w:rPr>
          <w:sz w:val="22"/>
        </w:rPr>
        <w:t>D.C.</w:t>
      </w:r>
      <w:r>
        <w:rPr>
          <w:spacing w:val="-7"/>
          <w:sz w:val="22"/>
        </w:rPr>
        <w:t> </w:t>
      </w:r>
      <w:r>
        <w:rPr>
          <w:sz w:val="22"/>
        </w:rPr>
        <w:t>(Ronald</w:t>
      </w:r>
      <w:r>
        <w:rPr>
          <w:spacing w:val="-7"/>
          <w:sz w:val="22"/>
        </w:rPr>
        <w:t> </w:t>
      </w:r>
      <w:r>
        <w:rPr>
          <w:sz w:val="22"/>
        </w:rPr>
        <w:t>Reagan</w:t>
      </w:r>
      <w:r>
        <w:rPr>
          <w:spacing w:val="-7"/>
          <w:sz w:val="22"/>
        </w:rPr>
        <w:t> </w:t>
      </w:r>
      <w:r>
        <w:rPr>
          <w:sz w:val="22"/>
        </w:rPr>
        <w:t>(DCA),</w:t>
      </w:r>
      <w:r>
        <w:rPr>
          <w:spacing w:val="-7"/>
          <w:sz w:val="22"/>
        </w:rPr>
        <w:t> </w:t>
      </w:r>
      <w:r>
        <w:rPr>
          <w:sz w:val="22"/>
        </w:rPr>
        <w:t>Dulles</w:t>
      </w:r>
      <w:r>
        <w:rPr>
          <w:spacing w:val="-7"/>
          <w:sz w:val="22"/>
        </w:rPr>
        <w:t> </w:t>
      </w:r>
      <w:r>
        <w:rPr>
          <w:sz w:val="22"/>
        </w:rPr>
        <w:t>(IAD))</w:t>
      </w:r>
      <w:r>
        <w:rPr>
          <w:spacing w:val="-7"/>
          <w:sz w:val="22"/>
        </w:rPr>
        <w:t> </w:t>
      </w:r>
      <w:r>
        <w:rPr>
          <w:sz w:val="22"/>
        </w:rPr>
        <w:t>-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México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Impuestos</w:t>
      </w:r>
      <w:r>
        <w:rPr>
          <w:spacing w:val="10"/>
          <w:sz w:val="22"/>
        </w:rPr>
        <w:t> </w:t>
      </w:r>
      <w:r>
        <w:rPr>
          <w:spacing w:val="-2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Guía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acompañante;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Desayuno,</w:t>
      </w:r>
      <w:r>
        <w:rPr>
          <w:spacing w:val="2"/>
          <w:sz w:val="22"/>
        </w:rPr>
        <w:t> </w:t>
      </w:r>
      <w:r>
        <w:rPr>
          <w:sz w:val="22"/>
        </w:rPr>
        <w:t>almuerzo</w:t>
      </w:r>
      <w:r>
        <w:rPr>
          <w:spacing w:val="3"/>
          <w:sz w:val="22"/>
        </w:rPr>
        <w:t> </w:t>
      </w:r>
      <w:r>
        <w:rPr>
          <w:sz w:val="22"/>
        </w:rPr>
        <w:t>o</w:t>
      </w:r>
      <w:r>
        <w:rPr>
          <w:spacing w:val="3"/>
          <w:sz w:val="22"/>
        </w:rPr>
        <w:t> </w:t>
      </w:r>
      <w:r>
        <w:rPr>
          <w:sz w:val="22"/>
        </w:rPr>
        <w:t>cena</w:t>
      </w:r>
      <w:r>
        <w:rPr>
          <w:spacing w:val="2"/>
          <w:sz w:val="22"/>
        </w:rPr>
        <w:t> </w:t>
      </w:r>
      <w:r>
        <w:rPr>
          <w:sz w:val="22"/>
        </w:rPr>
        <w:t>en</w:t>
      </w:r>
      <w:r>
        <w:rPr>
          <w:spacing w:val="3"/>
          <w:sz w:val="22"/>
        </w:rPr>
        <w:t> </w:t>
      </w:r>
      <w:r>
        <w:rPr>
          <w:sz w:val="22"/>
        </w:rPr>
        <w:t>cualquiera</w:t>
      </w:r>
      <w:r>
        <w:rPr>
          <w:spacing w:val="3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los</w:t>
      </w:r>
      <w:r>
        <w:rPr>
          <w:spacing w:val="3"/>
          <w:sz w:val="22"/>
        </w:rPr>
        <w:t> </w:t>
      </w:r>
      <w:r>
        <w:rPr>
          <w:spacing w:val="-4"/>
          <w:sz w:val="22"/>
        </w:rPr>
        <w:t>días;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Admisiones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museos,</w:t>
      </w:r>
      <w:r>
        <w:rPr>
          <w:spacing w:val="-3"/>
          <w:sz w:val="22"/>
        </w:rPr>
        <w:t> </w:t>
      </w:r>
      <w:r>
        <w:rPr>
          <w:sz w:val="22"/>
        </w:rPr>
        <w:t>edificios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monumentos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2"/>
          <w:sz w:val="22"/>
        </w:rPr>
        <w:t> </w:t>
      </w:r>
      <w:r>
        <w:rPr>
          <w:sz w:val="22"/>
        </w:rPr>
        <w:t>no</w:t>
      </w:r>
      <w:r>
        <w:rPr>
          <w:spacing w:val="-3"/>
          <w:sz w:val="22"/>
        </w:rPr>
        <w:t> </w:t>
      </w:r>
      <w:r>
        <w:rPr>
          <w:sz w:val="22"/>
        </w:rPr>
        <w:t>están</w:t>
      </w:r>
      <w:r>
        <w:rPr>
          <w:spacing w:val="-3"/>
          <w:sz w:val="22"/>
        </w:rPr>
        <w:t> </w:t>
      </w:r>
      <w:r>
        <w:rPr>
          <w:sz w:val="22"/>
        </w:rPr>
        <w:t>especificados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palabra</w:t>
      </w:r>
      <w:r>
        <w:rPr>
          <w:spacing w:val="-2"/>
          <w:sz w:val="22"/>
        </w:rPr>
        <w:t> ‘’incluido’’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Servicio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maleteros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Facility</w:t>
      </w:r>
      <w:r>
        <w:rPr>
          <w:spacing w:val="-4"/>
          <w:sz w:val="22"/>
        </w:rPr>
        <w:t> </w:t>
      </w:r>
      <w:r>
        <w:rPr>
          <w:sz w:val="22"/>
        </w:rPr>
        <w:t>fee</w:t>
      </w:r>
      <w:r>
        <w:rPr>
          <w:spacing w:val="-3"/>
          <w:sz w:val="22"/>
        </w:rPr>
        <w:t> </w:t>
      </w:r>
      <w:r>
        <w:rPr>
          <w:sz w:val="22"/>
        </w:rPr>
        <w:t>(Neto):</w:t>
      </w:r>
      <w:r>
        <w:rPr>
          <w:spacing w:val="-3"/>
          <w:sz w:val="22"/>
        </w:rPr>
        <w:t> </w:t>
      </w:r>
      <w:r>
        <w:rPr>
          <w:sz w:val="22"/>
        </w:rPr>
        <w:t>$36</w:t>
      </w:r>
      <w:r>
        <w:rPr>
          <w:spacing w:val="-3"/>
          <w:sz w:val="22"/>
        </w:rPr>
        <w:t> </w:t>
      </w:r>
      <w:r>
        <w:rPr>
          <w:sz w:val="22"/>
        </w:rPr>
        <w:t>USD</w:t>
      </w:r>
      <w:r>
        <w:rPr>
          <w:spacing w:val="-3"/>
          <w:sz w:val="22"/>
        </w:rPr>
        <w:t> </w:t>
      </w:r>
      <w:r>
        <w:rPr>
          <w:sz w:val="22"/>
        </w:rPr>
        <w:t>por</w:t>
      </w:r>
      <w:r>
        <w:rPr>
          <w:spacing w:val="-3"/>
          <w:sz w:val="22"/>
        </w:rPr>
        <w:t> </w:t>
      </w:r>
      <w:r>
        <w:rPr>
          <w:sz w:val="22"/>
        </w:rPr>
        <w:t>noche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por</w:t>
      </w:r>
      <w:r>
        <w:rPr>
          <w:spacing w:val="-3"/>
          <w:sz w:val="22"/>
        </w:rPr>
        <w:t> </w:t>
      </w:r>
      <w:r>
        <w:rPr>
          <w:sz w:val="22"/>
        </w:rPr>
        <w:t>habitación</w:t>
      </w:r>
      <w:r>
        <w:rPr>
          <w:spacing w:val="-3"/>
          <w:sz w:val="22"/>
        </w:rPr>
        <w:t> </w:t>
      </w:r>
      <w:r>
        <w:rPr>
          <w:sz w:val="22"/>
        </w:rPr>
        <w:t>+</w:t>
      </w:r>
      <w:r>
        <w:rPr>
          <w:spacing w:val="-3"/>
          <w:sz w:val="22"/>
        </w:rPr>
        <w:t> </w:t>
      </w:r>
      <w:r>
        <w:rPr>
          <w:sz w:val="22"/>
        </w:rPr>
        <w:t>tasas,</w:t>
      </w:r>
      <w:r>
        <w:rPr>
          <w:spacing w:val="-4"/>
          <w:sz w:val="22"/>
        </w:rPr>
        <w:t> </w:t>
      </w:r>
      <w:r>
        <w:rPr>
          <w:sz w:val="22"/>
        </w:rPr>
        <w:t>debe</w:t>
      </w:r>
      <w:r>
        <w:rPr>
          <w:spacing w:val="-3"/>
          <w:sz w:val="22"/>
        </w:rPr>
        <w:t> </w:t>
      </w:r>
      <w:r>
        <w:rPr>
          <w:sz w:val="22"/>
        </w:rPr>
        <w:t>ser</w:t>
      </w:r>
      <w:r>
        <w:rPr>
          <w:spacing w:val="-3"/>
          <w:sz w:val="22"/>
        </w:rPr>
        <w:t> </w:t>
      </w:r>
      <w:r>
        <w:rPr>
          <w:sz w:val="22"/>
        </w:rPr>
        <w:t>pagado</w:t>
      </w:r>
      <w:r>
        <w:rPr>
          <w:spacing w:val="-3"/>
          <w:sz w:val="22"/>
        </w:rPr>
        <w:t> </w:t>
      </w:r>
      <w:r>
        <w:rPr>
          <w:sz w:val="22"/>
        </w:rPr>
        <w:t>localmente</w:t>
      </w:r>
      <w:r>
        <w:rPr>
          <w:spacing w:val="-3"/>
          <w:sz w:val="22"/>
        </w:rPr>
        <w:t> </w:t>
      </w:r>
      <w:r>
        <w:rPr>
          <w:sz w:val="22"/>
        </w:rPr>
        <w:t>por</w:t>
      </w:r>
      <w:r>
        <w:rPr>
          <w:spacing w:val="-3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pasajero.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precio</w:t>
      </w:r>
      <w:r>
        <w:rPr>
          <w:spacing w:val="2"/>
          <w:sz w:val="22"/>
        </w:rPr>
        <w:t> </w:t>
      </w:r>
      <w:r>
        <w:rPr>
          <w:sz w:val="22"/>
        </w:rPr>
        <w:t>no</w:t>
      </w:r>
      <w:r>
        <w:rPr>
          <w:spacing w:val="1"/>
          <w:sz w:val="22"/>
        </w:rPr>
        <w:t> </w:t>
      </w:r>
      <w:r>
        <w:rPr>
          <w:sz w:val="22"/>
        </w:rPr>
        <w:t>incluye</w:t>
      </w:r>
      <w:r>
        <w:rPr>
          <w:spacing w:val="2"/>
          <w:sz w:val="22"/>
        </w:rPr>
        <w:t> </w:t>
      </w:r>
      <w:r>
        <w:rPr>
          <w:sz w:val="22"/>
        </w:rPr>
        <w:t>todo</w:t>
      </w:r>
      <w:r>
        <w:rPr>
          <w:spacing w:val="1"/>
          <w:sz w:val="22"/>
        </w:rPr>
        <w:t> </w:t>
      </w:r>
      <w:r>
        <w:rPr>
          <w:sz w:val="22"/>
        </w:rPr>
        <w:t>aquello</w:t>
      </w:r>
      <w:r>
        <w:rPr>
          <w:spacing w:val="2"/>
          <w:sz w:val="22"/>
        </w:rPr>
        <w:t> </w:t>
      </w:r>
      <w:r>
        <w:rPr>
          <w:sz w:val="22"/>
        </w:rPr>
        <w:t>no</w:t>
      </w:r>
      <w:r>
        <w:rPr>
          <w:spacing w:val="2"/>
          <w:sz w:val="22"/>
        </w:rPr>
        <w:t> </w:t>
      </w:r>
      <w:r>
        <w:rPr>
          <w:sz w:val="22"/>
        </w:rPr>
        <w:t>descrito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itinerario,</w:t>
      </w:r>
      <w:r>
        <w:rPr>
          <w:spacing w:val="2"/>
          <w:sz w:val="22"/>
        </w:rPr>
        <w:t> </w:t>
      </w:r>
      <w:r>
        <w:rPr>
          <w:sz w:val="22"/>
        </w:rPr>
        <w:t>solicitudes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carácter</w:t>
      </w:r>
      <w:r>
        <w:rPr>
          <w:spacing w:val="2"/>
          <w:sz w:val="22"/>
        </w:rPr>
        <w:t> </w:t>
      </w:r>
      <w:r>
        <w:rPr>
          <w:sz w:val="22"/>
        </w:rPr>
        <w:t>personal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2"/>
          <w:sz w:val="22"/>
        </w:rPr>
        <w:t> </w:t>
      </w:r>
      <w:r>
        <w:rPr>
          <w:sz w:val="22"/>
        </w:rPr>
        <w:t>propinas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guía.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Visa</w:t>
      </w:r>
      <w:r>
        <w:rPr>
          <w:spacing w:val="-2"/>
          <w:sz w:val="22"/>
        </w:rPr>
        <w:t> </w:t>
      </w:r>
      <w:r>
        <w:rPr>
          <w:sz w:val="22"/>
        </w:rPr>
        <w:t>para</w:t>
      </w:r>
      <w:r>
        <w:rPr>
          <w:spacing w:val="-2"/>
          <w:sz w:val="22"/>
        </w:rPr>
        <w:t> </w:t>
      </w:r>
      <w:r>
        <w:rPr>
          <w:sz w:val="22"/>
        </w:rPr>
        <w:t>Estados</w:t>
      </w:r>
      <w:r>
        <w:rPr>
          <w:spacing w:val="-2"/>
          <w:sz w:val="22"/>
        </w:rPr>
        <w:t> </w:t>
      </w:r>
      <w:r>
        <w:rPr>
          <w:sz w:val="22"/>
        </w:rPr>
        <w:t>Unidos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Norteamérica</w:t>
      </w:r>
    </w:p>
    <w:p>
      <w:pPr>
        <w:pStyle w:val="BodyText"/>
        <w:spacing w:before="156"/>
      </w:pPr>
    </w:p>
    <w:p>
      <w:pPr>
        <w:pStyle w:val="Heading1"/>
        <w:ind w:left="354"/>
      </w:pPr>
      <w:r>
        <w:rPr>
          <w:color w:val="059ED8"/>
          <w:spacing w:val="-2"/>
          <w:w w:val="105"/>
        </w:rPr>
        <w:t>PRECIOS</w:t>
      </w:r>
    </w:p>
    <w:p>
      <w:pPr>
        <w:pStyle w:val="BodyText"/>
        <w:spacing w:before="110"/>
        <w:ind w:left="350"/>
      </w:pPr>
      <w:r>
        <w:rPr/>
        <w:t>Precio</w:t>
      </w:r>
      <w:r>
        <w:rPr>
          <w:spacing w:val="6"/>
        </w:rPr>
        <w:t> </w:t>
      </w:r>
      <w:r>
        <w:rPr/>
        <w:t>por</w:t>
      </w:r>
      <w:r>
        <w:rPr>
          <w:spacing w:val="7"/>
        </w:rPr>
        <w:t> </w:t>
      </w:r>
      <w:r>
        <w:rPr/>
        <w:t>persona</w:t>
      </w:r>
      <w:r>
        <w:rPr>
          <w:spacing w:val="6"/>
        </w:rPr>
        <w:t> </w:t>
      </w:r>
      <w:r>
        <w:rPr/>
        <w:t>en</w:t>
      </w:r>
      <w:r>
        <w:rPr>
          <w:spacing w:val="7"/>
        </w:rPr>
        <w:t> </w:t>
      </w:r>
      <w:r>
        <w:rPr/>
        <w:t>dólares</w:t>
      </w:r>
      <w:r>
        <w:rPr>
          <w:spacing w:val="6"/>
        </w:rPr>
        <w:t> </w:t>
      </w:r>
      <w:r>
        <w:rPr/>
        <w:t>americanos</w:t>
      </w:r>
      <w:r>
        <w:rPr>
          <w:spacing w:val="7"/>
        </w:rPr>
        <w:t> </w:t>
      </w:r>
      <w:r>
        <w:rPr>
          <w:spacing w:val="-2"/>
        </w:rPr>
        <w:t>(USD).</w:t>
      </w:r>
    </w:p>
    <w:p>
      <w:pPr>
        <w:pStyle w:val="BodyText"/>
        <w:spacing w:before="10"/>
        <w:rPr>
          <w:sz w:val="13"/>
        </w:rPr>
      </w:pPr>
    </w:p>
    <w:tbl>
      <w:tblPr>
        <w:tblW w:type="auto" w:w="0"/>
        <w:jc w:val="left"/>
        <w:tblInd w:type="dxa" w:w="355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1625"/>
        <w:gridCol w:w="2384"/>
        <w:gridCol w:w="1361"/>
        <w:gridCol w:w="1361"/>
        <w:gridCol w:w="1361"/>
        <w:gridCol w:w="1361"/>
        <w:gridCol w:w="1361"/>
      </w:tblGrid>
      <w:tr>
        <w:trPr>
          <w:trHeight w:hRule="atLeast" w:val="675"/>
        </w:trPr>
        <w:tc>
          <w:tcPr>
            <w:tcW w:type="dxa" w:w="4009"/>
            <w:gridSpan w:val="2"/>
            <w:shd w:color="auto" w:fill="E5E8EB" w:val="clear"/>
          </w:tcPr>
          <w:p>
            <w:pPr>
              <w:pStyle w:val="TableParagraph"/>
              <w:spacing w:before="210"/>
              <w:ind w:left="78"/>
              <w:rPr>
                <w:sz w:val="22"/>
              </w:rPr>
            </w:pPr>
            <w:r>
              <w:rPr>
                <w:spacing w:val="-6"/>
                <w:sz w:val="22"/>
              </w:rPr>
              <w:t>SALIDAS:</w:t>
            </w:r>
            <w:r>
              <w:rPr>
                <w:spacing w:val="34"/>
                <w:sz w:val="22"/>
              </w:rPr>
              <w:t> </w:t>
            </w:r>
            <w:r>
              <w:rPr>
                <w:spacing w:val="-6"/>
                <w:sz w:val="22"/>
              </w:rPr>
              <w:t>JUEVES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&amp;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VIERNES</w:t>
            </w:r>
          </w:p>
        </w:tc>
        <w:tc>
          <w:tcPr>
            <w:tcW w:type="dxa" w:w="1361"/>
            <w:shd w:color="auto" w:fill="E5E8EB" w:val="clear"/>
          </w:tcPr>
          <w:p>
            <w:pPr>
              <w:pStyle w:val="TableParagraph"/>
              <w:spacing w:before="210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SGL</w:t>
            </w:r>
          </w:p>
        </w:tc>
        <w:tc>
          <w:tcPr>
            <w:tcW w:type="dxa" w:w="1361"/>
            <w:shd w:color="auto" w:fill="E5E8EB" w:val="clear"/>
          </w:tcPr>
          <w:p>
            <w:pPr>
              <w:pStyle w:val="TableParagraph"/>
              <w:spacing w:before="78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DBL</w:t>
            </w:r>
          </w:p>
          <w:p>
            <w:pPr>
              <w:pStyle w:val="TableParagraph"/>
              <w:spacing w:before="11"/>
              <w:ind w:right="1"/>
              <w:jc w:val="center"/>
              <w:rPr>
                <w:sz w:val="22"/>
              </w:rPr>
            </w:pPr>
            <w:r>
              <w:rPr>
                <w:sz w:val="22"/>
              </w:rPr>
              <w:t>(1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CAMA)</w:t>
            </w:r>
          </w:p>
        </w:tc>
        <w:tc>
          <w:tcPr>
            <w:tcW w:type="dxa" w:w="1361"/>
            <w:shd w:color="auto" w:fill="E5E8EB" w:val="clear"/>
          </w:tcPr>
          <w:p>
            <w:pPr>
              <w:pStyle w:val="TableParagraph"/>
              <w:spacing w:before="78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DBL</w:t>
            </w:r>
          </w:p>
          <w:p>
            <w:pPr>
              <w:pStyle w:val="TableParagraph"/>
              <w:spacing w:before="11"/>
              <w:ind w:right="1"/>
              <w:jc w:val="center"/>
              <w:rPr>
                <w:sz w:val="22"/>
              </w:rPr>
            </w:pPr>
            <w:r>
              <w:rPr>
                <w:sz w:val="22"/>
              </w:rPr>
              <w:t>(2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CAMAS)</w:t>
            </w:r>
          </w:p>
        </w:tc>
        <w:tc>
          <w:tcPr>
            <w:tcW w:type="dxa" w:w="1361"/>
            <w:shd w:color="auto" w:fill="E5E8EB" w:val="clear"/>
          </w:tcPr>
          <w:p>
            <w:pPr>
              <w:pStyle w:val="TableParagraph"/>
              <w:spacing w:before="210"/>
              <w:ind w:right="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TPL</w:t>
            </w:r>
          </w:p>
        </w:tc>
        <w:tc>
          <w:tcPr>
            <w:tcW w:type="dxa" w:w="1361"/>
            <w:shd w:color="auto" w:fill="E5E8EB" w:val="clear"/>
          </w:tcPr>
          <w:p>
            <w:pPr>
              <w:pStyle w:val="TableParagraph"/>
              <w:spacing w:before="210"/>
              <w:ind w:right="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CPL</w:t>
            </w:r>
          </w:p>
        </w:tc>
      </w:tr>
      <w:tr>
        <w:trPr>
          <w:trHeight w:hRule="atLeast" w:val="788"/>
        </w:trPr>
        <w:tc>
          <w:tcPr>
            <w:tcW w:type="dxa" w:w="4009"/>
            <w:gridSpan w:val="2"/>
          </w:tcPr>
          <w:p>
            <w:pPr>
              <w:pStyle w:val="TableParagraph"/>
              <w:spacing w:before="135"/>
              <w:ind w:left="78"/>
              <w:rPr>
                <w:sz w:val="22"/>
              </w:rPr>
            </w:pPr>
            <w:r>
              <w:rPr>
                <w:w w:val="90"/>
                <w:sz w:val="22"/>
              </w:rPr>
              <w:t>01ABR26-</w:t>
            </w:r>
            <w:r>
              <w:rPr>
                <w:spacing w:val="-2"/>
                <w:sz w:val="22"/>
              </w:rPr>
              <w:t>30JUN26</w:t>
            </w:r>
          </w:p>
          <w:p>
            <w:pPr>
              <w:pStyle w:val="TableParagraph"/>
              <w:spacing w:before="11"/>
              <w:ind w:left="78"/>
              <w:rPr>
                <w:sz w:val="22"/>
              </w:rPr>
            </w:pPr>
            <w:r>
              <w:rPr>
                <w:spacing w:val="-5"/>
                <w:sz w:val="22"/>
              </w:rPr>
              <w:t>01SEP26-</w:t>
            </w:r>
            <w:r>
              <w:rPr>
                <w:spacing w:val="-2"/>
                <w:sz w:val="22"/>
              </w:rPr>
              <w:t>31OCT26</w:t>
            </w:r>
          </w:p>
        </w:tc>
        <w:tc>
          <w:tcPr>
            <w:tcW w:type="dxa" w:w="1361"/>
          </w:tcPr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ind w:left="2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2501</w:t>
            </w:r>
          </w:p>
        </w:tc>
        <w:tc>
          <w:tcPr>
            <w:tcW w:type="dxa" w:w="1361"/>
          </w:tcPr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ind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1260</w:t>
            </w:r>
          </w:p>
        </w:tc>
        <w:tc>
          <w:tcPr>
            <w:tcW w:type="dxa" w:w="1361"/>
          </w:tcPr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ind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1370</w:t>
            </w:r>
          </w:p>
        </w:tc>
        <w:tc>
          <w:tcPr>
            <w:tcW w:type="dxa" w:w="1361"/>
          </w:tcPr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ind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1035</w:t>
            </w:r>
          </w:p>
        </w:tc>
        <w:tc>
          <w:tcPr>
            <w:tcW w:type="dxa" w:w="1361"/>
          </w:tcPr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ind w:right="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795</w:t>
            </w:r>
          </w:p>
        </w:tc>
      </w:tr>
      <w:tr>
        <w:trPr>
          <w:trHeight w:hRule="atLeast" w:val="788"/>
        </w:trPr>
        <w:tc>
          <w:tcPr>
            <w:tcW w:type="dxa" w:w="4009"/>
            <w:gridSpan w:val="2"/>
          </w:tcPr>
          <w:p>
            <w:pPr>
              <w:pStyle w:val="TableParagraph"/>
              <w:spacing w:before="135"/>
              <w:ind w:left="78"/>
              <w:rPr>
                <w:sz w:val="22"/>
              </w:rPr>
            </w:pPr>
            <w:r>
              <w:rPr>
                <w:spacing w:val="-6"/>
                <w:sz w:val="22"/>
              </w:rPr>
              <w:t>01JUL26-</w:t>
            </w:r>
            <w:r>
              <w:rPr>
                <w:spacing w:val="-2"/>
                <w:sz w:val="22"/>
              </w:rPr>
              <w:t>31JUL26</w:t>
            </w:r>
          </w:p>
          <w:p>
            <w:pPr>
              <w:pStyle w:val="TableParagraph"/>
              <w:spacing w:before="11"/>
              <w:ind w:left="78"/>
              <w:rPr>
                <w:sz w:val="22"/>
              </w:rPr>
            </w:pPr>
            <w:r>
              <w:rPr>
                <w:spacing w:val="-2"/>
                <w:sz w:val="22"/>
              </w:rPr>
              <w:t>01NOV26-19DIC26</w:t>
            </w:r>
          </w:p>
        </w:tc>
        <w:tc>
          <w:tcPr>
            <w:tcW w:type="dxa" w:w="1361"/>
          </w:tcPr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ind w:left="2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2119</w:t>
            </w:r>
          </w:p>
        </w:tc>
        <w:tc>
          <w:tcPr>
            <w:tcW w:type="dxa" w:w="1361"/>
          </w:tcPr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ind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1069</w:t>
            </w:r>
          </w:p>
        </w:tc>
        <w:tc>
          <w:tcPr>
            <w:tcW w:type="dxa" w:w="1361"/>
          </w:tcPr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ind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1179</w:t>
            </w:r>
          </w:p>
        </w:tc>
        <w:tc>
          <w:tcPr>
            <w:tcW w:type="dxa" w:w="1361"/>
          </w:tcPr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ind w:right="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905</w:t>
            </w:r>
          </w:p>
        </w:tc>
        <w:tc>
          <w:tcPr>
            <w:tcW w:type="dxa" w:w="1361"/>
          </w:tcPr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ind w:right="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695</w:t>
            </w:r>
          </w:p>
        </w:tc>
      </w:tr>
      <w:tr>
        <w:trPr>
          <w:trHeight w:hRule="atLeast" w:val="618"/>
        </w:trPr>
        <w:tc>
          <w:tcPr>
            <w:tcW w:type="dxa" w:w="4009"/>
            <w:gridSpan w:val="2"/>
          </w:tcPr>
          <w:p>
            <w:pPr>
              <w:pStyle w:val="TableParagraph"/>
              <w:spacing w:before="182"/>
              <w:ind w:left="78"/>
              <w:rPr>
                <w:sz w:val="22"/>
              </w:rPr>
            </w:pPr>
            <w:r>
              <w:rPr>
                <w:spacing w:val="-6"/>
                <w:sz w:val="22"/>
              </w:rPr>
              <w:t>01AGO26-</w:t>
            </w:r>
            <w:r>
              <w:rPr>
                <w:spacing w:val="-2"/>
                <w:sz w:val="22"/>
              </w:rPr>
              <w:t>31AGO26</w:t>
            </w:r>
          </w:p>
        </w:tc>
        <w:tc>
          <w:tcPr>
            <w:tcW w:type="dxa" w:w="1361"/>
          </w:tcPr>
          <w:p>
            <w:pPr>
              <w:pStyle w:val="TableParagraph"/>
              <w:spacing w:before="182"/>
              <w:ind w:left="2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2339</w:t>
            </w:r>
          </w:p>
        </w:tc>
        <w:tc>
          <w:tcPr>
            <w:tcW w:type="dxa" w:w="1361"/>
          </w:tcPr>
          <w:p>
            <w:pPr>
              <w:pStyle w:val="TableParagraph"/>
              <w:spacing w:before="182"/>
              <w:ind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1179</w:t>
            </w:r>
          </w:p>
        </w:tc>
        <w:tc>
          <w:tcPr>
            <w:tcW w:type="dxa" w:w="1361"/>
          </w:tcPr>
          <w:p>
            <w:pPr>
              <w:pStyle w:val="TableParagraph"/>
              <w:spacing w:before="182"/>
              <w:ind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1289</w:t>
            </w:r>
          </w:p>
        </w:tc>
        <w:tc>
          <w:tcPr>
            <w:tcW w:type="dxa" w:w="1361"/>
          </w:tcPr>
          <w:p>
            <w:pPr>
              <w:pStyle w:val="TableParagraph"/>
              <w:spacing w:before="182"/>
              <w:ind w:right="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976</w:t>
            </w:r>
          </w:p>
        </w:tc>
        <w:tc>
          <w:tcPr>
            <w:tcW w:type="dxa" w:w="1361"/>
          </w:tcPr>
          <w:p>
            <w:pPr>
              <w:pStyle w:val="TableParagraph"/>
              <w:spacing w:before="182"/>
              <w:ind w:right="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750</w:t>
            </w:r>
          </w:p>
        </w:tc>
      </w:tr>
      <w:tr>
        <w:trPr>
          <w:trHeight w:hRule="atLeast" w:val="627"/>
        </w:trPr>
        <w:tc>
          <w:tcPr>
            <w:tcW w:type="dxa" w:w="1625"/>
            <w:tcBorders>
              <w:right w:val="nil"/>
            </w:tcBorders>
          </w:tcPr>
          <w:p>
            <w:pPr>
              <w:pStyle w:val="TableParagraph"/>
              <w:spacing w:before="186"/>
              <w:ind w:left="78"/>
              <w:rPr>
                <w:sz w:val="22"/>
              </w:rPr>
            </w:pPr>
            <w:r>
              <w:rPr>
                <w:sz w:val="22"/>
              </w:rPr>
              <w:t>Menores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0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12</w:t>
            </w:r>
          </w:p>
        </w:tc>
        <w:tc>
          <w:tcPr>
            <w:tcW w:type="dxa" w:w="2384"/>
            <w:tcBorders>
              <w:left w:val="nil"/>
              <w:right w:val="nil"/>
            </w:tcBorders>
          </w:tcPr>
          <w:p>
            <w:pPr>
              <w:pStyle w:val="TableParagraph"/>
              <w:spacing w:before="186"/>
              <w:ind w:left="152"/>
              <w:rPr>
                <w:sz w:val="22"/>
              </w:rPr>
            </w:pPr>
            <w:r>
              <w:rPr>
                <w:sz w:val="22"/>
              </w:rPr>
              <w:t>USD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5"/>
                <w:sz w:val="22"/>
              </w:rPr>
              <w:t>355</w:t>
            </w:r>
          </w:p>
        </w:tc>
        <w:tc>
          <w:tcPr>
            <w:tcW w:type="dxa" w:w="1361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type="dxa" w:w="1361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type="dxa" w:w="1361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type="dxa" w:w="1361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type="dxa" w:w="1361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hRule="atLeast" w:val="788"/>
        </w:trPr>
        <w:tc>
          <w:tcPr>
            <w:tcW w:type="dxa" w:w="10814"/>
            <w:gridSpan w:val="7"/>
          </w:tcPr>
          <w:p>
            <w:pPr>
              <w:pStyle w:val="TableParagraph"/>
              <w:spacing w:before="135" w:line="249" w:lineRule="auto"/>
              <w:ind w:left="78"/>
              <w:rPr>
                <w:sz w:val="22"/>
              </w:rPr>
            </w:pPr>
            <w:r>
              <w:rPr>
                <w:sz w:val="22"/>
              </w:rPr>
              <w:t>Adicional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aplica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cargo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Facility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fee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(neto):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$36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USD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por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noche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por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habitación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tasas, debe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pagado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localmente por el pasajero (al llegar al hotel).</w:t>
            </w:r>
          </w:p>
        </w:tc>
      </w:tr>
      <w:tr>
        <w:trPr>
          <w:trHeight w:hRule="atLeast" w:val="788"/>
        </w:trPr>
        <w:tc>
          <w:tcPr>
            <w:tcW w:type="dxa" w:w="10814"/>
            <w:gridSpan w:val="7"/>
          </w:tcPr>
          <w:p>
            <w:pPr>
              <w:pStyle w:val="TableParagraph"/>
              <w:spacing w:before="135" w:line="249" w:lineRule="auto"/>
              <w:ind w:left="78" w:right="94"/>
              <w:rPr>
                <w:sz w:val="22"/>
              </w:rPr>
            </w:pPr>
            <w:r>
              <w:rPr>
                <w:sz w:val="22"/>
              </w:rPr>
              <w:t>Suplemento: Suplemento adicional de $36 USD por persona será aplicado para traslados nocturnos con vuelos llegando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o saliendo entre las 21:00 horas y 06:30 horas;</w:t>
            </w:r>
          </w:p>
        </w:tc>
      </w:tr>
      <w:tr>
        <w:trPr>
          <w:trHeight w:hRule="atLeast" w:val="1355"/>
        </w:trPr>
        <w:tc>
          <w:tcPr>
            <w:tcW w:type="dxa" w:w="10814"/>
            <w:gridSpan w:val="7"/>
          </w:tcPr>
          <w:p>
            <w:pPr>
              <w:pStyle w:val="TableParagraph"/>
              <w:spacing w:before="154" w:line="249" w:lineRule="auto"/>
              <w:ind w:left="78"/>
              <w:rPr>
                <w:sz w:val="22"/>
              </w:rPr>
            </w:pPr>
            <w:r>
              <w:rPr>
                <w:color w:val="E30F13"/>
                <w:sz w:val="22"/>
              </w:rPr>
              <w:t>*</w:t>
            </w:r>
            <w:r>
              <w:rPr>
                <w:sz w:val="22"/>
              </w:rPr>
              <w:t>Nota: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No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aplica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siguientes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Fechas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cerradas: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Año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Nuevo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(01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Enero), Viernes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Santo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(13-25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April), Memorial Day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(21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29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Mayo),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FIFA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World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Cup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2026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(6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Junio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hasta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23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Julio),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Independencia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(01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08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Julio),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Labor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Day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(29-</w:t>
            </w:r>
            <w:r>
              <w:rPr>
                <w:spacing w:val="-5"/>
                <w:sz w:val="22"/>
              </w:rPr>
              <w:t>31</w:t>
            </w:r>
          </w:p>
          <w:p>
            <w:pPr>
              <w:pStyle w:val="TableParagraph"/>
              <w:spacing w:before="2"/>
              <w:ind w:left="78"/>
              <w:rPr>
                <w:sz w:val="22"/>
              </w:rPr>
            </w:pPr>
            <w:r>
              <w:rPr>
                <w:sz w:val="22"/>
              </w:rPr>
              <w:t>Agosto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Septiembre),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Thanksgiving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(24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Noviembre),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Navidad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(01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03,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20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Diciembre)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Año</w:t>
            </w:r>
            <w:r>
              <w:rPr>
                <w:spacing w:val="-2"/>
                <w:sz w:val="22"/>
              </w:rPr>
              <w:t> Nuevo</w:t>
            </w:r>
          </w:p>
          <w:p>
            <w:pPr>
              <w:pStyle w:val="TableParagraph"/>
              <w:spacing w:before="11"/>
              <w:ind w:left="78"/>
              <w:rPr>
                <w:sz w:val="22"/>
              </w:rPr>
            </w:pPr>
            <w:r>
              <w:rPr>
                <w:sz w:val="22"/>
              </w:rPr>
              <w:t>(31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Diciembre).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footerReference r:id="rId7" w:type="default"/>
          <w:pgSz w:h="15840" w:w="12240"/>
          <w:pgMar w:bottom="1400" w:footer="1217" w:header="0" w:left="360" w:right="360" w:top="700"/>
        </w:sectPr>
      </w:pPr>
    </w:p>
    <w:p>
      <w:pPr>
        <w:pStyle w:val="Heading1"/>
        <w:spacing w:before="119"/>
      </w:pPr>
      <w:r>
        <w:rPr>
          <w:color w:val="059ED8"/>
        </w:rPr>
        <w:t>HOTELES</w:t>
      </w:r>
      <w:r>
        <w:rPr>
          <w:color w:val="059ED8"/>
          <w:spacing w:val="23"/>
        </w:rPr>
        <w:t> </w:t>
      </w:r>
      <w:r>
        <w:rPr>
          <w:color w:val="059ED8"/>
        </w:rPr>
        <w:t>PREVISTOS</w:t>
      </w:r>
      <w:r>
        <w:rPr>
          <w:color w:val="059ED8"/>
          <w:spacing w:val="23"/>
        </w:rPr>
        <w:t> </w:t>
      </w:r>
      <w:r>
        <w:rPr>
          <w:color w:val="059ED8"/>
        </w:rPr>
        <w:t>O</w:t>
      </w:r>
      <w:r>
        <w:rPr>
          <w:color w:val="059ED8"/>
          <w:spacing w:val="13"/>
        </w:rPr>
        <w:t> </w:t>
      </w:r>
      <w:r>
        <w:rPr>
          <w:color w:val="059ED8"/>
          <w:spacing w:val="-2"/>
        </w:rPr>
        <w:t>SIMILARES</w:t>
      </w:r>
    </w:p>
    <w:p>
      <w:pPr>
        <w:pStyle w:val="BodyText"/>
        <w:spacing w:before="1"/>
        <w:rPr>
          <w:sz w:val="19"/>
        </w:rPr>
      </w:pPr>
    </w:p>
    <w:tbl>
      <w:tblPr>
        <w:tblW w:type="auto" w:w="0"/>
        <w:jc w:val="left"/>
        <w:tblInd w:type="dxa" w:w="366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2627"/>
        <w:gridCol w:w="5520"/>
        <w:gridCol w:w="2656"/>
      </w:tblGrid>
      <w:tr>
        <w:trPr>
          <w:trHeight w:hRule="atLeast" w:val="521"/>
        </w:trPr>
        <w:tc>
          <w:tcPr>
            <w:tcW w:type="dxa" w:w="2627"/>
            <w:shd w:color="auto" w:fill="E5E8EB" w:val="clear"/>
          </w:tcPr>
          <w:p>
            <w:pPr>
              <w:pStyle w:val="TableParagraph"/>
              <w:spacing w:before="133"/>
              <w:ind w:left="2" w:right="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CIUDAD</w:t>
            </w:r>
          </w:p>
        </w:tc>
        <w:tc>
          <w:tcPr>
            <w:tcW w:type="dxa" w:w="5520"/>
            <w:shd w:color="auto" w:fill="E5E8EB" w:val="clear"/>
          </w:tcPr>
          <w:p>
            <w:pPr>
              <w:pStyle w:val="TableParagraph"/>
              <w:spacing w:before="133"/>
              <w:ind w:lef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HOTEL</w:t>
            </w:r>
          </w:p>
        </w:tc>
        <w:tc>
          <w:tcPr>
            <w:tcW w:type="dxa" w:w="2656"/>
            <w:shd w:color="auto" w:fill="E5E8EB" w:val="clear"/>
          </w:tcPr>
          <w:p>
            <w:pPr>
              <w:pStyle w:val="TableParagraph"/>
              <w:spacing w:before="1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CATEGORÍA</w:t>
            </w:r>
          </w:p>
        </w:tc>
      </w:tr>
      <w:tr>
        <w:trPr>
          <w:trHeight w:hRule="atLeast" w:val="618"/>
        </w:trPr>
        <w:tc>
          <w:tcPr>
            <w:tcW w:type="dxa" w:w="2627"/>
          </w:tcPr>
          <w:p>
            <w:pPr>
              <w:pStyle w:val="TableParagraph"/>
              <w:spacing w:before="182"/>
              <w:ind w:left="2"/>
              <w:jc w:val="center"/>
              <w:rPr>
                <w:sz w:val="22"/>
              </w:rPr>
            </w:pPr>
            <w:r>
              <w:rPr>
                <w:sz w:val="22"/>
              </w:rPr>
              <w:t>Washington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D.C.</w:t>
            </w:r>
          </w:p>
        </w:tc>
        <w:tc>
          <w:tcPr>
            <w:tcW w:type="dxa" w:w="5520"/>
          </w:tcPr>
          <w:p>
            <w:pPr>
              <w:pStyle w:val="TableParagraph"/>
              <w:spacing w:before="182"/>
              <w:ind w:left="2"/>
              <w:jc w:val="center"/>
              <w:rPr>
                <w:sz w:val="22"/>
              </w:rPr>
            </w:pPr>
            <w:r>
              <w:rPr>
                <w:sz w:val="22"/>
              </w:rPr>
              <w:t>Holiday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Washington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Capitol</w:t>
            </w:r>
          </w:p>
        </w:tc>
        <w:tc>
          <w:tcPr>
            <w:tcW w:type="dxa" w:w="2656"/>
          </w:tcPr>
          <w:p>
            <w:pPr>
              <w:pStyle w:val="TableParagraph"/>
              <w:spacing w:before="182"/>
              <w:jc w:val="center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Turista</w:t>
            </w:r>
          </w:p>
        </w:tc>
      </w:tr>
      <w:tr>
        <w:trPr>
          <w:trHeight w:hRule="atLeast" w:val="1274"/>
        </w:trPr>
        <w:tc>
          <w:tcPr>
            <w:tcW w:type="dxa" w:w="10803"/>
            <w:gridSpan w:val="3"/>
          </w:tcPr>
          <w:p>
            <w:pPr>
              <w:pStyle w:val="TableParagraph"/>
              <w:spacing w:before="114" w:line="249" w:lineRule="auto"/>
              <w:ind w:left="78" w:right="74"/>
              <w:jc w:val="both"/>
              <w:rPr>
                <w:sz w:val="22"/>
              </w:rPr>
            </w:pPr>
            <w:r>
              <w:rPr>
                <w:sz w:val="22"/>
              </w:rPr>
              <w:t>Situado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una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manzana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Museo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Nacional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Aire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Espacio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Smithsonian,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poca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distancia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pie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otros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lugares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 interés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Washington, D.C., 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edificio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Capitolio, 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Casa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Blanca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monumento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Washington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están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pocos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pasos del Washington-Capitol Holiday Inn. El museo del Holocausto y el monumento a la Segunda Guerra Mundial también están en las inmediaciones.</w:t>
            </w:r>
          </w:p>
        </w:tc>
      </w:tr>
      <w:tr>
        <w:trPr>
          <w:trHeight w:hRule="atLeast" w:val="732"/>
        </w:trPr>
        <w:tc>
          <w:tcPr>
            <w:tcW w:type="dxa" w:w="10803"/>
            <w:gridSpan w:val="3"/>
          </w:tcPr>
          <w:p>
            <w:pPr>
              <w:pStyle w:val="TableParagraph"/>
              <w:spacing w:before="239"/>
              <w:ind w:left="78"/>
              <w:rPr>
                <w:sz w:val="22"/>
              </w:rPr>
            </w:pPr>
            <w:r>
              <w:rPr>
                <w:color w:val="E41513"/>
                <w:sz w:val="22"/>
              </w:rPr>
              <w:t>*</w:t>
            </w:r>
            <w:r>
              <w:rPr>
                <w:sz w:val="22"/>
              </w:rPr>
              <w:t>Nota: Pendiente de confirmarse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el nombre del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hotel hasta el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momento de la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reservación.</w:t>
            </w:r>
          </w:p>
        </w:tc>
      </w:tr>
    </w:tbl>
    <w:p>
      <w:pPr>
        <w:pStyle w:val="Heading1"/>
        <w:spacing w:before="326"/>
      </w:pPr>
      <w:r>
        <w:rPr>
          <w:color w:val="059ED8"/>
        </w:rPr>
        <w:t>NOTAS</w:t>
      </w:r>
      <w:r>
        <w:rPr>
          <w:color w:val="059ED8"/>
          <w:spacing w:val="-22"/>
        </w:rPr>
        <w:t> </w:t>
      </w:r>
      <w:r>
        <w:rPr>
          <w:color w:val="059ED8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leader="none" w:pos="721" w:val="left"/>
        </w:tabs>
        <w:spacing w:after="0" w:before="173" w:line="249" w:lineRule="auto"/>
        <w:ind w:hanging="360" w:left="721" w:right="356"/>
        <w:jc w:val="both"/>
        <w:rPr>
          <w:color w:val="020203"/>
          <w:sz w:val="22"/>
        </w:rPr>
      </w:pPr>
      <w:r>
        <w:rPr>
          <w:color w:val="020203"/>
          <w:sz w:val="22"/>
        </w:rPr>
        <w:t>Precios por persona en moneda indicada, sujeto a disponibilidad del operador final y a cambios sin previo aviso. Precios en moneda extranjera serán pagaderos en moneda nacional al tipo de cambio del día para anticipos y cuando</w:t>
      </w:r>
      <w:r>
        <w:rPr>
          <w:color w:val="020203"/>
          <w:spacing w:val="40"/>
          <w:sz w:val="22"/>
        </w:rPr>
        <w:t> </w:t>
      </w:r>
      <w:r>
        <w:rPr>
          <w:color w:val="020203"/>
          <w:sz w:val="22"/>
        </w:rPr>
        <w:t>se liquide el paquete.</w:t>
      </w:r>
    </w:p>
    <w:p>
      <w:pPr>
        <w:pStyle w:val="ListParagraph"/>
        <w:numPr>
          <w:ilvl w:val="0"/>
          <w:numId w:val="1"/>
        </w:numPr>
        <w:tabs>
          <w:tab w:leader="none" w:pos="721" w:val="left"/>
        </w:tabs>
        <w:spacing w:after="0" w:before="3" w:line="240" w:lineRule="auto"/>
        <w:ind w:hanging="360" w:left="721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Nuestros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precios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pueden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sufrir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variaciones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valores,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hasta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que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todos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los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servicios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hospedajes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sean</w:t>
      </w:r>
      <w:r>
        <w:rPr>
          <w:color w:val="020203"/>
          <w:spacing w:val="-3"/>
          <w:sz w:val="22"/>
        </w:rPr>
        <w:t> </w:t>
      </w:r>
      <w:r>
        <w:rPr>
          <w:color w:val="020203"/>
          <w:spacing w:val="-2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leader="none" w:pos="721" w:val="left"/>
        </w:tabs>
        <w:spacing w:after="0" w:before="11" w:line="240" w:lineRule="auto"/>
        <w:ind w:hanging="360" w:left="721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Precio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sujeto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disponibilidad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hotelera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susceptible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2"/>
          <w:sz w:val="22"/>
        </w:rPr>
        <w:t> cambio.</w:t>
      </w:r>
    </w:p>
    <w:p>
      <w:pPr>
        <w:pStyle w:val="ListParagraph"/>
        <w:numPr>
          <w:ilvl w:val="0"/>
          <w:numId w:val="1"/>
        </w:numPr>
        <w:tabs>
          <w:tab w:leader="none" w:pos="721" w:val="left"/>
        </w:tabs>
        <w:spacing w:after="0" w:before="11" w:line="240" w:lineRule="auto"/>
        <w:ind w:hanging="360" w:left="721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La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hora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inicio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los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paseos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puede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2"/>
          <w:sz w:val="22"/>
        </w:rPr>
        <w:t>cambiar.</w:t>
      </w:r>
    </w:p>
    <w:p>
      <w:pPr>
        <w:pStyle w:val="ListParagraph"/>
        <w:numPr>
          <w:ilvl w:val="0"/>
          <w:numId w:val="1"/>
        </w:numPr>
        <w:tabs>
          <w:tab w:leader="none" w:pos="721" w:val="left"/>
        </w:tabs>
        <w:spacing w:after="0" w:before="11" w:line="249" w:lineRule="auto"/>
        <w:ind w:hanging="360" w:left="721" w:right="356"/>
        <w:jc w:val="left"/>
        <w:rPr>
          <w:color w:val="020203"/>
          <w:sz w:val="22"/>
        </w:rPr>
      </w:pPr>
      <w:r>
        <w:rPr>
          <w:color w:val="020203"/>
          <w:sz w:val="22"/>
        </w:rPr>
        <w:t>No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aplica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las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siguientes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Fechas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cerradas: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Fechas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cerradas: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Año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Nuevo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(01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–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05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Enero),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Viernes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Santo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(13-25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April), Memorial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Day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(21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-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29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Mayo),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FIFA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World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Cup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2026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(6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Junio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hasta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23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Julio),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Independencia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(01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–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08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Julio),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Labor</w:t>
      </w:r>
    </w:p>
    <w:p>
      <w:pPr>
        <w:pStyle w:val="BodyText"/>
        <w:spacing w:before="1" w:line="249" w:lineRule="auto"/>
        <w:ind w:left="721" w:right="330"/>
      </w:pPr>
      <w:r>
        <w:rPr>
          <w:color w:val="020203"/>
        </w:rPr>
        <w:t>Day</w:t>
      </w:r>
      <w:r>
        <w:rPr>
          <w:color w:val="020203"/>
          <w:spacing w:val="-3"/>
        </w:rPr>
        <w:t> </w:t>
      </w:r>
      <w:r>
        <w:rPr>
          <w:color w:val="020203"/>
        </w:rPr>
        <w:t>(29-31</w:t>
      </w:r>
      <w:r>
        <w:rPr>
          <w:color w:val="020203"/>
          <w:spacing w:val="-3"/>
        </w:rPr>
        <w:t> </w:t>
      </w:r>
      <w:r>
        <w:rPr>
          <w:color w:val="020203"/>
        </w:rPr>
        <w:t>Agosto</w:t>
      </w:r>
      <w:r>
        <w:rPr>
          <w:color w:val="020203"/>
          <w:spacing w:val="-3"/>
        </w:rPr>
        <w:t> </w:t>
      </w:r>
      <w:r>
        <w:rPr>
          <w:color w:val="020203"/>
        </w:rPr>
        <w:t>&amp;</w:t>
      </w:r>
      <w:r>
        <w:rPr>
          <w:color w:val="020203"/>
          <w:spacing w:val="-3"/>
        </w:rPr>
        <w:t> </w:t>
      </w:r>
      <w:r>
        <w:rPr>
          <w:color w:val="020203"/>
        </w:rPr>
        <w:t>01</w:t>
      </w:r>
      <w:r>
        <w:rPr>
          <w:color w:val="020203"/>
          <w:spacing w:val="-3"/>
        </w:rPr>
        <w:t> </w:t>
      </w:r>
      <w:r>
        <w:rPr>
          <w:color w:val="020203"/>
        </w:rPr>
        <w:t>–</w:t>
      </w:r>
      <w:r>
        <w:rPr>
          <w:color w:val="020203"/>
          <w:spacing w:val="-3"/>
        </w:rPr>
        <w:t> </w:t>
      </w:r>
      <w:r>
        <w:rPr>
          <w:color w:val="020203"/>
        </w:rPr>
        <w:t>04</w:t>
      </w:r>
      <w:r>
        <w:rPr>
          <w:color w:val="020203"/>
          <w:spacing w:val="-3"/>
        </w:rPr>
        <w:t> </w:t>
      </w:r>
      <w:r>
        <w:rPr>
          <w:color w:val="020203"/>
        </w:rPr>
        <w:t>Septiembre), Thanksgiving</w:t>
      </w:r>
      <w:r>
        <w:rPr>
          <w:color w:val="020203"/>
          <w:spacing w:val="-3"/>
        </w:rPr>
        <w:t> </w:t>
      </w:r>
      <w:r>
        <w:rPr>
          <w:color w:val="020203"/>
        </w:rPr>
        <w:t>(24</w:t>
      </w:r>
      <w:r>
        <w:rPr>
          <w:color w:val="020203"/>
          <w:spacing w:val="-3"/>
        </w:rPr>
        <w:t> </w:t>
      </w:r>
      <w:r>
        <w:rPr>
          <w:color w:val="020203"/>
        </w:rPr>
        <w:t>–</w:t>
      </w:r>
      <w:r>
        <w:rPr>
          <w:color w:val="020203"/>
          <w:spacing w:val="-3"/>
        </w:rPr>
        <w:t> </w:t>
      </w:r>
      <w:r>
        <w:rPr>
          <w:color w:val="020203"/>
        </w:rPr>
        <w:t>30</w:t>
      </w:r>
      <w:r>
        <w:rPr>
          <w:color w:val="020203"/>
          <w:spacing w:val="-3"/>
        </w:rPr>
        <w:t> </w:t>
      </w:r>
      <w:r>
        <w:rPr>
          <w:color w:val="020203"/>
        </w:rPr>
        <w:t>Noviembre), Navidad</w:t>
      </w:r>
      <w:r>
        <w:rPr>
          <w:color w:val="020203"/>
          <w:spacing w:val="-3"/>
        </w:rPr>
        <w:t> </w:t>
      </w:r>
      <w:r>
        <w:rPr>
          <w:color w:val="020203"/>
        </w:rPr>
        <w:t>(01</w:t>
      </w:r>
      <w:r>
        <w:rPr>
          <w:color w:val="020203"/>
          <w:spacing w:val="-3"/>
        </w:rPr>
        <w:t> </w:t>
      </w:r>
      <w:r>
        <w:rPr>
          <w:color w:val="020203"/>
        </w:rPr>
        <w:t>-</w:t>
      </w:r>
      <w:r>
        <w:rPr>
          <w:color w:val="020203"/>
          <w:spacing w:val="-3"/>
        </w:rPr>
        <w:t> </w:t>
      </w:r>
      <w:r>
        <w:rPr>
          <w:color w:val="020203"/>
        </w:rPr>
        <w:t>03, 20</w:t>
      </w:r>
      <w:r>
        <w:rPr>
          <w:color w:val="020203"/>
          <w:spacing w:val="-3"/>
        </w:rPr>
        <w:t> </w:t>
      </w:r>
      <w:r>
        <w:rPr>
          <w:color w:val="020203"/>
        </w:rPr>
        <w:t>–</w:t>
      </w:r>
      <w:r>
        <w:rPr>
          <w:color w:val="020203"/>
          <w:spacing w:val="-3"/>
        </w:rPr>
        <w:t> </w:t>
      </w:r>
      <w:r>
        <w:rPr>
          <w:color w:val="020203"/>
        </w:rPr>
        <w:t>30</w:t>
      </w:r>
      <w:r>
        <w:rPr>
          <w:color w:val="020203"/>
          <w:spacing w:val="-3"/>
        </w:rPr>
        <w:t> </w:t>
      </w:r>
      <w:r>
        <w:rPr>
          <w:color w:val="020203"/>
        </w:rPr>
        <w:t>Diciembre) y Año Nuevo (31 Diciembre).</w:t>
      </w:r>
    </w:p>
    <w:p>
      <w:pPr>
        <w:pStyle w:val="ListParagraph"/>
        <w:numPr>
          <w:ilvl w:val="0"/>
          <w:numId w:val="1"/>
        </w:numPr>
        <w:tabs>
          <w:tab w:leader="none" w:pos="721" w:val="left"/>
        </w:tabs>
        <w:spacing w:after="0" w:before="2" w:line="240" w:lineRule="auto"/>
        <w:ind w:hanging="360" w:left="721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Consulte</w:t>
      </w:r>
      <w:r>
        <w:rPr>
          <w:color w:val="020203"/>
          <w:spacing w:val="1"/>
          <w:sz w:val="22"/>
        </w:rPr>
        <w:t> </w:t>
      </w:r>
      <w:r>
        <w:rPr>
          <w:color w:val="020203"/>
          <w:sz w:val="22"/>
        </w:rPr>
        <w:t>políticas para</w:t>
      </w:r>
      <w:r>
        <w:rPr>
          <w:color w:val="020203"/>
          <w:spacing w:val="1"/>
          <w:sz w:val="22"/>
        </w:rPr>
        <w:t> </w:t>
      </w:r>
      <w:r>
        <w:rPr>
          <w:color w:val="020203"/>
          <w:sz w:val="22"/>
        </w:rPr>
        <w:t>cambios</w:t>
      </w:r>
      <w:r>
        <w:rPr>
          <w:color w:val="020203"/>
          <w:spacing w:val="1"/>
          <w:sz w:val="22"/>
        </w:rPr>
        <w:t> </w:t>
      </w:r>
      <w:r>
        <w:rPr>
          <w:color w:val="020203"/>
          <w:sz w:val="22"/>
        </w:rPr>
        <w:t>y/o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2"/>
          <w:sz w:val="22"/>
        </w:rPr>
        <w:t>cancelaciones.</w:t>
      </w:r>
    </w:p>
    <w:p>
      <w:pPr>
        <w:pStyle w:val="ListParagraph"/>
        <w:numPr>
          <w:ilvl w:val="0"/>
          <w:numId w:val="1"/>
        </w:numPr>
        <w:tabs>
          <w:tab w:leader="none" w:pos="721" w:val="left"/>
        </w:tabs>
        <w:spacing w:after="0" w:before="11" w:line="240" w:lineRule="auto"/>
        <w:ind w:hanging="360" w:left="721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Para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personas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mayores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70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años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aplica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suplemento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seguro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viaje.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Favor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revisar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con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su</w:t>
      </w:r>
      <w:r>
        <w:rPr>
          <w:color w:val="020203"/>
          <w:spacing w:val="-3"/>
          <w:sz w:val="22"/>
        </w:rPr>
        <w:t> </w:t>
      </w:r>
      <w:r>
        <w:rPr>
          <w:color w:val="020203"/>
          <w:spacing w:val="-2"/>
          <w:sz w:val="22"/>
        </w:rPr>
        <w:t>ejecutivo.</w:t>
      </w:r>
    </w:p>
    <w:p>
      <w:pPr>
        <w:pStyle w:val="BodyText"/>
        <w:spacing w:before="165"/>
      </w:pPr>
    </w:p>
    <w:p>
      <w:pPr>
        <w:pStyle w:val="BodyText"/>
        <w:spacing w:before="0"/>
        <w:ind w:left="417"/>
      </w:pPr>
      <w:r>
        <w:rPr/>
        <w:t>Vigencia</w:t>
      </w:r>
      <w:r>
        <w:rPr>
          <w:spacing w:val="2"/>
        </w:rPr>
        <w:t> </w:t>
      </w:r>
      <w:r>
        <w:rPr/>
        <w:t>hasta</w:t>
      </w:r>
      <w:r>
        <w:rPr>
          <w:spacing w:val="3"/>
        </w:rPr>
        <w:t> </w:t>
      </w:r>
      <w:r>
        <w:rPr/>
        <w:t>el</w:t>
      </w:r>
      <w:r>
        <w:rPr>
          <w:spacing w:val="3"/>
        </w:rPr>
        <w:t> </w:t>
      </w:r>
      <w:r>
        <w:rPr/>
        <w:t>19</w:t>
      </w:r>
      <w:r>
        <w:rPr>
          <w:spacing w:val="3"/>
        </w:rPr>
        <w:t> </w:t>
      </w:r>
      <w:r>
        <w:rPr/>
        <w:t>de</w:t>
      </w:r>
      <w:r>
        <w:rPr>
          <w:spacing w:val="2"/>
        </w:rPr>
        <w:t> </w:t>
      </w:r>
      <w:r>
        <w:rPr/>
        <w:t>diciembre</w:t>
      </w:r>
      <w:r>
        <w:rPr>
          <w:spacing w:val="3"/>
        </w:rPr>
        <w:t> </w:t>
      </w:r>
      <w:r>
        <w:rPr>
          <w:spacing w:val="-2"/>
        </w:rPr>
        <w:t>2026.</w:t>
      </w:r>
    </w:p>
    <w:sectPr>
      <w:pgSz w:h="15840" w:w="12240"/>
      <w:pgMar w:bottom="1400" w:footer="1217" w:header="0" w:left="360" w:right="360" w:top="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53696">
          <wp:simplePos x="0" y="0"/>
          <wp:positionH relativeFrom="page">
            <wp:posOffset>3152702</wp:posOffset>
          </wp:positionH>
          <wp:positionV relativeFrom="page">
            <wp:posOffset>9158401</wp:posOffset>
          </wp:positionV>
          <wp:extent cx="1471201" cy="442798"/>
          <wp:effectExtent l="0" t="0" r="0" b="0"/>
          <wp:wrapNone/>
          <wp:docPr id="7" name="Image 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1" cy="4427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1" w:hanging="360"/>
      </w:pPr>
      <w:rPr>
        <w:rFonts w:hint="default" w:ascii="Times New Roman" w:hAnsi="Times New Roman" w:eastAsia="Times New Roman" w:cs="Times New Roman"/>
        <w:spacing w:val="0"/>
        <w:w w:val="1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61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130"/>
      <w:outlineLvl w:val="2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4714" w:right="1967" w:firstLine="3"/>
      <w:jc w:val="center"/>
    </w:pPr>
    <w:rPr>
      <w:rFonts w:ascii="Times New Roman" w:hAnsi="Times New Roman" w:eastAsia="Times New Roman" w:cs="Times New Roman"/>
      <w:sz w:val="66"/>
      <w:szCs w:val="6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719" w:hanging="359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2026-05-12T18:32:32Z</dcterms:created>
  <dcterms:modified xsi:type="dcterms:W3CDTF">2026-05-12T18:32:32Z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v10.0.19910.1</vt:lpwstr>
  </property>
  <property fmtid="{D5CDD505-2E9C-101B-9397-08002B2CF9AE}" name="Created" pid="3">
    <vt:filetime>2026-05-12T00:00:00Z</vt:filetime>
  </property>
  <property fmtid="{D5CDD505-2E9C-101B-9397-08002B2CF9AE}" name="Creator" pid="4">
    <vt:lpwstr>Adobe InDesign 21.3 (Windows)</vt:lpwstr>
  </property>
  <property fmtid="{D5CDD505-2E9C-101B-9397-08002B2CF9AE}" name="LastSaved" pid="5">
    <vt:filetime>2026-05-12T00:00:00Z</vt:filetime>
  </property>
  <property fmtid="{D5CDD505-2E9C-101B-9397-08002B2CF9AE}" name="NXPowerLiteLastOptimized" pid="6">
    <vt:lpwstr>109374</vt:lpwstr>
  </property>
  <property fmtid="{D5CDD505-2E9C-101B-9397-08002B2CF9AE}" name="NXPowerLiteSettings" pid="7">
    <vt:lpwstr>E7000400038000</vt:lpwstr>
  </property>
  <property fmtid="{D5CDD505-2E9C-101B-9397-08002B2CF9AE}" name="NXPowerLiteVersion" pid="8">
    <vt:lpwstr>S11.0.1</vt:lpwstr>
  </property>
  <property fmtid="{D5CDD505-2E9C-101B-9397-08002B2CF9AE}" name="Producer" pid="9">
    <vt:lpwstr>Adobe PDF Library 18.0</vt:lpwstr>
  </property>
</Properties>
</file>