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197"/>
        <w:rPr>
          <w:sz w:val="62"/>
        </w:rPr>
      </w:pPr>
      <w:r>
        <w:rPr>
          <w:sz w:val="62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399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>
          <w:color w:val="059ED8"/>
        </w:rPr>
        <w:t>ODYSSEUS</w:t>
      </w:r>
      <w:r>
        <w:rPr>
          <w:color w:val="059ED8"/>
          <w:spacing w:val="-4"/>
        </w:rPr>
        <w:t> </w:t>
      </w:r>
      <w:r>
        <w:rPr>
          <w:color w:val="059ED8"/>
        </w:rPr>
        <w:t>ATENAS</w:t>
      </w:r>
      <w:r>
        <w:rPr>
          <w:color w:val="059ED8"/>
          <w:spacing w:val="-3"/>
        </w:rPr>
        <w:t> </w:t>
      </w:r>
      <w:r>
        <w:rPr>
          <w:color w:val="059ED8"/>
          <w:spacing w:val="-4"/>
        </w:rPr>
        <w:t>2026</w:t>
      </w:r>
    </w:p>
    <w:p>
      <w:pPr>
        <w:pStyle w:val="Heading2"/>
        <w:spacing w:before="251"/>
        <w:ind w:left="2766"/>
        <w:jc w:val="center"/>
      </w:pPr>
      <w:r>
        <w:rPr/>
        <mc:AlternateContent>
          <mc:Choice Requires="wps">
            <w:drawing>
              <wp:anchor allowOverlap="1" behindDoc="1" distB="0" distL="0" distR="0" distT="0" layoutInCell="1" locked="0" relativeHeight="487473152" simplePos="0">
                <wp:simplePos x="0" y="0"/>
                <wp:positionH relativeFrom="page">
                  <wp:posOffset>4833950</wp:posOffset>
                </wp:positionH>
                <wp:positionV relativeFrom="paragraph">
                  <wp:posOffset>190648</wp:posOffset>
                </wp:positionV>
                <wp:extent cx="1270" cy="104775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473664" simplePos="0">
                <wp:simplePos x="0" y="0"/>
                <wp:positionH relativeFrom="page">
                  <wp:posOffset>6007549</wp:posOffset>
                </wp:positionH>
                <wp:positionV relativeFrom="paragraph">
                  <wp:posOffset>190648</wp:posOffset>
                </wp:positionV>
                <wp:extent cx="1270" cy="104775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474176" simplePos="0">
                <wp:simplePos x="0" y="0"/>
                <wp:positionH relativeFrom="page">
                  <wp:posOffset>5483649</wp:posOffset>
                </wp:positionH>
                <wp:positionV relativeFrom="paragraph">
                  <wp:posOffset>190648</wp:posOffset>
                </wp:positionV>
                <wp:extent cx="1270" cy="104775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474688" simplePos="0">
                <wp:simplePos x="0" y="0"/>
                <wp:positionH relativeFrom="page">
                  <wp:posOffset>4085149</wp:posOffset>
                </wp:positionH>
                <wp:positionV relativeFrom="paragraph">
                  <wp:posOffset>190648</wp:posOffset>
                </wp:positionV>
                <wp:extent cx="1270" cy="104775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mc:AlternateContent>
          <mc:Choice Requires="wps">
            <w:drawing>
              <wp:anchor allowOverlap="1" behindDoc="1" distB="0" distL="0" distR="0" distT="0" layoutInCell="1" locked="0" relativeHeight="487475200" simplePos="0">
                <wp:simplePos x="0" y="0"/>
                <wp:positionH relativeFrom="page">
                  <wp:posOffset>3282350</wp:posOffset>
                </wp:positionH>
                <wp:positionV relativeFrom="paragraph">
                  <wp:posOffset>190648</wp:posOffset>
                </wp:positionV>
                <wp:extent cx="1270" cy="104775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10477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104775" w="0">
                              <a:moveTo>
                                <a:pt x="0" y="0"/>
                              </a:moveTo>
                              <a:lnTo>
                                <a:pt x="0" y="1044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/>
        <w:t>ATENAS</w:t>
      </w:r>
      <w:r>
        <w:rPr>
          <w:spacing w:val="48"/>
        </w:rPr>
        <w:t> </w:t>
      </w:r>
      <w:r>
        <w:rPr/>
        <w:t>MYKONOS</w:t>
      </w:r>
      <w:r>
        <w:rPr>
          <w:spacing w:val="48"/>
        </w:rPr>
        <w:t> </w:t>
      </w:r>
      <w:r>
        <w:rPr/>
        <w:t>KUSADASI</w:t>
      </w:r>
      <w:r>
        <w:rPr>
          <w:spacing w:val="48"/>
        </w:rPr>
        <w:t> </w:t>
      </w:r>
      <w:r>
        <w:rPr/>
        <w:t>PATMOS</w:t>
      </w:r>
      <w:r>
        <w:rPr>
          <w:spacing w:val="48"/>
        </w:rPr>
        <w:t> </w:t>
      </w:r>
      <w:r>
        <w:rPr/>
        <w:t>CRETA</w:t>
      </w:r>
      <w:r>
        <w:rPr>
          <w:spacing w:val="48"/>
        </w:rPr>
        <w:t> </w:t>
      </w:r>
      <w:r>
        <w:rPr>
          <w:spacing w:val="-2"/>
        </w:rPr>
        <w:t>SANTORINI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34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246758</wp:posOffset>
                </wp:positionV>
                <wp:extent cx="3601720" cy="1270"/>
                <wp:effectExtent b="0" l="0" r="0" t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0"/>
        <w:ind w:firstLine="0" w:left="2766" w:right="36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07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2766" w:right="36"/>
        <w:jc w:val="center"/>
        <w:rPr>
          <w:sz w:val="20"/>
        </w:rPr>
      </w:pPr>
      <w:r>
        <w:rPr>
          <w:sz w:val="20"/>
        </w:rPr>
        <w:t>Llegadas</w:t>
      </w:r>
      <w:r>
        <w:rPr>
          <w:spacing w:val="-6"/>
          <w:sz w:val="20"/>
        </w:rPr>
        <w:t> </w:t>
      </w:r>
      <w:r>
        <w:rPr>
          <w:sz w:val="20"/>
        </w:rPr>
        <w:t>miércoles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18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marzo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noviembre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2902580</wp:posOffset>
                </wp:positionH>
                <wp:positionV relativeFrom="paragraph">
                  <wp:posOffset>76317</wp:posOffset>
                </wp:positionV>
                <wp:extent cx="3601720" cy="1270"/>
                <wp:effectExtent b="0" l="0" r="0" t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0"/>
      </w:pP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leader="none" w:pos="3273" w:val="left"/>
        </w:tabs>
        <w:spacing w:after="0" w:before="1" w:line="240" w:lineRule="auto"/>
        <w:ind w:hanging="136" w:left="3273" w:right="0"/>
        <w:jc w:val="left"/>
        <w:rPr>
          <w:sz w:val="22"/>
        </w:rPr>
      </w:pPr>
      <w:r>
        <w:rPr>
          <w:sz w:val="22"/>
        </w:rPr>
        <w:t>Precios</w:t>
      </w:r>
      <w:r>
        <w:rPr>
          <w:spacing w:val="-5"/>
          <w:sz w:val="22"/>
        </w:rPr>
        <w:t> </w:t>
      </w:r>
      <w:r>
        <w:rPr>
          <w:sz w:val="22"/>
        </w:rPr>
        <w:t>sujetos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cambios</w:t>
      </w:r>
      <w:r>
        <w:rPr>
          <w:spacing w:val="-5"/>
          <w:sz w:val="22"/>
        </w:rPr>
        <w:t> </w:t>
      </w:r>
      <w:r>
        <w:rPr>
          <w:sz w:val="22"/>
        </w:rPr>
        <w:t>según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disponibilidad.</w:t>
      </w:r>
    </w:p>
    <w:p>
      <w:pPr>
        <w:pStyle w:val="ListParagraph"/>
        <w:numPr>
          <w:ilvl w:val="0"/>
          <w:numId w:val="1"/>
        </w:numPr>
        <w:tabs>
          <w:tab w:leader="none" w:pos="3273" w:val="left"/>
        </w:tabs>
        <w:spacing w:after="0" w:before="7" w:line="247" w:lineRule="auto"/>
        <w:ind w:firstLine="0" w:left="3137" w:right="695"/>
        <w:jc w:val="left"/>
        <w:rPr>
          <w:sz w:val="22"/>
        </w:rPr>
      </w:pPr>
      <w:r>
        <w:rPr>
          <w:sz w:val="22"/>
        </w:rPr>
        <w:t>Salidas</w:t>
      </w:r>
      <w:r>
        <w:rPr>
          <w:spacing w:val="-8"/>
          <w:sz w:val="22"/>
        </w:rPr>
        <w:t> </w:t>
      </w:r>
      <w:r>
        <w:rPr>
          <w:sz w:val="22"/>
        </w:rPr>
        <w:t>invernales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18,</w:t>
      </w:r>
      <w:r>
        <w:rPr>
          <w:spacing w:val="-3"/>
          <w:sz w:val="22"/>
        </w:rPr>
        <w:t> </w:t>
      </w:r>
      <w:r>
        <w:rPr>
          <w:sz w:val="22"/>
        </w:rPr>
        <w:t>25</w:t>
      </w:r>
      <w:r>
        <w:rPr>
          <w:spacing w:val="-8"/>
          <w:sz w:val="22"/>
        </w:rPr>
        <w:t> </w:t>
      </w:r>
      <w:r>
        <w:rPr>
          <w:sz w:val="22"/>
        </w:rPr>
        <w:t>marzo,</w:t>
      </w:r>
      <w:r>
        <w:rPr>
          <w:spacing w:val="-3"/>
          <w:sz w:val="22"/>
        </w:rPr>
        <w:t> </w:t>
      </w:r>
      <w:r>
        <w:rPr>
          <w:sz w:val="22"/>
        </w:rPr>
        <w:t>21,</w:t>
      </w:r>
      <w:r>
        <w:rPr>
          <w:spacing w:val="-3"/>
          <w:sz w:val="22"/>
        </w:rPr>
        <w:t> </w:t>
      </w:r>
      <w:r>
        <w:rPr>
          <w:sz w:val="22"/>
        </w:rPr>
        <w:t>28</w:t>
      </w:r>
      <w:r>
        <w:rPr>
          <w:spacing w:val="-8"/>
          <w:sz w:val="22"/>
        </w:rPr>
        <w:t> </w:t>
      </w:r>
      <w:r>
        <w:rPr>
          <w:sz w:val="22"/>
        </w:rPr>
        <w:t>octubre</w:t>
      </w:r>
      <w:r>
        <w:rPr>
          <w:spacing w:val="-8"/>
          <w:sz w:val="22"/>
        </w:rPr>
        <w:t> </w:t>
      </w:r>
      <w:r>
        <w:rPr>
          <w:sz w:val="22"/>
        </w:rPr>
        <w:t>&amp;</w:t>
      </w:r>
      <w:r>
        <w:rPr>
          <w:spacing w:val="-8"/>
          <w:sz w:val="22"/>
        </w:rPr>
        <w:t> </w:t>
      </w:r>
      <w:r>
        <w:rPr>
          <w:sz w:val="22"/>
        </w:rPr>
        <w:t>06,</w:t>
      </w:r>
      <w:r>
        <w:rPr>
          <w:spacing w:val="-3"/>
          <w:sz w:val="22"/>
        </w:rPr>
        <w:t> </w:t>
      </w:r>
      <w:r>
        <w:rPr>
          <w:sz w:val="22"/>
        </w:rPr>
        <w:t>11</w:t>
      </w:r>
      <w:r>
        <w:rPr>
          <w:spacing w:val="-8"/>
          <w:sz w:val="22"/>
        </w:rPr>
        <w:t> </w:t>
      </w:r>
      <w:r>
        <w:rPr>
          <w:sz w:val="22"/>
        </w:rPr>
        <w:t>noviembre,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incluye visita de la ciudad en Atenas en regular y el crucero no incluye parada en Creta</w:t>
      </w:r>
    </w:p>
    <w:p>
      <w:pPr>
        <w:pStyle w:val="BodyText"/>
        <w:spacing w:before="222"/>
        <w:rPr>
          <w:sz w:val="40"/>
        </w:rPr>
      </w:pPr>
    </w:p>
    <w:p>
      <w:pPr>
        <w:pStyle w:val="Heading1"/>
        <w:ind w:left="3121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spacing w:before="251"/>
      </w:pPr>
      <w:r>
        <w:rPr>
          <w:spacing w:val="-8"/>
        </w:rPr>
        <w:t>DÍA</w:t>
      </w:r>
      <w:r>
        <w:rPr>
          <w:spacing w:val="-6"/>
        </w:rPr>
        <w:t> </w:t>
      </w:r>
      <w:r>
        <w:rPr>
          <w:spacing w:val="-8"/>
        </w:rPr>
        <w:t>1</w:t>
      </w:r>
      <w:r>
        <w:rPr>
          <w:spacing w:val="-7"/>
        </w:rPr>
        <w:t> </w:t>
      </w:r>
      <w:r>
        <w:rPr>
          <w:spacing w:val="-8"/>
        </w:rPr>
        <w:t>ATENAS</w:t>
      </w:r>
    </w:p>
    <w:p>
      <w:pPr>
        <w:pStyle w:val="BodyText"/>
        <w:ind w:left="3127"/>
        <w:jc w:val="both"/>
      </w:pPr>
      <w:r>
        <w:rPr/>
        <w:t>Llegada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aeropuerto,</w:t>
      </w:r>
      <w:r>
        <w:rPr>
          <w:spacing w:val="-2"/>
        </w:rPr>
        <w:t> </w:t>
      </w:r>
      <w:r>
        <w:rPr/>
        <w:t>asistencia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traslado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2"/>
      </w:pPr>
    </w:p>
    <w:p>
      <w:pPr>
        <w:pStyle w:val="Heading2"/>
        <w:spacing w:before="1"/>
      </w:pPr>
      <w:r>
        <w:rPr/>
        <w:t>DÍA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>
          <w:spacing w:val="-2"/>
        </w:rPr>
        <w:t>ATENAS</w:t>
      </w:r>
    </w:p>
    <w:p>
      <w:pPr>
        <w:pStyle w:val="BodyText"/>
        <w:spacing w:line="249" w:lineRule="auto"/>
        <w:ind w:left="3127" w:right="376"/>
        <w:jc w:val="both"/>
      </w:pPr>
      <w:r>
        <w:rPr>
          <w:spacing w:val="-2"/>
        </w:rPr>
        <w:t>Desayuno.</w:t>
      </w:r>
      <w:r>
        <w:rPr>
          <w:spacing w:val="-6"/>
        </w:rPr>
        <w:t> </w:t>
      </w:r>
      <w:r>
        <w:rPr>
          <w:spacing w:val="-2"/>
        </w:rPr>
        <w:t>Salida</w:t>
      </w:r>
      <w:r>
        <w:rPr>
          <w:spacing w:val="-6"/>
        </w:rPr>
        <w:t> </w:t>
      </w:r>
      <w:r>
        <w:rPr>
          <w:spacing w:val="-2"/>
        </w:rPr>
        <w:t>para</w:t>
      </w:r>
      <w:r>
        <w:rPr>
          <w:spacing w:val="-6"/>
        </w:rPr>
        <w:t> </w:t>
      </w:r>
      <w:r>
        <w:rPr>
          <w:spacing w:val="-2"/>
        </w:rPr>
        <w:t>realizar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ciudad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Atenas</w:t>
      </w:r>
      <w:r>
        <w:rPr>
          <w:spacing w:val="-6"/>
        </w:rPr>
        <w:t> </w:t>
      </w:r>
      <w:r>
        <w:rPr>
          <w:spacing w:val="-2"/>
        </w:rPr>
        <w:t>y</w:t>
      </w:r>
      <w:r>
        <w:rPr>
          <w:spacing w:val="-6"/>
        </w:rPr>
        <w:t> </w:t>
      </w:r>
      <w:r>
        <w:rPr>
          <w:spacing w:val="-2"/>
        </w:rPr>
        <w:t>museo</w:t>
      </w:r>
      <w:r>
        <w:rPr>
          <w:spacing w:val="-6"/>
        </w:rPr>
        <w:t> </w:t>
      </w:r>
      <w:r>
        <w:rPr>
          <w:spacing w:val="-2"/>
        </w:rPr>
        <w:t>nuevo.</w:t>
      </w:r>
      <w:r>
        <w:rPr>
          <w:spacing w:val="-6"/>
        </w:rPr>
        <w:t> </w:t>
      </w:r>
      <w:r>
        <w:rPr>
          <w:spacing w:val="-2"/>
        </w:rPr>
        <w:t>Kalimármaro, </w:t>
      </w:r>
      <w:r>
        <w:rPr/>
        <w:t>El Arco de Adriano, Parlamento-monumento del Soldado Desconocido y el tradicional Cambio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Guardia, 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Plaza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Constitución-Plaza</w:t>
      </w:r>
      <w:r>
        <w:rPr>
          <w:spacing w:val="-5"/>
        </w:rPr>
        <w:t> </w:t>
      </w:r>
      <w:r>
        <w:rPr/>
        <w:t>Syntagma.</w:t>
      </w:r>
      <w:r>
        <w:rPr>
          <w:spacing w:val="-5"/>
        </w:rPr>
        <w:t> </w:t>
      </w:r>
      <w:r>
        <w:rPr/>
        <w:t>Plaza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Concordia-Plaza Omonia. Acrópolis; Los Propileos, el templo Jónico de Atenea Nike, el Erection, Partenón. Tarde libre y alojamiento.</w:t>
      </w:r>
    </w:p>
    <w:p>
      <w:pPr>
        <w:pStyle w:val="BodyText"/>
        <w:spacing w:before="15"/>
      </w:pPr>
    </w:p>
    <w:p>
      <w:pPr>
        <w:pStyle w:val="Heading2"/>
      </w:pPr>
      <w:r>
        <w:rPr/>
        <w:t>DÍA</w:t>
      </w:r>
      <w:r>
        <w:rPr>
          <w:spacing w:val="-11"/>
        </w:rPr>
        <w:t> </w:t>
      </w:r>
      <w:r>
        <w:rPr/>
        <w:t>3</w:t>
      </w:r>
      <w:r>
        <w:rPr>
          <w:spacing w:val="67"/>
          <w:w w:val="150"/>
        </w:rPr>
        <w:t> </w:t>
      </w:r>
      <w:r>
        <w:rPr/>
        <w:t>ATENAS-</w:t>
      </w:r>
      <w:r>
        <w:rPr>
          <w:spacing w:val="-11"/>
        </w:rPr>
        <w:t> </w:t>
      </w:r>
      <w:r>
        <w:rPr/>
        <w:t>CRUCERO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3</w:t>
      </w:r>
      <w:r>
        <w:rPr>
          <w:spacing w:val="-10"/>
        </w:rPr>
        <w:t> </w:t>
      </w:r>
      <w:r>
        <w:rPr/>
        <w:t>DÍAS-</w:t>
      </w:r>
      <w:r>
        <w:rPr>
          <w:spacing w:val="-11"/>
        </w:rPr>
        <w:t> </w:t>
      </w:r>
      <w:r>
        <w:rPr/>
        <w:t>MYKONOS-</w:t>
      </w:r>
      <w:r>
        <w:rPr>
          <w:spacing w:val="-11"/>
        </w:rPr>
        <w:t> </w:t>
      </w:r>
      <w:r>
        <w:rPr>
          <w:spacing w:val="-2"/>
        </w:rPr>
        <w:t>KUSADASI</w:t>
      </w:r>
    </w:p>
    <w:p>
      <w:pPr>
        <w:pStyle w:val="BodyText"/>
        <w:spacing w:line="249" w:lineRule="auto"/>
        <w:ind w:left="3127" w:right="376"/>
        <w:jc w:val="both"/>
      </w:pPr>
      <w:r>
        <w:rPr/>
        <w:t>Desayuno.</w:t>
      </w:r>
      <w:r>
        <w:rPr>
          <w:spacing w:val="-2"/>
        </w:rPr>
        <w:t> </w:t>
      </w:r>
      <w:r>
        <w:rPr/>
        <w:t>Salida</w:t>
      </w:r>
      <w:r>
        <w:rPr>
          <w:spacing w:val="-2"/>
        </w:rPr>
        <w:t> </w:t>
      </w:r>
      <w:r>
        <w:rPr/>
        <w:t>hacia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puerto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Lavrio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embarcar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Crucero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días.</w:t>
      </w:r>
      <w:r>
        <w:rPr>
          <w:spacing w:val="-2"/>
        </w:rPr>
        <w:t> </w:t>
      </w:r>
      <w:r>
        <w:rPr/>
        <w:t>Llegada 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isla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Mykonos, desembarque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tiempo</w:t>
      </w:r>
      <w:r>
        <w:rPr>
          <w:spacing w:val="-3"/>
        </w:rPr>
        <w:t> </w:t>
      </w:r>
      <w:r>
        <w:rPr/>
        <w:t>libre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isla.</w:t>
      </w:r>
      <w:r>
        <w:rPr>
          <w:spacing w:val="-3"/>
        </w:rPr>
        <w:t> </w:t>
      </w:r>
      <w:r>
        <w:rPr/>
        <w:t>Salida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hora</w:t>
      </w:r>
      <w:r>
        <w:rPr>
          <w:spacing w:val="-3"/>
        </w:rPr>
        <w:t> </w:t>
      </w:r>
      <w:r>
        <w:rPr/>
        <w:t>indicada</w:t>
      </w:r>
      <w:r>
        <w:rPr>
          <w:spacing w:val="-3"/>
        </w:rPr>
        <w:t> </w:t>
      </w:r>
      <w:r>
        <w:rPr/>
        <w:t>hacia Kusadasi (Turquía).</w:t>
      </w:r>
    </w:p>
    <w:p>
      <w:pPr>
        <w:pStyle w:val="BodyText"/>
        <w:spacing w:before="14"/>
      </w:pPr>
    </w:p>
    <w:p>
      <w:pPr>
        <w:pStyle w:val="Heading2"/>
      </w:pPr>
      <w:r>
        <w:rPr>
          <w:spacing w:val="-4"/>
        </w:rPr>
        <w:t>DÍA</w:t>
      </w:r>
      <w:r>
        <w:rPr>
          <w:spacing w:val="-3"/>
        </w:rPr>
        <w:t> </w:t>
      </w:r>
      <w:r>
        <w:rPr>
          <w:spacing w:val="-4"/>
        </w:rPr>
        <w:t>4</w:t>
      </w:r>
      <w:r>
        <w:rPr>
          <w:spacing w:val="-3"/>
        </w:rPr>
        <w:t> </w:t>
      </w:r>
      <w:r>
        <w:rPr>
          <w:spacing w:val="-4"/>
        </w:rPr>
        <w:t>KUSADASI-</w:t>
      </w:r>
      <w:r>
        <w:rPr>
          <w:spacing w:val="-2"/>
        </w:rPr>
        <w:t> </w:t>
      </w:r>
      <w:r>
        <w:rPr>
          <w:spacing w:val="-4"/>
        </w:rPr>
        <w:t>PATMOS-</w:t>
      </w:r>
      <w:r>
        <w:rPr>
          <w:spacing w:val="-3"/>
        </w:rPr>
        <w:t> </w:t>
      </w:r>
      <w:r>
        <w:rPr>
          <w:spacing w:val="-4"/>
        </w:rPr>
        <w:t>CRETA</w:t>
      </w:r>
    </w:p>
    <w:p>
      <w:pPr>
        <w:pStyle w:val="BodyText"/>
        <w:spacing w:line="249" w:lineRule="auto"/>
        <w:ind w:left="3127" w:right="376"/>
        <w:jc w:val="both"/>
      </w:pPr>
      <w:r>
        <w:rPr/>
        <w:t>Desayuno.</w:t>
      </w:r>
      <w:r>
        <w:rPr>
          <w:spacing w:val="-10"/>
        </w:rPr>
        <w:t> </w:t>
      </w:r>
      <w:r>
        <w:rPr/>
        <w:t>Llegada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Kusadasi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desembarque.</w:t>
      </w:r>
      <w:r>
        <w:rPr>
          <w:spacing w:val="-10"/>
        </w:rPr>
        <w:t> </w:t>
      </w:r>
      <w:r>
        <w:rPr/>
        <w:t>Embarque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hora</w:t>
      </w:r>
      <w:r>
        <w:rPr>
          <w:spacing w:val="-10"/>
        </w:rPr>
        <w:t> </w:t>
      </w:r>
      <w:r>
        <w:rPr/>
        <w:t>indicada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salir</w:t>
      </w:r>
      <w:r>
        <w:rPr>
          <w:spacing w:val="-10"/>
        </w:rPr>
        <w:t> </w:t>
      </w:r>
      <w:r>
        <w:rPr/>
        <w:t>hacia la isla de Patmos. Por la noche navegación a Heraklion, Creta.</w:t>
      </w:r>
    </w:p>
    <w:p>
      <w:pPr>
        <w:pStyle w:val="BodyText"/>
        <w:spacing w:before="12"/>
      </w:pPr>
    </w:p>
    <w:p>
      <w:pPr>
        <w:pStyle w:val="Heading2"/>
        <w:spacing w:before="1"/>
      </w:pPr>
      <w:r>
        <w:rPr>
          <w:spacing w:val="-2"/>
        </w:rPr>
        <w:t>DÍA</w:t>
      </w:r>
      <w:r>
        <w:rPr>
          <w:spacing w:val="-9"/>
        </w:rPr>
        <w:t> </w:t>
      </w:r>
      <w:r>
        <w:rPr>
          <w:spacing w:val="-2"/>
        </w:rPr>
        <w:t>5</w:t>
      </w:r>
      <w:r>
        <w:rPr>
          <w:spacing w:val="-8"/>
        </w:rPr>
        <w:t> </w:t>
      </w:r>
      <w:r>
        <w:rPr>
          <w:spacing w:val="-2"/>
        </w:rPr>
        <w:t>CRETA-</w:t>
      </w:r>
      <w:r>
        <w:rPr>
          <w:spacing w:val="-8"/>
        </w:rPr>
        <w:t> </w:t>
      </w:r>
      <w:r>
        <w:rPr>
          <w:spacing w:val="-2"/>
        </w:rPr>
        <w:t>SANTORINI</w:t>
      </w:r>
    </w:p>
    <w:p>
      <w:pPr>
        <w:pStyle w:val="BodyText"/>
        <w:spacing w:line="249" w:lineRule="auto"/>
        <w:ind w:left="3127" w:right="376"/>
        <w:jc w:val="both"/>
      </w:pPr>
      <w:r>
        <w:rPr/>
        <w:t>Desayuno. Desembarque para descubrir la isla de Creta. Salida hacia Santorini a la hora </w:t>
      </w:r>
      <w:r>
        <w:rPr>
          <w:spacing w:val="-2"/>
        </w:rPr>
        <w:t>indicada.</w:t>
      </w:r>
    </w:p>
    <w:p>
      <w:pPr>
        <w:pStyle w:val="BodyText"/>
        <w:spacing w:before="12"/>
      </w:pPr>
    </w:p>
    <w:p>
      <w:pPr>
        <w:pStyle w:val="Heading2"/>
        <w:spacing w:before="1"/>
      </w:pPr>
      <w:r>
        <w:rPr/>
        <w:t>DÍA</w:t>
      </w:r>
      <w:r>
        <w:rPr>
          <w:spacing w:val="-1"/>
        </w:rPr>
        <w:t> </w:t>
      </w:r>
      <w:r>
        <w:rPr/>
        <w:t>6</w:t>
      </w:r>
      <w:r>
        <w:rPr>
          <w:spacing w:val="-1"/>
        </w:rPr>
        <w:t> </w:t>
      </w:r>
      <w:r>
        <w:rPr>
          <w:spacing w:val="-2"/>
        </w:rPr>
        <w:t>ATENAS</w:t>
      </w:r>
    </w:p>
    <w:p>
      <w:pPr>
        <w:pStyle w:val="BodyText"/>
        <w:spacing w:line="249" w:lineRule="auto"/>
        <w:ind w:left="3127" w:right="376"/>
        <w:jc w:val="both"/>
      </w:pPr>
      <w:r>
        <w:rPr/>
        <w:t>Desayuno.</w:t>
      </w:r>
      <w:r>
        <w:rPr>
          <w:spacing w:val="-14"/>
        </w:rPr>
        <w:t> </w:t>
      </w:r>
      <w:r>
        <w:rPr/>
        <w:t>Llegada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puerto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Lavrioen</w:t>
      </w:r>
      <w:r>
        <w:rPr>
          <w:spacing w:val="-13"/>
        </w:rPr>
        <w:t> </w:t>
      </w:r>
      <w:r>
        <w:rPr/>
        <w:t>Atenas,</w:t>
      </w:r>
      <w:r>
        <w:rPr>
          <w:spacing w:val="-9"/>
        </w:rPr>
        <w:t> </w:t>
      </w:r>
      <w:r>
        <w:rPr/>
        <w:t>desembarque</w:t>
      </w:r>
      <w:r>
        <w:rPr>
          <w:spacing w:val="-14"/>
        </w:rPr>
        <w:t> </w:t>
      </w:r>
      <w:r>
        <w:rPr/>
        <w:t>y</w:t>
      </w:r>
      <w:r>
        <w:rPr>
          <w:spacing w:val="-13"/>
        </w:rPr>
        <w:t> </w:t>
      </w:r>
      <w:r>
        <w:rPr/>
        <w:t>traslado</w:t>
      </w:r>
      <w:r>
        <w:rPr>
          <w:spacing w:val="-14"/>
        </w:rPr>
        <w:t> </w:t>
      </w:r>
      <w:r>
        <w:rPr/>
        <w:t>al</w:t>
      </w:r>
      <w:r>
        <w:rPr>
          <w:spacing w:val="-13"/>
        </w:rPr>
        <w:t> </w:t>
      </w:r>
      <w:r>
        <w:rPr/>
        <w:t>hotel.</w:t>
      </w:r>
      <w:r>
        <w:rPr>
          <w:spacing w:val="-14"/>
        </w:rPr>
        <w:t> </w:t>
      </w:r>
      <w:r>
        <w:rPr/>
        <w:t>Día</w:t>
      </w:r>
      <w:r>
        <w:rPr>
          <w:spacing w:val="-13"/>
        </w:rPr>
        <w:t> </w:t>
      </w:r>
      <w:r>
        <w:rPr/>
        <w:t>libre. </w:t>
      </w:r>
      <w:r>
        <w:rPr>
          <w:spacing w:val="-2"/>
        </w:rPr>
        <w:t>Alojamiento.</w:t>
      </w:r>
    </w:p>
    <w:p>
      <w:pPr>
        <w:pStyle w:val="BodyText"/>
        <w:spacing w:before="12"/>
      </w:pPr>
    </w:p>
    <w:p>
      <w:pPr>
        <w:pStyle w:val="Heading2"/>
      </w:pPr>
      <w:r>
        <w:rPr/>
        <w:t>DÍA</w:t>
      </w:r>
      <w:r>
        <w:rPr>
          <w:spacing w:val="-7"/>
        </w:rPr>
        <w:t> </w:t>
      </w:r>
      <w:r>
        <w:rPr/>
        <w:t>7</w:t>
      </w:r>
      <w:r>
        <w:rPr>
          <w:spacing w:val="-7"/>
        </w:rPr>
        <w:t> </w:t>
      </w:r>
      <w:r>
        <w:rPr>
          <w:spacing w:val="-2"/>
        </w:rPr>
        <w:t>ATENAS</w:t>
      </w:r>
    </w:p>
    <w:p>
      <w:pPr>
        <w:pStyle w:val="BodyText"/>
        <w:ind w:left="3127"/>
      </w:pPr>
      <w:r>
        <w:rPr/>
        <w:t>Desayuno.</w:t>
      </w:r>
      <w:r>
        <w:rPr>
          <w:spacing w:val="-2"/>
        </w:rPr>
        <w:t> </w:t>
      </w:r>
      <w:r>
        <w:rPr/>
        <w:t>Traslado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aeropuerto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hora</w:t>
      </w:r>
      <w:r>
        <w:rPr>
          <w:spacing w:val="-1"/>
        </w:rPr>
        <w:t> </w:t>
      </w:r>
      <w:r>
        <w:rPr/>
        <w:t>indicada.</w:t>
      </w:r>
      <w:r>
        <w:rPr>
          <w:spacing w:val="-1"/>
        </w:rPr>
        <w:t> </w:t>
      </w:r>
      <w:r>
        <w:rPr/>
        <w:t>FIN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>
          <w:spacing w:val="-2"/>
        </w:rPr>
        <w:t>SERVICIOS.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38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185407</wp:posOffset>
            </wp:positionV>
            <wp:extent cx="1435322" cy="434054"/>
            <wp:effectExtent b="0" l="0" r="0" t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22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1"/>
        <w:spacing w:before="116"/>
        <w:ind w:left="360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3760" simplePos="0">
            <wp:simplePos x="0" y="0"/>
            <wp:positionH relativeFrom="page">
              <wp:posOffset>2424010</wp:posOffset>
            </wp:positionH>
            <wp:positionV relativeFrom="paragraph">
              <wp:posOffset>118871</wp:posOffset>
            </wp:positionV>
            <wp:extent cx="218706" cy="216903"/>
            <wp:effectExtent b="0" l="0" r="0" t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42" cy="216903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903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29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6"/>
          <w:sz w:val="22"/>
        </w:rPr>
        <w:t> </w:t>
      </w:r>
      <w:r>
        <w:rPr>
          <w:sz w:val="22"/>
        </w:rPr>
        <w:t>aeropuerto</w:t>
      </w:r>
      <w:r>
        <w:rPr>
          <w:spacing w:val="6"/>
          <w:sz w:val="22"/>
        </w:rPr>
        <w:t> </w:t>
      </w:r>
      <w:r>
        <w:rPr>
          <w:sz w:val="22"/>
        </w:rPr>
        <w:t>–</w:t>
      </w:r>
      <w:r>
        <w:rPr>
          <w:spacing w:val="7"/>
          <w:sz w:val="22"/>
        </w:rPr>
        <w:t> </w:t>
      </w:r>
      <w:r>
        <w:rPr>
          <w:sz w:val="22"/>
        </w:rPr>
        <w:t>hotel</w:t>
      </w:r>
      <w:r>
        <w:rPr>
          <w:spacing w:val="6"/>
          <w:sz w:val="22"/>
        </w:rPr>
        <w:t> </w:t>
      </w:r>
      <w:r>
        <w:rPr>
          <w:sz w:val="22"/>
        </w:rPr>
        <w:t>–</w:t>
      </w:r>
      <w:r>
        <w:rPr>
          <w:spacing w:val="7"/>
          <w:sz w:val="22"/>
        </w:rPr>
        <w:t> </w:t>
      </w:r>
      <w:r>
        <w:rPr>
          <w:sz w:val="22"/>
        </w:rPr>
        <w:t>aeropuerto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servicio</w:t>
      </w:r>
      <w:r>
        <w:rPr>
          <w:spacing w:val="6"/>
          <w:sz w:val="22"/>
        </w:rPr>
        <w:t> </w:t>
      </w:r>
      <w:r>
        <w:rPr>
          <w:sz w:val="22"/>
        </w:rPr>
        <w:t>compartido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horario</w:t>
      </w:r>
      <w:r>
        <w:rPr>
          <w:spacing w:val="6"/>
          <w:sz w:val="22"/>
        </w:rPr>
        <w:t> </w:t>
      </w:r>
      <w:r>
        <w:rPr>
          <w:sz w:val="22"/>
        </w:rPr>
        <w:t>diurno,</w:t>
      </w:r>
      <w:r>
        <w:rPr>
          <w:spacing w:val="7"/>
          <w:sz w:val="22"/>
        </w:rPr>
        <w:t> </w:t>
      </w:r>
      <w:r>
        <w:rPr>
          <w:sz w:val="22"/>
        </w:rPr>
        <w:t>el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llegada</w:t>
      </w:r>
      <w:r>
        <w:rPr>
          <w:spacing w:val="6"/>
          <w:sz w:val="22"/>
        </w:rPr>
        <w:t> </w:t>
      </w:r>
      <w:r>
        <w:rPr>
          <w:sz w:val="22"/>
        </w:rPr>
        <w:t>con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asistencia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noches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alojamiento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Atenas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desayuno.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Visita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ciudad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Atenas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Museo</w:t>
      </w:r>
      <w:r>
        <w:rPr>
          <w:spacing w:val="-1"/>
          <w:sz w:val="22"/>
        </w:rPr>
        <w:t> </w:t>
      </w:r>
      <w:r>
        <w:rPr>
          <w:sz w:val="22"/>
        </w:rPr>
        <w:t>Nuevo,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tour</w:t>
      </w:r>
      <w:r>
        <w:rPr>
          <w:spacing w:val="-2"/>
          <w:sz w:val="22"/>
        </w:rPr>
        <w:t> </w:t>
      </w:r>
      <w:r>
        <w:rPr>
          <w:sz w:val="22"/>
        </w:rPr>
        <w:t>regular,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guía</w:t>
      </w:r>
      <w:r>
        <w:rPr>
          <w:spacing w:val="-1"/>
          <w:sz w:val="22"/>
        </w:rPr>
        <w:t> </w:t>
      </w:r>
      <w:r>
        <w:rPr>
          <w:sz w:val="22"/>
        </w:rPr>
        <w:t>hispana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entradas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incluidas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Crucero</w:t>
      </w:r>
      <w:r>
        <w:rPr>
          <w:spacing w:val="-3"/>
          <w:sz w:val="22"/>
        </w:rPr>
        <w:t> </w:t>
      </w:r>
      <w:r>
        <w:rPr>
          <w:sz w:val="22"/>
        </w:rPr>
        <w:t>Iconic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3</w:t>
      </w:r>
      <w:r>
        <w:rPr>
          <w:spacing w:val="-3"/>
          <w:sz w:val="22"/>
        </w:rPr>
        <w:t> </w:t>
      </w:r>
      <w:r>
        <w:rPr>
          <w:sz w:val="22"/>
        </w:rPr>
        <w:t>noches/4</w:t>
      </w:r>
      <w:r>
        <w:rPr>
          <w:spacing w:val="-2"/>
          <w:sz w:val="22"/>
        </w:rPr>
        <w:t> </w:t>
      </w:r>
      <w:r>
        <w:rPr>
          <w:sz w:val="22"/>
        </w:rPr>
        <w:t>días</w:t>
      </w:r>
      <w:r>
        <w:rPr>
          <w:spacing w:val="-3"/>
          <w:sz w:val="22"/>
        </w:rPr>
        <w:t> </w:t>
      </w:r>
      <w:r>
        <w:rPr>
          <w:sz w:val="22"/>
        </w:rPr>
        <w:t>tarifa</w:t>
      </w:r>
      <w:r>
        <w:rPr>
          <w:spacing w:val="-2"/>
          <w:sz w:val="22"/>
        </w:rPr>
        <w:t> </w:t>
      </w:r>
      <w:r>
        <w:rPr>
          <w:sz w:val="22"/>
        </w:rPr>
        <w:t>‘One’</w:t>
      </w:r>
      <w:r>
        <w:rPr>
          <w:spacing w:val="-3"/>
          <w:sz w:val="22"/>
        </w:rPr>
        <w:t> </w:t>
      </w:r>
      <w:r>
        <w:rPr>
          <w:sz w:val="22"/>
        </w:rPr>
        <w:t>Pensión</w:t>
      </w:r>
      <w:r>
        <w:rPr>
          <w:spacing w:val="-2"/>
          <w:sz w:val="22"/>
        </w:rPr>
        <w:t> Completa</w:t>
      </w:r>
    </w:p>
    <w:p>
      <w:pPr>
        <w:pStyle w:val="ListParagraph"/>
        <w:numPr>
          <w:ilvl w:val="0"/>
          <w:numId w:val="2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viaje.</w:t>
      </w:r>
    </w:p>
    <w:p>
      <w:pPr>
        <w:pStyle w:val="BodyText"/>
        <w:spacing w:before="55"/>
      </w:pPr>
    </w:p>
    <w:p>
      <w:pPr>
        <w:pStyle w:val="Heading1"/>
        <w:ind w:left="377"/>
        <w:rPr>
          <w:position w:val="-2"/>
        </w:rPr>
      </w:pPr>
      <w:r>
        <w:rPr>
          <w:position w:val="-2"/>
        </w:rPr>
        <w:drawing>
          <wp:anchor allowOverlap="1" behindDoc="0" distB="0" distL="0" distR="0" distT="0" layoutInCell="1" locked="0" relativeHeight="15733248" simplePos="0">
            <wp:simplePos x="0" y="0"/>
            <wp:positionH relativeFrom="page">
              <wp:posOffset>2857728</wp:posOffset>
            </wp:positionH>
            <wp:positionV relativeFrom="paragraph">
              <wp:posOffset>38765</wp:posOffset>
            </wp:positionV>
            <wp:extent cx="218706" cy="216890"/>
            <wp:effectExtent b="0" l="0" r="0" t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98" cy="222016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98" cy="22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604" cy="216890"/>
            <wp:effectExtent b="0" l="0" r="0" t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112" w:line="240" w:lineRule="auto"/>
        <w:ind w:hanging="360" w:left="727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avión</w:t>
      </w:r>
      <w:r>
        <w:rPr>
          <w:spacing w:val="-3"/>
          <w:sz w:val="22"/>
        </w:rPr>
        <w:t> </w:t>
      </w:r>
      <w:r>
        <w:rPr>
          <w:sz w:val="22"/>
        </w:rPr>
        <w:t>Cd.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Origen-</w:t>
      </w:r>
      <w:r>
        <w:rPr>
          <w:spacing w:val="-3"/>
          <w:sz w:val="22"/>
        </w:rPr>
        <w:t> </w:t>
      </w:r>
      <w:r>
        <w:rPr>
          <w:sz w:val="22"/>
        </w:rPr>
        <w:t>Atenas-</w:t>
      </w:r>
      <w:r>
        <w:rPr>
          <w:spacing w:val="-3"/>
          <w:sz w:val="22"/>
        </w:rPr>
        <w:t> </w:t>
      </w:r>
      <w:r>
        <w:rPr>
          <w:sz w:val="22"/>
        </w:rPr>
        <w:t>Cd.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Origen</w:t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11" w:line="240" w:lineRule="auto"/>
        <w:ind w:hanging="360" w:left="727" w:right="0"/>
        <w:jc w:val="left"/>
        <w:rPr>
          <w:sz w:val="22"/>
        </w:rPr>
      </w:pPr>
      <w:r>
        <w:rPr>
          <w:sz w:val="22"/>
        </w:rPr>
        <w:t>Tasas</w:t>
      </w:r>
      <w:r>
        <w:rPr>
          <w:spacing w:val="-1"/>
          <w:sz w:val="22"/>
        </w:rPr>
        <w:t> </w:t>
      </w:r>
      <w:r>
        <w:rPr>
          <w:sz w:val="22"/>
        </w:rPr>
        <w:t>portuarias &amp; Propinas: 149 USD por </w:t>
      </w:r>
      <w:r>
        <w:rPr>
          <w:spacing w:val="-2"/>
          <w:sz w:val="22"/>
        </w:rPr>
        <w:t>persona</w:t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11" w:line="240" w:lineRule="auto"/>
        <w:ind w:hanging="360" w:left="727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incluye.</w:t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11" w:line="240" w:lineRule="auto"/>
        <w:ind w:hanging="360" w:left="727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actividades</w:t>
      </w:r>
      <w:r>
        <w:rPr>
          <w:spacing w:val="2"/>
          <w:sz w:val="22"/>
        </w:rPr>
        <w:t> </w:t>
      </w:r>
      <w:r>
        <w:rPr>
          <w:sz w:val="22"/>
        </w:rPr>
        <w:t>opcionales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boletos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entrada</w:t>
      </w:r>
      <w:r>
        <w:rPr>
          <w:spacing w:val="2"/>
          <w:sz w:val="22"/>
        </w:rPr>
        <w:t> </w:t>
      </w:r>
      <w:r>
        <w:rPr>
          <w:sz w:val="22"/>
        </w:rPr>
        <w:t>no</w:t>
      </w:r>
      <w:r>
        <w:rPr>
          <w:spacing w:val="2"/>
          <w:sz w:val="22"/>
        </w:rPr>
        <w:t> </w:t>
      </w:r>
      <w:r>
        <w:rPr>
          <w:sz w:val="22"/>
        </w:rPr>
        <w:t>mencionados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programa</w:t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11" w:line="240" w:lineRule="auto"/>
        <w:ind w:hanging="360" w:left="727" w:right="0"/>
        <w:jc w:val="left"/>
        <w:rPr>
          <w:sz w:val="22"/>
        </w:rPr>
      </w:pPr>
      <w:r>
        <w:rPr>
          <w:sz w:val="22"/>
        </w:rPr>
        <w:t>Gastos</w:t>
      </w:r>
      <w:r>
        <w:rPr>
          <w:spacing w:val="-6"/>
          <w:sz w:val="22"/>
        </w:rPr>
        <w:t> </w:t>
      </w:r>
      <w:r>
        <w:rPr>
          <w:sz w:val="22"/>
        </w:rPr>
        <w:t>personales</w:t>
      </w:r>
      <w:r>
        <w:rPr>
          <w:spacing w:val="-6"/>
          <w:sz w:val="22"/>
        </w:rPr>
        <w:t> </w:t>
      </w:r>
      <w:r>
        <w:rPr>
          <w:sz w:val="22"/>
        </w:rPr>
        <w:t>tales</w:t>
      </w:r>
      <w:r>
        <w:rPr>
          <w:spacing w:val="-6"/>
          <w:sz w:val="22"/>
        </w:rPr>
        <w:t> </w:t>
      </w:r>
      <w:r>
        <w:rPr>
          <w:sz w:val="22"/>
        </w:rPr>
        <w:t>como</w:t>
      </w:r>
      <w:r>
        <w:rPr>
          <w:spacing w:val="-6"/>
          <w:sz w:val="22"/>
        </w:rPr>
        <w:t> </w:t>
      </w:r>
      <w:r>
        <w:rPr>
          <w:sz w:val="22"/>
        </w:rPr>
        <w:t>bebidas,</w:t>
      </w:r>
      <w:r>
        <w:rPr>
          <w:spacing w:val="-6"/>
          <w:sz w:val="22"/>
        </w:rPr>
        <w:t> </w:t>
      </w:r>
      <w:r>
        <w:rPr>
          <w:sz w:val="22"/>
        </w:rPr>
        <w:t>lavandería,</w:t>
      </w:r>
      <w:r>
        <w:rPr>
          <w:spacing w:val="-6"/>
          <w:sz w:val="22"/>
        </w:rPr>
        <w:t> </w:t>
      </w:r>
      <w:r>
        <w:rPr>
          <w:sz w:val="22"/>
        </w:rPr>
        <w:t>llamadas</w:t>
      </w:r>
      <w:r>
        <w:rPr>
          <w:spacing w:val="-6"/>
          <w:sz w:val="22"/>
        </w:rPr>
        <w:t> </w:t>
      </w:r>
      <w:r>
        <w:rPr>
          <w:sz w:val="22"/>
        </w:rPr>
        <w:t>telefónicas,</w:t>
      </w:r>
      <w:r>
        <w:rPr>
          <w:spacing w:val="-5"/>
          <w:sz w:val="22"/>
        </w:rPr>
        <w:t> </w:t>
      </w:r>
      <w:r>
        <w:rPr>
          <w:sz w:val="22"/>
        </w:rPr>
        <w:t>faxes,</w:t>
      </w:r>
      <w:r>
        <w:rPr>
          <w:spacing w:val="-6"/>
          <w:sz w:val="22"/>
        </w:rPr>
        <w:t> </w:t>
      </w:r>
      <w:r>
        <w:rPr>
          <w:sz w:val="22"/>
        </w:rPr>
        <w:t>WI-FI,</w:t>
      </w:r>
      <w:r>
        <w:rPr>
          <w:spacing w:val="-6"/>
          <w:sz w:val="22"/>
        </w:rPr>
        <w:t> </w:t>
      </w:r>
      <w:r>
        <w:rPr>
          <w:sz w:val="22"/>
        </w:rPr>
        <w:t>Masajes/</w:t>
      </w:r>
      <w:r>
        <w:rPr>
          <w:spacing w:val="-6"/>
          <w:sz w:val="22"/>
        </w:rPr>
        <w:t> </w:t>
      </w:r>
      <w:r>
        <w:rPr>
          <w:sz w:val="22"/>
        </w:rPr>
        <w:t>Spa,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etc.</w:t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11" w:line="240" w:lineRule="auto"/>
        <w:ind w:hanging="360" w:left="727" w:right="0"/>
        <w:jc w:val="left"/>
        <w:rPr>
          <w:sz w:val="22"/>
        </w:rPr>
      </w:pPr>
      <w:r>
        <w:rPr>
          <w:sz w:val="22"/>
        </w:rPr>
        <w:t>Early</w:t>
      </w:r>
      <w:r>
        <w:rPr>
          <w:spacing w:val="-12"/>
          <w:sz w:val="22"/>
        </w:rPr>
        <w:t> </w:t>
      </w:r>
      <w:r>
        <w:rPr>
          <w:sz w:val="22"/>
        </w:rPr>
        <w:t>check-in,</w:t>
      </w:r>
      <w:r>
        <w:rPr>
          <w:spacing w:val="-12"/>
          <w:sz w:val="22"/>
        </w:rPr>
        <w:t> </w:t>
      </w:r>
      <w:r>
        <w:rPr>
          <w:sz w:val="22"/>
        </w:rPr>
        <w:t>ni</w:t>
      </w:r>
      <w:r>
        <w:rPr>
          <w:spacing w:val="-11"/>
          <w:sz w:val="22"/>
        </w:rPr>
        <w:t> </w:t>
      </w:r>
      <w:r>
        <w:rPr>
          <w:sz w:val="22"/>
        </w:rPr>
        <w:t>late</w:t>
      </w:r>
      <w:r>
        <w:rPr>
          <w:spacing w:val="-12"/>
          <w:sz w:val="22"/>
        </w:rPr>
        <w:t> </w:t>
      </w:r>
      <w:r>
        <w:rPr>
          <w:sz w:val="22"/>
        </w:rPr>
        <w:t>check-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11" w:line="240" w:lineRule="auto"/>
        <w:ind w:hanging="360" w:left="727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efectivo.</w:t>
      </w:r>
    </w:p>
    <w:p>
      <w:pPr>
        <w:pStyle w:val="ListParagraph"/>
        <w:numPr>
          <w:ilvl w:val="0"/>
          <w:numId w:val="2"/>
        </w:numPr>
        <w:tabs>
          <w:tab w:leader="none" w:pos="727" w:val="left"/>
        </w:tabs>
        <w:spacing w:after="0" w:before="11" w:line="240" w:lineRule="auto"/>
        <w:ind w:hanging="360" w:left="727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gastos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especificados.</w:t>
      </w:r>
    </w:p>
    <w:p>
      <w:pPr>
        <w:pStyle w:val="BodyText"/>
        <w:spacing w:before="85"/>
      </w:pPr>
    </w:p>
    <w:p>
      <w:pPr>
        <w:pStyle w:val="Heading1"/>
        <w:ind w:left="367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125"/>
        <w:ind w:left="367"/>
      </w:pPr>
      <w:r>
        <w:rPr/>
        <w:t>Precios</w:t>
      </w:r>
      <w:r>
        <w:rPr>
          <w:spacing w:val="1"/>
        </w:rPr>
        <w:t> </w:t>
      </w:r>
      <w:r>
        <w:rPr/>
        <w:t>por</w:t>
      </w:r>
      <w:r>
        <w:rPr>
          <w:spacing w:val="2"/>
        </w:rPr>
        <w:t> </w:t>
      </w:r>
      <w:r>
        <w:rPr/>
        <w:t>persona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dolares</w:t>
      </w:r>
      <w:r>
        <w:rPr>
          <w:spacing w:val="1"/>
        </w:rPr>
        <w:t> </w:t>
      </w:r>
      <w:r>
        <w:rPr/>
        <w:t>(USD).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servicio</w:t>
      </w:r>
      <w:r>
        <w:rPr>
          <w:spacing w:val="2"/>
        </w:rPr>
        <w:t> </w:t>
      </w:r>
      <w:r>
        <w:rPr>
          <w:spacing w:val="-2"/>
        </w:rPr>
        <w:t>regular.</w:t>
      </w:r>
    </w:p>
    <w:p>
      <w:pPr>
        <w:pStyle w:val="BodyText"/>
        <w:spacing w:after="1" w:before="6"/>
        <w:rPr>
          <w:sz w:val="11"/>
        </w:rPr>
      </w:pPr>
    </w:p>
    <w:tbl>
      <w:tblPr>
        <w:tblW w:type="auto" w:w="0"/>
        <w:jc w:val="left"/>
        <w:tblInd w:type="dxa" w:w="368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964"/>
        <w:gridCol w:w="2608"/>
        <w:gridCol w:w="2608"/>
        <w:gridCol w:w="2608"/>
      </w:tblGrid>
      <w:tr>
        <w:trPr>
          <w:trHeight w:hRule="atLeast" w:val="561"/>
        </w:trPr>
        <w:tc>
          <w:tcPr>
            <w:tcW w:type="dxa" w:w="2964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2608"/>
            <w:shd w:color="auto" w:fill="E5E8EB" w:val="clear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2608"/>
            <w:shd w:color="auto" w:fill="E5E8EB" w:val="clear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2608"/>
            <w:shd w:color="auto" w:fill="E5E8EB" w:val="clear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</w:tr>
      <w:tr>
        <w:trPr>
          <w:trHeight w:hRule="atLeast" w:val="505"/>
        </w:trPr>
        <w:tc>
          <w:tcPr>
            <w:tcW w:type="dxa" w:w="2964"/>
          </w:tcPr>
          <w:p>
            <w:pPr>
              <w:pStyle w:val="TableParagraph"/>
              <w:spacing w:before="125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Bronce</w:t>
            </w:r>
          </w:p>
        </w:tc>
        <w:tc>
          <w:tcPr>
            <w:tcW w:type="dxa" w:w="2608"/>
          </w:tcPr>
          <w:p>
            <w:pPr>
              <w:pStyle w:val="TableParagraph"/>
              <w:spacing w:before="12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3290</w:t>
            </w:r>
          </w:p>
        </w:tc>
        <w:tc>
          <w:tcPr>
            <w:tcW w:type="dxa" w:w="2608"/>
          </w:tcPr>
          <w:p>
            <w:pPr>
              <w:pStyle w:val="TableParagraph"/>
              <w:spacing w:before="12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1730</w:t>
            </w:r>
          </w:p>
        </w:tc>
        <w:tc>
          <w:tcPr>
            <w:tcW w:type="dxa" w:w="2608"/>
          </w:tcPr>
          <w:p>
            <w:pPr>
              <w:pStyle w:val="TableParagraph"/>
              <w:spacing w:before="12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1530</w:t>
            </w:r>
          </w:p>
        </w:tc>
      </w:tr>
      <w:tr>
        <w:trPr>
          <w:trHeight w:hRule="atLeast" w:val="505"/>
        </w:trPr>
        <w:tc>
          <w:tcPr>
            <w:tcW w:type="dxa" w:w="2964"/>
          </w:tcPr>
          <w:p>
            <w:pPr>
              <w:pStyle w:val="TableParagraph"/>
              <w:spacing w:before="125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2608"/>
          </w:tcPr>
          <w:p>
            <w:pPr>
              <w:pStyle w:val="TableParagraph"/>
              <w:spacing w:before="12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4155</w:t>
            </w:r>
          </w:p>
        </w:tc>
        <w:tc>
          <w:tcPr>
            <w:tcW w:type="dxa" w:w="2608"/>
          </w:tcPr>
          <w:p>
            <w:pPr>
              <w:pStyle w:val="TableParagraph"/>
              <w:spacing w:before="12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2165</w:t>
            </w:r>
          </w:p>
        </w:tc>
        <w:tc>
          <w:tcPr>
            <w:tcW w:type="dxa" w:w="2608"/>
          </w:tcPr>
          <w:p>
            <w:pPr>
              <w:pStyle w:val="TableParagraph"/>
              <w:spacing w:before="12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1835</w:t>
            </w:r>
          </w:p>
        </w:tc>
      </w:tr>
      <w:tr>
        <w:trPr>
          <w:trHeight w:hRule="atLeast" w:val="505"/>
        </w:trPr>
        <w:tc>
          <w:tcPr>
            <w:tcW w:type="dxa" w:w="2964"/>
          </w:tcPr>
          <w:p>
            <w:pPr>
              <w:pStyle w:val="TableParagraph"/>
              <w:spacing w:before="125"/>
              <w:ind w:left="78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Oro</w:t>
            </w:r>
          </w:p>
        </w:tc>
        <w:tc>
          <w:tcPr>
            <w:tcW w:type="dxa" w:w="2608"/>
          </w:tcPr>
          <w:p>
            <w:pPr>
              <w:pStyle w:val="TableParagraph"/>
              <w:spacing w:before="12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4960</w:t>
            </w:r>
          </w:p>
        </w:tc>
        <w:tc>
          <w:tcPr>
            <w:tcW w:type="dxa" w:w="2608"/>
          </w:tcPr>
          <w:p>
            <w:pPr>
              <w:pStyle w:val="TableParagraph"/>
              <w:spacing w:before="12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2565</w:t>
            </w:r>
          </w:p>
        </w:tc>
        <w:tc>
          <w:tcPr>
            <w:tcW w:type="dxa" w:w="2608"/>
          </w:tcPr>
          <w:p>
            <w:pPr>
              <w:pStyle w:val="TableParagraph"/>
              <w:spacing w:before="12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2055</w:t>
            </w:r>
          </w:p>
        </w:tc>
      </w:tr>
    </w:tbl>
    <w:p>
      <w:pPr>
        <w:pStyle w:val="BodyText"/>
        <w:spacing w:before="172"/>
        <w:ind w:left="367"/>
      </w:pPr>
      <w:r>
        <w:rPr/>
        <w:t>Consulta</w:t>
      </w:r>
      <w:r>
        <w:rPr>
          <w:spacing w:val="7"/>
        </w:rPr>
        <w:t> </w:t>
      </w:r>
      <w:r>
        <w:rPr/>
        <w:t>precio</w:t>
      </w:r>
      <w:r>
        <w:rPr>
          <w:spacing w:val="8"/>
        </w:rPr>
        <w:t> </w:t>
      </w:r>
      <w:r>
        <w:rPr/>
        <w:t>para</w:t>
      </w:r>
      <w:r>
        <w:rPr>
          <w:spacing w:val="8"/>
        </w:rPr>
        <w:t> </w:t>
      </w:r>
      <w:r>
        <w:rPr>
          <w:spacing w:val="-2"/>
        </w:rPr>
        <w:t>menores.</w:t>
      </w:r>
    </w:p>
    <w:p>
      <w:pPr>
        <w:pStyle w:val="BodyText"/>
        <w:spacing w:before="51"/>
      </w:pPr>
    </w:p>
    <w:p>
      <w:pPr>
        <w:pStyle w:val="Heading1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rPr>
          <w:sz w:val="14"/>
        </w:rPr>
      </w:pPr>
    </w:p>
    <w:tbl>
      <w:tblPr>
        <w:tblW w:type="auto" w:w="0"/>
        <w:jc w:val="left"/>
        <w:tblInd w:type="dxa" w:w="372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096"/>
        <w:gridCol w:w="4366"/>
        <w:gridCol w:w="4338"/>
      </w:tblGrid>
      <w:tr>
        <w:trPr>
          <w:trHeight w:hRule="atLeast" w:val="561"/>
        </w:trPr>
        <w:tc>
          <w:tcPr>
            <w:tcW w:type="dxa" w:w="2096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4366"/>
            <w:shd w:color="auto" w:fill="E5E8EB" w:val="clear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ATENAS</w:t>
            </w:r>
          </w:p>
        </w:tc>
        <w:tc>
          <w:tcPr>
            <w:tcW w:type="dxa" w:w="4338"/>
            <w:shd w:color="auto" w:fill="E5E8EB" w:val="clear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pacing w:val="-2"/>
                <w:sz w:val="22"/>
              </w:rPr>
              <w:t>CRUCERO</w:t>
            </w:r>
          </w:p>
        </w:tc>
      </w:tr>
      <w:tr>
        <w:trPr>
          <w:trHeight w:hRule="atLeast" w:val="561"/>
        </w:trPr>
        <w:tc>
          <w:tcPr>
            <w:tcW w:type="dxa" w:w="2096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Bronce</w:t>
            </w:r>
          </w:p>
        </w:tc>
        <w:tc>
          <w:tcPr>
            <w:tcW w:type="dxa" w:w="4366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Jason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Inn</w:t>
            </w:r>
          </w:p>
        </w:tc>
        <w:tc>
          <w:tcPr>
            <w:tcW w:type="dxa" w:w="4338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Camarote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5"/>
                <w:sz w:val="22"/>
              </w:rPr>
              <w:t>IA</w:t>
            </w:r>
          </w:p>
        </w:tc>
      </w:tr>
      <w:tr>
        <w:trPr>
          <w:trHeight w:hRule="atLeast" w:val="575"/>
        </w:trPr>
        <w:tc>
          <w:tcPr>
            <w:tcW w:type="dxa" w:w="2096"/>
          </w:tcPr>
          <w:p>
            <w:pPr>
              <w:pStyle w:val="TableParagraph"/>
              <w:spacing w:before="160"/>
              <w:ind w:left="78"/>
              <w:rPr>
                <w:sz w:val="22"/>
              </w:rPr>
            </w:pPr>
            <w:r>
              <w:rPr>
                <w:spacing w:val="-2"/>
                <w:sz w:val="22"/>
              </w:rPr>
              <w:t>Plata</w:t>
            </w:r>
          </w:p>
        </w:tc>
        <w:tc>
          <w:tcPr>
            <w:tcW w:type="dxa" w:w="4366"/>
          </w:tcPr>
          <w:p>
            <w:pPr>
              <w:pStyle w:val="TableParagraph"/>
              <w:spacing w:before="160"/>
              <w:ind w:left="78"/>
              <w:rPr>
                <w:sz w:val="22"/>
              </w:rPr>
            </w:pPr>
            <w:r>
              <w:rPr>
                <w:sz w:val="22"/>
              </w:rPr>
              <w:t>Hotel</w:t>
            </w:r>
            <w:r>
              <w:rPr>
                <w:spacing w:val="-2"/>
                <w:sz w:val="22"/>
              </w:rPr>
              <w:t> Titania</w:t>
            </w:r>
          </w:p>
        </w:tc>
        <w:tc>
          <w:tcPr>
            <w:tcW w:type="dxa" w:w="4338"/>
          </w:tcPr>
          <w:p>
            <w:pPr>
              <w:pStyle w:val="TableParagraph"/>
              <w:spacing w:before="28" w:line="249" w:lineRule="auto"/>
              <w:ind w:left="77"/>
              <w:rPr>
                <w:sz w:val="22"/>
              </w:rPr>
            </w:pPr>
            <w:r>
              <w:rPr>
                <w:sz w:val="22"/>
              </w:rPr>
              <w:t>Camarote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XA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(hab.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Sencilla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doble)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XBO (hab. Triple)</w:t>
            </w:r>
          </w:p>
        </w:tc>
      </w:tr>
      <w:tr>
        <w:trPr>
          <w:trHeight w:hRule="atLeast" w:val="561"/>
        </w:trPr>
        <w:tc>
          <w:tcPr>
            <w:tcW w:type="dxa" w:w="2096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Oro</w:t>
            </w:r>
          </w:p>
        </w:tc>
        <w:tc>
          <w:tcPr>
            <w:tcW w:type="dxa" w:w="4366"/>
          </w:tcPr>
          <w:p>
            <w:pPr>
              <w:pStyle w:val="TableParagraph"/>
              <w:ind w:left="78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Hotel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Grand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Hyatt</w:t>
            </w:r>
          </w:p>
        </w:tc>
        <w:tc>
          <w:tcPr>
            <w:tcW w:type="dxa" w:w="4338"/>
          </w:tcPr>
          <w:p>
            <w:pPr>
              <w:pStyle w:val="TableParagraph"/>
              <w:ind w:left="77"/>
              <w:rPr>
                <w:sz w:val="22"/>
              </w:rPr>
            </w:pPr>
            <w:r>
              <w:rPr>
                <w:sz w:val="22"/>
              </w:rPr>
              <w:t>Camarote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5"/>
                <w:sz w:val="22"/>
              </w:rPr>
              <w:t>XB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footerReference r:id="rId7" w:type="default"/>
          <w:pgSz w:h="15840" w:w="12240"/>
          <w:pgMar w:bottom="1680" w:footer="1492" w:header="0" w:left="360" w:right="360" w:top="700"/>
        </w:sectPr>
      </w:pPr>
    </w:p>
    <w:p>
      <w:pPr>
        <w:pStyle w:val="Heading1"/>
        <w:spacing w:before="121"/>
        <w:ind w:left="374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73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sujetos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6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-7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7"/>
          <w:sz w:val="22"/>
        </w:rPr>
        <w:t> </w:t>
      </w:r>
      <w:r>
        <w:rPr>
          <w:color w:val="020203"/>
          <w:spacing w:val="-2"/>
          <w:sz w:val="22"/>
        </w:rPr>
        <w:t>disponibilidad.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47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47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Se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informará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siempre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cualquier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ocurrido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servicio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respecto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al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bono</w:t>
      </w:r>
      <w:r>
        <w:rPr>
          <w:color w:val="020203"/>
          <w:spacing w:val="3"/>
          <w:sz w:val="22"/>
        </w:rPr>
        <w:t> </w:t>
      </w:r>
      <w:r>
        <w:rPr>
          <w:color w:val="020203"/>
          <w:spacing w:val="-2"/>
          <w:sz w:val="22"/>
        </w:rPr>
        <w:t>original.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47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&amp;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descuentos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menores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deben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ser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solicitados.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48" w:line="285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En caso de reservar solo traslados, excursiones o billetes de barco/aéreos, se aplicará un cargo administrativo de 80 euros por persona.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0" w:line="285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El Gobierno griego ha anunciado incremento en la tasa de hotelería apartir del 01 de enero 2025 según lo siguiente: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 noviembre a marzo: 0.50 € por noche para hoteles 1* y 2*, 1.50 € por noche para hoteles de 3*, 3€ por noche para hoteles de 4* &amp; 4€ por noche por hoteles de 5*.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0" w:line="285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abril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octubre: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2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1*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2*, 5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3*, 10€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noche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 4* &amp; 15€por noche por hoteles de 5*.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0" w:line="285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Tasa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Desarrollo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Turismo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Sostenible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Cruceristas.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Este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importe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cobrará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directamente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bordo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pagará por los pasajeros. La tasa se aplicará de la siguiente manera (por puerto y por persona): Del 1 de julio al 30 de septiembre: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20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visita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Santorini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Mykonos, 5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€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persona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visita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demás puertos griegos.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0" w:line="285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Del 1 al 31 de octubre y del 1 de abril al 31 de mayo: 12 € por persona por cada visita a Santorini y Mykonos, 3 € por persona por cada visita en todos los demás puertos griegos.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0" w:line="285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Del 1 de noviembre al 31 de marzo: 4 € por persona por cada visita a Santorini y Mykonos, 1 € por persona por cada visita en todos los demás puertos griegos.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0" w:line="285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traslados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llegada,</w:t>
      </w:r>
      <w:r>
        <w:rPr>
          <w:color w:val="020203"/>
          <w:spacing w:val="17"/>
          <w:sz w:val="22"/>
        </w:rPr>
        <w:t> </w:t>
      </w:r>
      <w:r>
        <w:rPr>
          <w:color w:val="020203"/>
          <w:sz w:val="22"/>
        </w:rPr>
        <w:t>tanto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conductor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asistente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(si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lo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tienen)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esperaran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máximo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1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hora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partir</w:t>
      </w:r>
      <w:r>
        <w:rPr>
          <w:color w:val="020203"/>
          <w:spacing w:val="11"/>
          <w:sz w:val="22"/>
        </w:rPr>
        <w:t> </w:t>
      </w:r>
      <w:r>
        <w:rPr>
          <w:color w:val="020203"/>
          <w:sz w:val="22"/>
        </w:rPr>
        <w:t>de la llegada del vuelo. También se hará llamada por la megafonía del aeropuerto. Si los pasajeros no salen a tiempo y</w:t>
      </w:r>
      <w:r>
        <w:rPr>
          <w:color w:val="020203"/>
          <w:spacing w:val="80"/>
          <w:sz w:val="22"/>
        </w:rPr>
        <w:t> </w:t>
      </w:r>
      <w:r>
        <w:rPr>
          <w:color w:val="020203"/>
          <w:sz w:val="22"/>
        </w:rPr>
        <w:t>no aparecen después de las llamadas, se irán, se considerarán NO SHOW y el traslado se cobrará. En consecuente de que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clientes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comunicaran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nosotros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directamente,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después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tiempo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espera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mencionado,</w:t>
      </w:r>
      <w:r>
        <w:rPr>
          <w:color w:val="020203"/>
          <w:spacing w:val="29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23"/>
          <w:sz w:val="22"/>
        </w:rPr>
        <w:t> </w:t>
      </w:r>
      <w:r>
        <w:rPr>
          <w:color w:val="020203"/>
          <w:sz w:val="22"/>
        </w:rPr>
        <w:t>quisieran un segundo traslado, tendrán que pagarlo directamente IN SITU. Por eso es importante que nos pasen los datos de contactos de los pasajeros antes de la llegada a Grecia para poder encontrarlos en estos casos.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0" w:line="285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nocturno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existe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destinos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Grecia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(parte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continental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islas)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válido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aplicará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todos 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casos.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informarnos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datos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vuelo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confirmar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reserva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aplicará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cuando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tengamos </w:t>
      </w:r>
      <w:r>
        <w:rPr>
          <w:color w:val="020203"/>
          <w:w w:val="105"/>
          <w:sz w:val="22"/>
        </w:rPr>
        <w:t>los vuelos.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0" w:line="285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Para los tours compartidos el punto de recogida y entrega es un punto determinado al cual los pasajeros deben de acudir.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algunos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casos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Atenas, 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recoge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desde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algunos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céntricos, pero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todos.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islas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recoge nunca de ningún hotel, siempre hay un punto de recogida central. Si los pasajeros desean que les reservemos un traslado a este punto,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por favor informar a la hora de cotizar/ reservar para poder añadirlo y cobrarlo debidamente.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0" w:line="285" w:lineRule="auto"/>
        <w:ind w:hanging="360" w:left="734" w:right="343"/>
        <w:jc w:val="both"/>
        <w:rPr>
          <w:color w:val="020203"/>
          <w:sz w:val="22"/>
        </w:rPr>
      </w:pPr>
      <w:r>
        <w:rPr>
          <w:color w:val="020203"/>
          <w:sz w:val="22"/>
        </w:rPr>
        <w:t>El número de maletas calculado por persona en los traslados es de 1 maleta de tamaño medio y 1 carry on. Si sus pasajeros viajan con más equipaje, por favor informar a la hora de la cotización o reserva para calcular un vehículo adecuado a las necesidades. Si no tenemos aviso previo, el pasajero pagaría in situ el suplemento.</w:t>
      </w:r>
    </w:p>
    <w:p>
      <w:pPr>
        <w:pStyle w:val="ListParagraph"/>
        <w:numPr>
          <w:ilvl w:val="0"/>
          <w:numId w:val="2"/>
        </w:numPr>
        <w:tabs>
          <w:tab w:leader="none" w:pos="733" w:val="left"/>
        </w:tabs>
        <w:spacing w:after="0" w:before="0" w:line="250" w:lineRule="exact"/>
        <w:ind w:hanging="359" w:left="733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Es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responsabilidad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sus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documentos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migratorios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orden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pasaporte,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visas,</w:t>
      </w:r>
      <w:r>
        <w:rPr>
          <w:color w:val="020203"/>
          <w:spacing w:val="8"/>
          <w:sz w:val="22"/>
        </w:rPr>
        <w:t> </w:t>
      </w:r>
      <w:r>
        <w:rPr>
          <w:color w:val="020203"/>
          <w:spacing w:val="-4"/>
          <w:sz w:val="22"/>
        </w:rPr>
        <w:t>etc.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20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Pasajeros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nacionalidad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mexicana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requieren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visa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visitar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2"/>
          <w:sz w:val="22"/>
        </w:rPr>
        <w:t>Grecia.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47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47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políticas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y/o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cancelaciones</w:t>
      </w:r>
    </w:p>
    <w:p>
      <w:pPr>
        <w:pStyle w:val="ListParagraph"/>
        <w:numPr>
          <w:ilvl w:val="0"/>
          <w:numId w:val="2"/>
        </w:numPr>
        <w:tabs>
          <w:tab w:leader="none" w:pos="734" w:val="left"/>
        </w:tabs>
        <w:spacing w:after="0" w:before="47" w:line="240" w:lineRule="auto"/>
        <w:ind w:hanging="360" w:left="734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Considerar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última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vigencia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regreso.</w:t>
      </w:r>
    </w:p>
    <w:p>
      <w:pPr>
        <w:pStyle w:val="BodyText"/>
        <w:spacing w:before="70"/>
      </w:pPr>
    </w:p>
    <w:p>
      <w:pPr>
        <w:pStyle w:val="BodyText"/>
        <w:spacing w:before="0"/>
        <w:ind w:left="374"/>
      </w:pPr>
      <w:r>
        <w:rPr>
          <w:color w:val="020203"/>
        </w:rPr>
        <w:t>Vigencia</w:t>
      </w:r>
      <w:r>
        <w:rPr>
          <w:color w:val="020203"/>
          <w:spacing w:val="3"/>
        </w:rPr>
        <w:t> </w:t>
      </w:r>
      <w:r>
        <w:rPr>
          <w:color w:val="020203"/>
        </w:rPr>
        <w:t>hasta</w:t>
      </w:r>
      <w:r>
        <w:rPr>
          <w:color w:val="020203"/>
          <w:spacing w:val="4"/>
        </w:rPr>
        <w:t> </w:t>
      </w:r>
      <w:r>
        <w:rPr>
          <w:color w:val="020203"/>
        </w:rPr>
        <w:t>el</w:t>
      </w:r>
      <w:r>
        <w:rPr>
          <w:color w:val="020203"/>
          <w:spacing w:val="4"/>
        </w:rPr>
        <w:t> </w:t>
      </w:r>
      <w:r>
        <w:rPr>
          <w:color w:val="020203"/>
        </w:rPr>
        <w:t>11</w:t>
      </w:r>
      <w:r>
        <w:rPr>
          <w:color w:val="020203"/>
          <w:spacing w:val="4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noviembre</w:t>
      </w:r>
      <w:r>
        <w:rPr>
          <w:color w:val="020203"/>
          <w:spacing w:val="4"/>
        </w:rPr>
        <w:t> </w:t>
      </w:r>
      <w:r>
        <w:rPr>
          <w:color w:val="020203"/>
        </w:rPr>
        <w:t>de</w:t>
      </w:r>
      <w:r>
        <w:rPr>
          <w:color w:val="020203"/>
          <w:spacing w:val="4"/>
        </w:rPr>
        <w:t> </w:t>
      </w:r>
      <w:r>
        <w:rPr>
          <w:color w:val="020203"/>
          <w:spacing w:val="-2"/>
        </w:rPr>
        <w:t>2026.</w:t>
      </w:r>
    </w:p>
    <w:sectPr>
      <w:pgSz w:h="15840" w:w="12240"/>
      <w:pgMar w:bottom="1680" w:footer="1492" w:header="0" w:left="360" w:right="360" w:top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1104">
          <wp:simplePos x="0" y="0"/>
          <wp:positionH relativeFrom="page">
            <wp:posOffset>3153410</wp:posOffset>
          </wp:positionH>
          <wp:positionV relativeFrom="page">
            <wp:posOffset>8983789</wp:posOffset>
          </wp:positionV>
          <wp:extent cx="1471202" cy="626402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2" cy="626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34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5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4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3137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E41B17"/>
        <w:spacing w:val="0"/>
        <w:w w:val="77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978" w:hanging="1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816" w:hanging="1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654" w:hanging="1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492" w:hanging="1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330" w:hanging="1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168" w:hanging="1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06" w:hanging="1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44" w:hanging="137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53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127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766" w:right="8"/>
      <w:jc w:val="center"/>
    </w:pPr>
    <w:rPr>
      <w:rFonts w:ascii="Times New Roman" w:hAnsi="Times New Roman" w:eastAsia="Times New Roman" w:cs="Times New Roman"/>
      <w:sz w:val="62"/>
      <w:szCs w:val="6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34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3"/>
      <w:ind w:left="1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2026-04-21T00:46:56Z</dcterms:created>
  <dcterms:modified xsi:type="dcterms:W3CDTF">2026-04-21T00:46:56Z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onverter" pid="2">
    <vt:lpwstr>SolidFramework v10.0.19910.1</vt:lpwstr>
  </property>
  <property fmtid="{D5CDD505-2E9C-101B-9397-08002B2CF9AE}" name="Created" pid="3">
    <vt:filetime>2026-04-20T00:00:00Z</vt:filetime>
  </property>
  <property fmtid="{D5CDD505-2E9C-101B-9397-08002B2CF9AE}" name="Creator" pid="4">
    <vt:lpwstr>Adobe InDesign 21.3 (Windows)</vt:lpwstr>
  </property>
  <property fmtid="{D5CDD505-2E9C-101B-9397-08002B2CF9AE}" name="LastSaved" pid="5">
    <vt:filetime>2026-04-21T00:00:00Z</vt:filetime>
  </property>
  <property fmtid="{D5CDD505-2E9C-101B-9397-08002B2CF9AE}" name="NXPowerLiteLastOptimized" pid="6">
    <vt:lpwstr>116884</vt:lpwstr>
  </property>
  <property fmtid="{D5CDD505-2E9C-101B-9397-08002B2CF9AE}" name="NXPowerLiteSettings" pid="7">
    <vt:lpwstr>E7000400038000</vt:lpwstr>
  </property>
  <property fmtid="{D5CDD505-2E9C-101B-9397-08002B2CF9AE}" name="NXPowerLiteVersion" pid="8">
    <vt:lpwstr>S11.0.1</vt:lpwstr>
  </property>
  <property fmtid="{D5CDD505-2E9C-101B-9397-08002B2CF9AE}" name="Producer" pid="9">
    <vt:lpwstr>Adobe PDF Library 18.0</vt:lpwstr>
  </property>
</Properties>
</file>