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8999</wp:posOffset>
            </wp:positionV>
            <wp:extent cx="2069109" cy="10049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4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18"/>
        </w:rPr>
        <w:t>TIERRA, </w:t>
      </w:r>
      <w:r>
        <w:rPr>
          <w:color w:val="059ED8"/>
        </w:rPr>
        <w:t>TABASCO </w:t>
      </w:r>
      <w:r>
        <w:rPr>
          <w:color w:val="059ED8"/>
          <w:w w:val="105"/>
        </w:rPr>
        <w:t>&amp; SOL 2026</w:t>
      </w:r>
    </w:p>
    <w:p>
      <w:pPr>
        <w:spacing w:before="106"/>
        <w:ind w:firstLine="0" w:left="2748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0592" simplePos="0">
                <wp:simplePos x="0" y="0"/>
                <wp:positionH relativeFrom="page">
                  <wp:posOffset>3242650</wp:posOffset>
                </wp:positionH>
                <wp:positionV relativeFrom="paragraph">
                  <wp:posOffset>95981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1104" simplePos="0">
                <wp:simplePos x="0" y="0"/>
                <wp:positionH relativeFrom="page">
                  <wp:posOffset>3798949</wp:posOffset>
                </wp:positionH>
                <wp:positionV relativeFrom="paragraph">
                  <wp:posOffset>95981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1616" simplePos="0">
                <wp:simplePos x="0" y="0"/>
                <wp:positionH relativeFrom="page">
                  <wp:posOffset>4684550</wp:posOffset>
                </wp:positionH>
                <wp:positionV relativeFrom="paragraph">
                  <wp:posOffset>95981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2128" simplePos="0">
                <wp:simplePos x="0" y="0"/>
                <wp:positionH relativeFrom="page">
                  <wp:posOffset>5399149</wp:posOffset>
                </wp:positionH>
                <wp:positionV relativeFrom="paragraph">
                  <wp:posOffset>95981</wp:posOffset>
                </wp:positionV>
                <wp:extent cx="1270" cy="9461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2640" simplePos="0">
                <wp:simplePos x="0" y="0"/>
                <wp:positionH relativeFrom="page">
                  <wp:posOffset>6322550</wp:posOffset>
                </wp:positionH>
                <wp:positionV relativeFrom="paragraph">
                  <wp:posOffset>95981</wp:posOffset>
                </wp:positionV>
                <wp:extent cx="1270" cy="9461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HABANA</w:t>
      </w:r>
      <w:r>
        <w:rPr>
          <w:spacing w:val="58"/>
          <w:sz w:val="20"/>
        </w:rPr>
        <w:t> </w:t>
      </w:r>
      <w:r>
        <w:rPr>
          <w:sz w:val="20"/>
        </w:rPr>
        <w:t>GUAMÁ</w:t>
      </w:r>
      <w:r>
        <w:rPr>
          <w:spacing w:val="60"/>
          <w:sz w:val="20"/>
        </w:rPr>
        <w:t> </w:t>
      </w:r>
      <w:r>
        <w:rPr>
          <w:sz w:val="20"/>
        </w:rPr>
        <w:t>CIENFUEGOS</w:t>
      </w:r>
      <w:r>
        <w:rPr>
          <w:spacing w:val="60"/>
          <w:sz w:val="20"/>
        </w:rPr>
        <w:t> </w:t>
      </w:r>
      <w:r>
        <w:rPr>
          <w:sz w:val="20"/>
        </w:rPr>
        <w:t>TRINIDAD</w:t>
      </w:r>
      <w:r>
        <w:rPr>
          <w:spacing w:val="60"/>
          <w:sz w:val="20"/>
        </w:rPr>
        <w:t> </w:t>
      </w:r>
      <w:r>
        <w:rPr>
          <w:sz w:val="20"/>
        </w:rPr>
        <w:t>SANTA</w:t>
      </w:r>
      <w:r>
        <w:rPr>
          <w:spacing w:val="-12"/>
          <w:sz w:val="20"/>
        </w:rPr>
        <w:t> </w:t>
      </w:r>
      <w:r>
        <w:rPr>
          <w:sz w:val="20"/>
        </w:rPr>
        <w:t>CLARA</w:t>
      </w:r>
      <w:r>
        <w:rPr>
          <w:spacing w:val="60"/>
          <w:sz w:val="20"/>
        </w:rPr>
        <w:t> </w:t>
      </w:r>
      <w:r>
        <w:rPr>
          <w:spacing w:val="-2"/>
          <w:sz w:val="20"/>
        </w:rPr>
        <w:t>VARADERO</w:t>
      </w:r>
    </w:p>
    <w:p>
      <w:pPr>
        <w:pStyle w:val="BodyText"/>
        <w:spacing w:before="18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2451600</wp:posOffset>
                </wp:positionH>
                <wp:positionV relativeFrom="paragraph">
                  <wp:posOffset>275984</wp:posOffset>
                </wp:positionV>
                <wp:extent cx="4573905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12"/>
        <w:ind w:firstLine="0" w:left="3913" w:right="118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8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2"/>
        <w:ind w:firstLine="0" w:left="3913" w:right="1181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26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2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2455199</wp:posOffset>
                </wp:positionH>
                <wp:positionV relativeFrom="paragraph">
                  <wp:posOffset>89981</wp:posOffset>
                </wp:positionV>
                <wp:extent cx="457073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84"/>
      </w:pPr>
    </w:p>
    <w:p>
      <w:pPr>
        <w:pStyle w:val="BodyText"/>
        <w:spacing w:before="0"/>
        <w:ind w:left="3122"/>
      </w:pPr>
      <w:r>
        <w:rPr>
          <w:color w:val="020203"/>
          <w:spacing w:val="-2"/>
        </w:rPr>
        <w:t>SALIDAS:</w:t>
      </w:r>
    </w:p>
    <w:p>
      <w:pPr>
        <w:pStyle w:val="BodyText"/>
        <w:ind w:left="3122"/>
      </w:pPr>
      <w:r>
        <w:rPr>
          <w:color w:val="020203"/>
        </w:rPr>
        <w:t>Enero</w:t>
      </w:r>
      <w:r>
        <w:rPr>
          <w:color w:val="020203"/>
          <w:spacing w:val="-5"/>
        </w:rPr>
        <w:t> </w:t>
      </w:r>
      <w:r>
        <w:rPr>
          <w:color w:val="020203"/>
        </w:rPr>
        <w:t>5,</w:t>
      </w:r>
      <w:r>
        <w:rPr>
          <w:color w:val="020203"/>
          <w:spacing w:val="-5"/>
        </w:rPr>
        <w:t> </w:t>
      </w:r>
      <w:r>
        <w:rPr>
          <w:color w:val="020203"/>
        </w:rPr>
        <w:t>19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-5"/>
        </w:rPr>
        <w:t> </w:t>
      </w:r>
      <w:r>
        <w:rPr>
          <w:color w:val="020203"/>
        </w:rPr>
        <w:t>Febrero</w:t>
      </w:r>
      <w:r>
        <w:rPr>
          <w:color w:val="020203"/>
          <w:spacing w:val="-5"/>
        </w:rPr>
        <w:t> </w:t>
      </w:r>
      <w:r>
        <w:rPr>
          <w:color w:val="020203"/>
        </w:rPr>
        <w:t>2,</w:t>
      </w:r>
      <w:r>
        <w:rPr>
          <w:color w:val="020203"/>
          <w:spacing w:val="-5"/>
        </w:rPr>
        <w:t> </w:t>
      </w:r>
      <w:r>
        <w:rPr>
          <w:color w:val="020203"/>
        </w:rPr>
        <w:t>16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-4"/>
        </w:rPr>
        <w:t> </w:t>
      </w:r>
      <w:r>
        <w:rPr>
          <w:color w:val="020203"/>
        </w:rPr>
        <w:t>Marzo</w:t>
      </w:r>
      <w:r>
        <w:rPr>
          <w:color w:val="020203"/>
          <w:spacing w:val="-5"/>
        </w:rPr>
        <w:t> </w:t>
      </w:r>
      <w:r>
        <w:rPr>
          <w:color w:val="020203"/>
        </w:rPr>
        <w:t>2,</w:t>
      </w:r>
      <w:r>
        <w:rPr>
          <w:color w:val="020203"/>
          <w:spacing w:val="45"/>
        </w:rPr>
        <w:t> </w:t>
      </w:r>
      <w:r>
        <w:rPr>
          <w:color w:val="020203"/>
        </w:rPr>
        <w:t>16,</w:t>
      </w:r>
      <w:r>
        <w:rPr>
          <w:color w:val="020203"/>
          <w:spacing w:val="-5"/>
        </w:rPr>
        <w:t> </w:t>
      </w:r>
      <w:r>
        <w:rPr>
          <w:color w:val="020203"/>
        </w:rPr>
        <w:t>30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-5"/>
        </w:rPr>
        <w:t> </w:t>
      </w:r>
      <w:r>
        <w:rPr>
          <w:color w:val="020203"/>
        </w:rPr>
        <w:t>Abril</w:t>
      </w:r>
      <w:r>
        <w:rPr>
          <w:color w:val="020203"/>
          <w:spacing w:val="-5"/>
        </w:rPr>
        <w:t> </w:t>
      </w:r>
      <w:r>
        <w:rPr>
          <w:color w:val="020203"/>
        </w:rPr>
        <w:t>13,</w:t>
      </w:r>
      <w:r>
        <w:rPr>
          <w:color w:val="020203"/>
          <w:spacing w:val="-4"/>
        </w:rPr>
        <w:t> </w:t>
      </w:r>
      <w:r>
        <w:rPr>
          <w:color w:val="020203"/>
        </w:rPr>
        <w:t>27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-5"/>
        </w:rPr>
        <w:t> </w:t>
      </w:r>
      <w:r>
        <w:rPr>
          <w:color w:val="020203"/>
        </w:rPr>
        <w:t>May</w:t>
      </w:r>
      <w:r>
        <w:rPr>
          <w:color w:val="020203"/>
          <w:spacing w:val="-5"/>
        </w:rPr>
        <w:t> </w:t>
      </w:r>
      <w:r>
        <w:rPr>
          <w:color w:val="020203"/>
        </w:rPr>
        <w:t>11,</w:t>
      </w:r>
      <w:r>
        <w:rPr>
          <w:color w:val="020203"/>
          <w:spacing w:val="-5"/>
        </w:rPr>
        <w:t> </w:t>
      </w:r>
      <w:r>
        <w:rPr>
          <w:color w:val="020203"/>
        </w:rPr>
        <w:t>25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-5"/>
        </w:rPr>
        <w:t> </w:t>
      </w:r>
      <w:r>
        <w:rPr>
          <w:color w:val="020203"/>
        </w:rPr>
        <w:t>Junio</w:t>
      </w:r>
      <w:r>
        <w:rPr>
          <w:color w:val="020203"/>
          <w:spacing w:val="-4"/>
        </w:rPr>
        <w:t> </w:t>
      </w:r>
      <w:r>
        <w:rPr>
          <w:color w:val="020203"/>
        </w:rPr>
        <w:t>8,</w:t>
      </w:r>
      <w:r>
        <w:rPr>
          <w:color w:val="020203"/>
          <w:spacing w:val="-5"/>
        </w:rPr>
        <w:t> 22/</w:t>
      </w:r>
    </w:p>
    <w:p>
      <w:pPr>
        <w:pStyle w:val="BodyText"/>
        <w:ind w:left="3122"/>
      </w:pPr>
      <w:r>
        <w:rPr>
          <w:color w:val="020203"/>
        </w:rPr>
        <w:t>Julio</w:t>
      </w:r>
      <w:r>
        <w:rPr>
          <w:color w:val="020203"/>
          <w:spacing w:val="-6"/>
        </w:rPr>
        <w:t> </w:t>
      </w:r>
      <w:r>
        <w:rPr>
          <w:color w:val="020203"/>
        </w:rPr>
        <w:t>6,</w:t>
      </w:r>
      <w:r>
        <w:rPr>
          <w:color w:val="020203"/>
          <w:spacing w:val="-5"/>
        </w:rPr>
        <w:t> </w:t>
      </w:r>
      <w:r>
        <w:rPr>
          <w:color w:val="020203"/>
        </w:rPr>
        <w:t>20</w:t>
      </w:r>
      <w:r>
        <w:rPr>
          <w:color w:val="020203"/>
          <w:spacing w:val="-6"/>
        </w:rPr>
        <w:t> </w:t>
      </w:r>
      <w:r>
        <w:rPr>
          <w:color w:val="020203"/>
        </w:rPr>
        <w:t>/</w:t>
      </w:r>
      <w:r>
        <w:rPr>
          <w:color w:val="020203"/>
          <w:spacing w:val="-5"/>
        </w:rPr>
        <w:t> </w:t>
      </w:r>
      <w:r>
        <w:rPr>
          <w:color w:val="020203"/>
        </w:rPr>
        <w:t>Agosto</w:t>
      </w:r>
      <w:r>
        <w:rPr>
          <w:color w:val="020203"/>
          <w:spacing w:val="-5"/>
        </w:rPr>
        <w:t> </w:t>
      </w:r>
      <w:r>
        <w:rPr>
          <w:color w:val="020203"/>
        </w:rPr>
        <w:t>3,</w:t>
      </w:r>
      <w:r>
        <w:rPr>
          <w:color w:val="020203"/>
          <w:spacing w:val="-6"/>
        </w:rPr>
        <w:t> </w:t>
      </w:r>
      <w:r>
        <w:rPr>
          <w:color w:val="020203"/>
        </w:rPr>
        <w:t>17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-5"/>
        </w:rPr>
        <w:t> </w:t>
      </w:r>
      <w:r>
        <w:rPr>
          <w:color w:val="020203"/>
        </w:rPr>
        <w:t>Septiembre</w:t>
      </w:r>
      <w:r>
        <w:rPr>
          <w:color w:val="020203"/>
          <w:spacing w:val="-6"/>
        </w:rPr>
        <w:t> </w:t>
      </w:r>
      <w:r>
        <w:rPr>
          <w:color w:val="020203"/>
        </w:rPr>
        <w:t>14,</w:t>
      </w:r>
      <w:r>
        <w:rPr>
          <w:color w:val="020203"/>
          <w:spacing w:val="-5"/>
        </w:rPr>
        <w:t> </w:t>
      </w:r>
      <w:r>
        <w:rPr>
          <w:color w:val="020203"/>
        </w:rPr>
        <w:t>28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-6"/>
        </w:rPr>
        <w:t> </w:t>
      </w:r>
      <w:r>
        <w:rPr>
          <w:color w:val="020203"/>
        </w:rPr>
        <w:t>Octubre</w:t>
      </w:r>
      <w:r>
        <w:rPr>
          <w:color w:val="020203"/>
          <w:spacing w:val="-5"/>
        </w:rPr>
        <w:t> </w:t>
      </w:r>
      <w:r>
        <w:rPr>
          <w:color w:val="020203"/>
        </w:rPr>
        <w:t>12,</w:t>
      </w:r>
      <w:r>
        <w:rPr>
          <w:color w:val="020203"/>
          <w:spacing w:val="-5"/>
        </w:rPr>
        <w:t> 26</w:t>
      </w:r>
    </w:p>
    <w:p>
      <w:pPr>
        <w:pStyle w:val="BodyText"/>
        <w:spacing w:before="111"/>
      </w:pPr>
    </w:p>
    <w:p>
      <w:pPr>
        <w:pStyle w:val="Heading1"/>
        <w:ind w:left="3126"/>
      </w:pPr>
      <w:r>
        <w:rPr>
          <w:color w:val="059ED8"/>
          <w:spacing w:val="-2"/>
          <w:w w:val="105"/>
        </w:rPr>
        <w:t>ITINERARIO</w:t>
      </w:r>
    </w:p>
    <w:p>
      <w:pPr>
        <w:spacing w:before="37"/>
        <w:ind w:firstLine="0" w:left="3120" w:right="0"/>
        <w:jc w:val="left"/>
        <w:rPr>
          <w:sz w:val="20"/>
        </w:rPr>
      </w:pPr>
      <w:r>
        <w:rPr>
          <w:color w:val="E30F13"/>
          <w:sz w:val="20"/>
        </w:rPr>
        <w:t>*</w:t>
      </w:r>
      <w:r>
        <w:rPr>
          <w:color w:val="020203"/>
          <w:sz w:val="20"/>
        </w:rPr>
        <w:t>Opera mínimo</w:t>
      </w:r>
      <w:r>
        <w:rPr>
          <w:color w:val="020203"/>
          <w:spacing w:val="1"/>
          <w:sz w:val="20"/>
        </w:rPr>
        <w:t> </w:t>
      </w:r>
      <w:r>
        <w:rPr>
          <w:color w:val="020203"/>
          <w:sz w:val="20"/>
        </w:rPr>
        <w:t>con</w:t>
      </w:r>
      <w:r>
        <w:rPr>
          <w:color w:val="020203"/>
          <w:spacing w:val="1"/>
          <w:sz w:val="20"/>
        </w:rPr>
        <w:t> </w:t>
      </w:r>
      <w:r>
        <w:rPr>
          <w:color w:val="020203"/>
          <w:sz w:val="20"/>
        </w:rPr>
        <w:t>02</w:t>
      </w:r>
      <w:r>
        <w:rPr>
          <w:color w:val="020203"/>
          <w:spacing w:val="1"/>
          <w:sz w:val="20"/>
        </w:rPr>
        <w:t> </w:t>
      </w:r>
      <w:r>
        <w:rPr>
          <w:color w:val="020203"/>
          <w:spacing w:val="-2"/>
          <w:sz w:val="20"/>
        </w:rPr>
        <w:t>pasajeros.</w:t>
      </w:r>
    </w:p>
    <w:p>
      <w:pPr>
        <w:pStyle w:val="BodyText"/>
        <w:spacing w:before="136"/>
      </w:pPr>
    </w:p>
    <w:p>
      <w:pPr>
        <w:pStyle w:val="BodyText"/>
        <w:spacing w:before="0"/>
        <w:ind w:left="3122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lun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line="249" w:lineRule="auto"/>
        <w:ind w:left="3122" w:right="376"/>
        <w:jc w:val="both"/>
      </w:pPr>
      <w:r>
        <w:rPr/>
        <w:t>Recibimiento y traslado del aeropuerto Internacional José Martí al hotel. Alojamiento y cena en el hotel.</w:t>
      </w:r>
    </w:p>
    <w:p>
      <w:pPr>
        <w:pStyle w:val="BodyText"/>
        <w:spacing w:before="13"/>
      </w:pPr>
    </w:p>
    <w:p>
      <w:pPr>
        <w:pStyle w:val="BodyText"/>
        <w:spacing w:before="0"/>
        <w:ind w:left="3122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1"/>
          <w:w w:val="105"/>
        </w:rPr>
        <w:t> </w:t>
      </w:r>
      <w:r>
        <w:rPr>
          <w:w w:val="105"/>
        </w:rPr>
        <w:t>mar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line="249" w:lineRule="auto"/>
        <w:ind w:left="3122" w:right="376"/>
        <w:jc w:val="both"/>
      </w:pPr>
      <w:r>
        <w:rPr/>
        <w:t>Desayuno en el hotel. Recorrido a pie por el Centro Histórico de La Habana Vieja, Patrimonio Cultural de la Humanidad y la Plaza San Francisco de Asís. Visita a los exteriores del Parque Morro Cabaña.</w:t>
      </w:r>
      <w:r>
        <w:rPr>
          <w:spacing w:val="80"/>
        </w:rPr>
        <w:t> </w:t>
      </w:r>
      <w:r>
        <w:rPr/>
        <w:t>Entrada</w:t>
      </w:r>
      <w:r>
        <w:rPr>
          <w:spacing w:val="80"/>
          <w:w w:val="150"/>
        </w:rPr>
        <w:t> </w:t>
      </w:r>
      <w:r>
        <w:rPr/>
        <w:t>al Museo del Ron para apreciar</w:t>
      </w:r>
      <w:r>
        <w:rPr>
          <w:spacing w:val="80"/>
          <w:w w:val="150"/>
        </w:rPr>
        <w:t> </w:t>
      </w:r>
      <w:r>
        <w:rPr/>
        <w:t>su proceso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fabricación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degustación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Ron</w:t>
      </w:r>
      <w:r>
        <w:rPr>
          <w:spacing w:val="20"/>
        </w:rPr>
        <w:t> </w:t>
      </w:r>
      <w:r>
        <w:rPr/>
        <w:t>Havana</w:t>
      </w:r>
      <w:r>
        <w:rPr>
          <w:spacing w:val="20"/>
        </w:rPr>
        <w:t> </w:t>
      </w:r>
      <w:r>
        <w:rPr/>
        <w:t>Club</w:t>
      </w:r>
      <w:r>
        <w:rPr>
          <w:spacing w:val="20"/>
        </w:rPr>
        <w:t> </w:t>
      </w:r>
      <w:r>
        <w:rPr/>
        <w:t>añejo</w:t>
      </w:r>
      <w:r>
        <w:rPr>
          <w:spacing w:val="20"/>
        </w:rPr>
        <w:t> </w:t>
      </w:r>
      <w:r>
        <w:rPr/>
        <w:t>7</w:t>
      </w:r>
      <w:r>
        <w:rPr>
          <w:spacing w:val="20"/>
        </w:rPr>
        <w:t> </w:t>
      </w:r>
      <w:r>
        <w:rPr/>
        <w:t>años.</w:t>
      </w:r>
      <w:r>
        <w:rPr>
          <w:spacing w:val="20"/>
        </w:rPr>
        <w:t> </w:t>
      </w:r>
      <w:r>
        <w:rPr/>
        <w:t>Recorrido</w:t>
      </w:r>
      <w:r>
        <w:rPr>
          <w:spacing w:val="20"/>
        </w:rPr>
        <w:t> </w:t>
      </w:r>
      <w:r>
        <w:rPr/>
        <w:t>por la Plaza Vieja, regreso por la calle Mercaderes para continuar recorrido hacia la Plaza de Armas</w:t>
      </w:r>
      <w:r>
        <w:rPr>
          <w:spacing w:val="30"/>
        </w:rPr>
        <w:t> </w:t>
      </w:r>
      <w:r>
        <w:rPr/>
        <w:t>y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Plaza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Catedral.</w:t>
      </w:r>
      <w:r>
        <w:rPr>
          <w:spacing w:val="30"/>
        </w:rPr>
        <w:t> </w:t>
      </w:r>
      <w:r>
        <w:rPr/>
        <w:t>Almuerzo</w:t>
      </w:r>
      <w:r>
        <w:rPr>
          <w:spacing w:val="30"/>
        </w:rPr>
        <w:t> </w:t>
      </w:r>
      <w:r>
        <w:rPr/>
        <w:t>en</w:t>
      </w:r>
      <w:r>
        <w:rPr>
          <w:spacing w:val="30"/>
        </w:rPr>
        <w:t> </w:t>
      </w:r>
      <w:r>
        <w:rPr/>
        <w:t>restaurante</w:t>
      </w:r>
      <w:r>
        <w:rPr>
          <w:spacing w:val="30"/>
        </w:rPr>
        <w:t> </w:t>
      </w:r>
      <w:r>
        <w:rPr/>
        <w:t>local.</w:t>
      </w:r>
      <w:r>
        <w:rPr>
          <w:spacing w:val="30"/>
        </w:rPr>
        <w:t> </w:t>
      </w:r>
      <w:r>
        <w:rPr/>
        <w:t>Recorrido</w:t>
      </w:r>
      <w:r>
        <w:rPr>
          <w:spacing w:val="30"/>
        </w:rPr>
        <w:t> </w:t>
      </w:r>
      <w:r>
        <w:rPr/>
        <w:t>panorámico por los exteriores del Museo de la Revolución, Parque Central, Gran Teatro de la Habana</w:t>
      </w:r>
      <w:r>
        <w:rPr>
          <w:spacing w:val="80"/>
        </w:rPr>
        <w:t> </w:t>
      </w:r>
      <w:r>
        <w:rPr/>
        <w:t>y Capitolio Nacional. Continuación del recorrido panorámico por el Malecón Habanero hacia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Habana</w:t>
      </w:r>
      <w:r>
        <w:rPr>
          <w:spacing w:val="-11"/>
        </w:rPr>
        <w:t> </w:t>
      </w:r>
      <w:r>
        <w:rPr/>
        <w:t>Moderna,</w:t>
      </w:r>
      <w:r>
        <w:rPr>
          <w:spacing w:val="-11"/>
        </w:rPr>
        <w:t> </w:t>
      </w:r>
      <w:r>
        <w:rPr/>
        <w:t>Plaza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Revolución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Colina</w:t>
      </w:r>
      <w:r>
        <w:rPr>
          <w:spacing w:val="-11"/>
        </w:rPr>
        <w:t> </w:t>
      </w:r>
      <w:r>
        <w:rPr/>
        <w:t>Universitaria.</w:t>
      </w:r>
      <w:r>
        <w:rPr>
          <w:spacing w:val="-11"/>
        </w:rPr>
        <w:t> </w:t>
      </w:r>
      <w:r>
        <w:rPr/>
        <w:t>Regreso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Hotel. Cena en Restaurante local. Alojamiento.</w:t>
      </w:r>
    </w:p>
    <w:p>
      <w:pPr>
        <w:pStyle w:val="BodyText"/>
        <w:spacing w:before="20"/>
      </w:pPr>
    </w:p>
    <w:p>
      <w:pPr>
        <w:pStyle w:val="BodyText"/>
        <w:spacing w:before="0"/>
        <w:ind w:left="3122"/>
        <w:jc w:val="both"/>
      </w:pPr>
      <w:r>
        <w:rPr/>
        <w:t>Día 3</w:t>
      </w:r>
      <w:r>
        <w:rPr>
          <w:spacing w:val="1"/>
        </w:rPr>
        <w:t> </w:t>
      </w:r>
      <w:r>
        <w:rPr/>
        <w:t>mié La</w:t>
      </w:r>
      <w:r>
        <w:rPr>
          <w:spacing w:val="1"/>
        </w:rPr>
        <w:t> </w:t>
      </w:r>
      <w:r>
        <w:rPr/>
        <w:t>Habana</w:t>
      </w:r>
      <w:r>
        <w:rPr>
          <w:spacing w:val="1"/>
        </w:rPr>
        <w:t> </w:t>
      </w:r>
      <w:r>
        <w:rPr/>
        <w:t>- Valle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Viñales</w:t>
      </w:r>
    </w:p>
    <w:p>
      <w:pPr>
        <w:pStyle w:val="BodyText"/>
        <w:spacing w:line="249" w:lineRule="auto"/>
        <w:ind w:left="3122" w:right="376"/>
        <w:jc w:val="both"/>
      </w:pPr>
      <w:r>
        <w:rPr/>
        <w:t>Desayuno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-1"/>
        </w:rPr>
        <w:t> </w:t>
      </w:r>
      <w:r>
        <w:rPr/>
        <w:t>Salida</w:t>
      </w:r>
      <w:r>
        <w:rPr>
          <w:spacing w:val="-1"/>
        </w:rPr>
        <w:t> </w:t>
      </w:r>
      <w:r>
        <w:rPr/>
        <w:t>hacia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valle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Viñales,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cultiva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mejor</w:t>
      </w:r>
      <w:r>
        <w:rPr>
          <w:spacing w:val="-1"/>
        </w:rPr>
        <w:t> </w:t>
      </w:r>
      <w:r>
        <w:rPr/>
        <w:t>tabaco</w:t>
      </w:r>
      <w:r>
        <w:rPr>
          <w:spacing w:val="-1"/>
        </w:rPr>
        <w:t> </w:t>
      </w:r>
      <w:r>
        <w:rPr/>
        <w:t>del mundo.</w:t>
      </w:r>
      <w:r>
        <w:rPr>
          <w:spacing w:val="40"/>
        </w:rPr>
        <w:t> </w:t>
      </w:r>
      <w:r>
        <w:rPr/>
        <w:t>Visita a un centro de despalillo del tabaco a continuación se visitará la Cueva del Indio,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paseo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bote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río</w:t>
      </w:r>
      <w:r>
        <w:rPr>
          <w:spacing w:val="-4"/>
        </w:rPr>
        <w:t> </w:t>
      </w:r>
      <w:r>
        <w:rPr/>
        <w:t>subterráneo.</w:t>
      </w:r>
      <w:r>
        <w:rPr>
          <w:spacing w:val="-4"/>
        </w:rPr>
        <w:t> </w:t>
      </w:r>
      <w:r>
        <w:rPr/>
        <w:t>Visita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Mural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Prehistoria.</w:t>
      </w:r>
      <w:r>
        <w:rPr>
          <w:spacing w:val="-4"/>
        </w:rPr>
        <w:t> </w:t>
      </w:r>
      <w:r>
        <w:rPr/>
        <w:t>Almuerzo en restaurante local.</w:t>
      </w:r>
      <w:r>
        <w:rPr>
          <w:spacing w:val="40"/>
        </w:rPr>
        <w:t> </w:t>
      </w:r>
      <w:r>
        <w:rPr/>
        <w:t>Regreso al hotel. Cena y alojamiento.</w:t>
      </w:r>
    </w:p>
    <w:p>
      <w:pPr>
        <w:pStyle w:val="BodyText"/>
        <w:spacing w:before="14"/>
      </w:pPr>
    </w:p>
    <w:p>
      <w:pPr>
        <w:pStyle w:val="BodyText"/>
        <w:spacing w:before="1"/>
        <w:ind w:left="3122"/>
        <w:jc w:val="both"/>
      </w:pPr>
      <w:r>
        <w:rPr/>
        <w:t>Día</w:t>
      </w:r>
      <w:r>
        <w:rPr>
          <w:spacing w:val="12"/>
        </w:rPr>
        <w:t> </w:t>
      </w:r>
      <w:r>
        <w:rPr/>
        <w:t>4</w:t>
      </w:r>
      <w:r>
        <w:rPr>
          <w:spacing w:val="12"/>
        </w:rPr>
        <w:t> </w:t>
      </w:r>
      <w:r>
        <w:rPr/>
        <w:t>jue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Habana</w:t>
      </w:r>
      <w:r>
        <w:rPr>
          <w:spacing w:val="13"/>
        </w:rPr>
        <w:t> </w:t>
      </w:r>
      <w:r>
        <w:rPr/>
        <w:t>/</w:t>
      </w:r>
      <w:r>
        <w:rPr>
          <w:spacing w:val="12"/>
        </w:rPr>
        <w:t> </w:t>
      </w:r>
      <w:r>
        <w:rPr/>
        <w:t>Guamá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2"/>
        </w:rPr>
        <w:t>Cienfuegos</w:t>
      </w:r>
    </w:p>
    <w:p>
      <w:pPr>
        <w:pStyle w:val="BodyText"/>
        <w:spacing w:line="249" w:lineRule="auto"/>
        <w:ind w:left="3122" w:right="375"/>
        <w:jc w:val="both"/>
      </w:pPr>
      <w:r>
        <w:rPr/>
        <w:t>Desayuno en el hotel. Salida para Cienfuegos en tránsito parada en el “Barquito”. Visita al centro turístico de Guamá y al Criadero de Cocodrilos. Almuerzo en restaurante La Boca Colibrí.</w:t>
      </w:r>
      <w:r>
        <w:rPr>
          <w:spacing w:val="-1"/>
        </w:rPr>
        <w:t> </w:t>
      </w:r>
      <w:r>
        <w:rPr/>
        <w:t>Continuación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viaje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Ciénaga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Zapata,</w:t>
      </w:r>
      <w:r>
        <w:rPr>
          <w:spacing w:val="-1"/>
        </w:rPr>
        <w:t> </w:t>
      </w:r>
      <w:r>
        <w:rPr/>
        <w:t>escenario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combates</w:t>
      </w:r>
      <w:r>
        <w:rPr>
          <w:spacing w:val="-1"/>
        </w:rPr>
        <w:t> </w:t>
      </w:r>
      <w:r>
        <w:rPr/>
        <w:t>contra las tropas mercenarias en Playa Larga y Playa Girón. Llegada a Cienfuegos.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7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4034739</wp:posOffset>
            </wp:positionH>
            <wp:positionV relativeFrom="paragraph">
              <wp:posOffset>273672</wp:posOffset>
            </wp:positionV>
            <wp:extent cx="1435365" cy="43405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5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20"/>
        </w:sectPr>
      </w:pPr>
    </w:p>
    <w:p>
      <w:pPr>
        <w:pStyle w:val="BodyText"/>
        <w:spacing w:before="96" w:line="249" w:lineRule="auto"/>
        <w:ind w:left="360" w:right="357"/>
        <w:jc w:val="both"/>
      </w:pPr>
      <w:r>
        <w:rPr/>
        <w:t>Recorrido por las principales calles y avenidas de la ciudad, única de la Isla fundada por los franceses y situada en una maravillosa bahía protegida por el Castillo de Jagua. Recorrido panorámico por los exteriores del Teatro Tomás Terry y el Parque Martí, la Catedral Purísima Concepción y el Palacio del Valle. Continuación del viaje hacia Trinidad. Alojamiento en todo incluido.</w:t>
      </w:r>
    </w:p>
    <w:p>
      <w:pPr>
        <w:pStyle w:val="BodyText"/>
        <w:spacing w:before="14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1"/>
        </w:rPr>
        <w:t> </w:t>
      </w:r>
      <w:r>
        <w:rPr/>
        <w:t>5 vie Cienfuegos</w:t>
      </w:r>
      <w:r>
        <w:rPr>
          <w:spacing w:val="-1"/>
        </w:rPr>
        <w:t> </w:t>
      </w:r>
      <w:r>
        <w:rPr/>
        <w:t>– </w:t>
      </w:r>
      <w:r>
        <w:rPr>
          <w:spacing w:val="-2"/>
        </w:rPr>
        <w:t>Trinidad</w:t>
      </w:r>
    </w:p>
    <w:p>
      <w:pPr>
        <w:pStyle w:val="BodyText"/>
        <w:spacing w:line="249" w:lineRule="auto"/>
        <w:ind w:left="360" w:right="356"/>
        <w:jc w:val="both"/>
      </w:pPr>
      <w:r>
        <w:rPr/>
        <w:t>Desayuno en el hotel y salida temprano hacia Trinidad. Recorrido panorámico por esta hermosa villa fundada a principios del</w:t>
      </w:r>
      <w:r>
        <w:rPr>
          <w:spacing w:val="-5"/>
        </w:rPr>
        <w:t> </w:t>
      </w:r>
      <w:r>
        <w:rPr/>
        <w:t>siglo</w:t>
      </w:r>
      <w:r>
        <w:rPr>
          <w:spacing w:val="-5"/>
        </w:rPr>
        <w:t> </w:t>
      </w:r>
      <w:r>
        <w:rPr/>
        <w:t>XVI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declarada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UNESCO</w:t>
      </w:r>
      <w:r>
        <w:rPr>
          <w:spacing w:val="-5"/>
        </w:rPr>
        <w:t> </w:t>
      </w:r>
      <w:r>
        <w:rPr/>
        <w:t>Patrimonio</w:t>
      </w:r>
      <w:r>
        <w:rPr>
          <w:spacing w:val="-5"/>
        </w:rPr>
        <w:t> </w:t>
      </w:r>
      <w:r>
        <w:rPr/>
        <w:t>Cultural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Humanidad.</w:t>
      </w:r>
      <w:r>
        <w:rPr>
          <w:spacing w:val="-5"/>
        </w:rPr>
        <w:t> </w:t>
      </w:r>
      <w:r>
        <w:rPr/>
        <w:t>Visita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Iglesia</w:t>
      </w:r>
      <w:r>
        <w:rPr>
          <w:spacing w:val="-5"/>
        </w:rPr>
        <w:t> </w:t>
      </w:r>
      <w:r>
        <w:rPr/>
        <w:t>Parroquial</w:t>
      </w:r>
      <w:r>
        <w:rPr>
          <w:spacing w:val="-5"/>
        </w:rPr>
        <w:t> </w:t>
      </w:r>
      <w:r>
        <w:rPr/>
        <w:t>Mayor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 Santísima</w:t>
      </w:r>
      <w:r>
        <w:rPr>
          <w:spacing w:val="-3"/>
        </w:rPr>
        <w:t> </w:t>
      </w:r>
      <w:r>
        <w:rPr/>
        <w:t>Trinidad.</w:t>
      </w:r>
      <w:r>
        <w:rPr>
          <w:spacing w:val="-3"/>
        </w:rPr>
        <w:t> </w:t>
      </w:r>
      <w:r>
        <w:rPr/>
        <w:t>Recorrido</w:t>
      </w:r>
      <w:r>
        <w:rPr>
          <w:spacing w:val="-3"/>
        </w:rPr>
        <w:t> </w:t>
      </w:r>
      <w:r>
        <w:rPr/>
        <w:t>por</w:t>
      </w:r>
      <w:r>
        <w:rPr>
          <w:spacing w:val="80"/>
        </w:rPr>
        <w:t> </w:t>
      </w:r>
      <w:r>
        <w:rPr/>
        <w:t>la</w:t>
      </w:r>
      <w:r>
        <w:rPr>
          <w:spacing w:val="-3"/>
        </w:rPr>
        <w:t> </w:t>
      </w:r>
      <w:r>
        <w:rPr/>
        <w:t>Plaza</w:t>
      </w:r>
      <w:r>
        <w:rPr>
          <w:spacing w:val="-3"/>
        </w:rPr>
        <w:t> </w:t>
      </w:r>
      <w:r>
        <w:rPr/>
        <w:t>Mayor.</w:t>
      </w:r>
      <w:r>
        <w:rPr>
          <w:spacing w:val="-3"/>
        </w:rPr>
        <w:t> </w:t>
      </w:r>
      <w:r>
        <w:rPr/>
        <w:t>Visita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museo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emblemático</w:t>
      </w:r>
      <w:r>
        <w:rPr>
          <w:spacing w:val="-3"/>
        </w:rPr>
        <w:t> </w:t>
      </w:r>
      <w:r>
        <w:rPr/>
        <w:t>bar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Canchánchara y disfrute del cóctel del mismo nombre. Almuerzo y cena en el hotel.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11"/>
        </w:rPr>
        <w:t> </w:t>
      </w:r>
      <w:r>
        <w:rPr/>
        <w:t>6</w:t>
      </w:r>
      <w:r>
        <w:rPr>
          <w:spacing w:val="12"/>
        </w:rPr>
        <w:t> </w:t>
      </w:r>
      <w:r>
        <w:rPr/>
        <w:t>sáb</w:t>
      </w:r>
      <w:r>
        <w:rPr>
          <w:spacing w:val="12"/>
        </w:rPr>
        <w:t> </w:t>
      </w:r>
      <w:r>
        <w:rPr/>
        <w:t>Cienfuegos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/>
        <w:t>Santa</w:t>
      </w:r>
      <w:r>
        <w:rPr>
          <w:spacing w:val="12"/>
        </w:rPr>
        <w:t> </w:t>
      </w:r>
      <w:r>
        <w:rPr/>
        <w:t>Clara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2"/>
        </w:rPr>
        <w:t>Varadero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Salida hacia Santa Clara. Visita al complejo escultórico Ernesto Che Guevara. Recorrido por el centro histórico de la ciudad.</w:t>
      </w:r>
      <w:r>
        <w:rPr>
          <w:spacing w:val="80"/>
        </w:rPr>
        <w:t> </w:t>
      </w:r>
      <w:r>
        <w:rPr/>
        <w:t>Almuerzo en restaurante local. Traslado a Varadero, alojamiento en todo incluido.</w:t>
      </w:r>
    </w:p>
    <w:p>
      <w:pPr>
        <w:pStyle w:val="BodyText"/>
        <w:spacing w:before="12"/>
      </w:pPr>
    </w:p>
    <w:p>
      <w:pPr>
        <w:pStyle w:val="BodyText"/>
        <w:spacing w:before="1"/>
        <w:ind w:left="360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7</w:t>
      </w:r>
      <w:r>
        <w:rPr>
          <w:spacing w:val="-12"/>
          <w:w w:val="105"/>
        </w:rPr>
        <w:t> </w:t>
      </w:r>
      <w:r>
        <w:rPr>
          <w:w w:val="105"/>
        </w:rPr>
        <w:t>dom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Varadero</w:t>
      </w:r>
    </w:p>
    <w:p>
      <w:pPr>
        <w:pStyle w:val="BodyText"/>
        <w:ind w:left="360"/>
      </w:pPr>
      <w:r>
        <w:rPr/>
        <w:t>Día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disfrutar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todo</w:t>
      </w:r>
      <w:r>
        <w:rPr>
          <w:spacing w:val="1"/>
        </w:rPr>
        <w:t> </w:t>
      </w:r>
      <w:r>
        <w:rPr/>
        <w:t>incluido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hotel,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animación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atracciones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lugar.</w:t>
      </w:r>
      <w:r>
        <w:rPr>
          <w:spacing w:val="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</w:pPr>
      <w:r>
        <w:rPr/>
        <w:t>Día</w:t>
      </w:r>
      <w:r>
        <w:rPr>
          <w:spacing w:val="9"/>
        </w:rPr>
        <w:t> </w:t>
      </w:r>
      <w:r>
        <w:rPr/>
        <w:t>8</w:t>
      </w:r>
      <w:r>
        <w:rPr>
          <w:spacing w:val="9"/>
        </w:rPr>
        <w:t> </w:t>
      </w:r>
      <w:r>
        <w:rPr/>
        <w:t>lun</w:t>
      </w:r>
      <w:r>
        <w:rPr>
          <w:spacing w:val="10"/>
        </w:rPr>
        <w:t> </w:t>
      </w:r>
      <w:r>
        <w:rPr/>
        <w:t>Varadero</w:t>
      </w:r>
      <w:r>
        <w:rPr>
          <w:spacing w:val="9"/>
        </w:rPr>
        <w:t> </w:t>
      </w:r>
      <w:r>
        <w:rPr/>
        <w:t>/</w:t>
      </w:r>
      <w:r>
        <w:rPr>
          <w:spacing w:val="9"/>
        </w:rPr>
        <w:t> </w:t>
      </w:r>
      <w:r>
        <w:rPr>
          <w:spacing w:val="-2"/>
        </w:rPr>
        <w:t>Habana</w:t>
      </w:r>
    </w:p>
    <w:p>
      <w:pPr>
        <w:pStyle w:val="BodyText"/>
        <w:ind w:left="360"/>
      </w:pPr>
      <w:r>
        <w:rPr/>
        <w:t>Desayuno</w:t>
      </w:r>
      <w:r>
        <w:rPr>
          <w:spacing w:val="3"/>
        </w:rPr>
        <w:t> </w:t>
      </w:r>
      <w:r>
        <w:rPr/>
        <w:t>en</w:t>
      </w:r>
      <w:r>
        <w:rPr>
          <w:spacing w:val="4"/>
        </w:rPr>
        <w:t> </w:t>
      </w:r>
      <w:r>
        <w:rPr/>
        <w:t>hotel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traslado</w:t>
      </w:r>
      <w:r>
        <w:rPr>
          <w:spacing w:val="3"/>
        </w:rPr>
        <w:t> </w:t>
      </w:r>
      <w:r>
        <w:rPr/>
        <w:t>hacia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aeropuerto</w:t>
      </w:r>
      <w:r>
        <w:rPr>
          <w:spacing w:val="4"/>
        </w:rPr>
        <w:t> </w:t>
      </w:r>
      <w:r>
        <w:rPr/>
        <w:t>internacional</w:t>
      </w:r>
      <w:r>
        <w:rPr>
          <w:spacing w:val="4"/>
        </w:rPr>
        <w:t> </w:t>
      </w:r>
      <w:r>
        <w:rPr/>
        <w:t>José</w:t>
      </w:r>
      <w:r>
        <w:rPr>
          <w:spacing w:val="3"/>
        </w:rPr>
        <w:t> </w:t>
      </w:r>
      <w:r>
        <w:rPr/>
        <w:t>Martí.</w:t>
      </w:r>
      <w:r>
        <w:rPr>
          <w:spacing w:val="2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1"/>
        </w:rPr>
        <w:t> </w:t>
      </w:r>
      <w:r>
        <w:rPr>
          <w:spacing w:val="-2"/>
        </w:rPr>
        <w:t>servicios</w:t>
      </w:r>
    </w:p>
    <w:p>
      <w:pPr>
        <w:pStyle w:val="BodyText"/>
        <w:spacing w:before="89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55" w:line="249" w:lineRule="auto"/>
        <w:ind w:hanging="360" w:left="722" w:right="359"/>
        <w:jc w:val="left"/>
        <w:rPr>
          <w:sz w:val="22"/>
        </w:rPr>
      </w:pPr>
      <w:r>
        <w:rPr>
          <w:w w:val="105"/>
          <w:sz w:val="22"/>
        </w:rPr>
        <w:t>Traslado de llegada aeropuerto Habana/hotel, traslado de salida hotel Varadero/aeropuerto Habn compartidos en horario diurno.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2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3"/>
          <w:sz w:val="22"/>
        </w:rPr>
        <w:t> </w:t>
      </w:r>
      <w:r>
        <w:rPr>
          <w:sz w:val="22"/>
        </w:rPr>
        <w:t>noches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alojamiento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Habana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7"/>
          <w:sz w:val="22"/>
        </w:rPr>
        <w:t> </w:t>
      </w:r>
      <w:r>
        <w:rPr>
          <w:sz w:val="22"/>
        </w:rPr>
        <w:t>noches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alojamiento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Trinidad</w:t>
      </w:r>
      <w:r>
        <w:rPr>
          <w:spacing w:val="7"/>
          <w:sz w:val="22"/>
        </w:rPr>
        <w:t> </w:t>
      </w:r>
      <w:r>
        <w:rPr>
          <w:sz w:val="22"/>
        </w:rPr>
        <w:t>todo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Varadero</w:t>
      </w:r>
      <w:r>
        <w:rPr>
          <w:spacing w:val="2"/>
          <w:sz w:val="22"/>
        </w:rPr>
        <w:t> </w:t>
      </w:r>
      <w:r>
        <w:rPr>
          <w:sz w:val="22"/>
        </w:rPr>
        <w:t>todo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mencionados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itinerario.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Visitas indicadas en el itinerario con guía en servicios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107"/>
      </w:pPr>
    </w:p>
    <w:p>
      <w:pPr>
        <w:pStyle w:val="Heading1"/>
        <w:spacing w:before="1"/>
        <w:ind w:left="367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3" cy="22202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3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694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46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Habana-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2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documentación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migración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680" w:footer="1492" w:header="0" w:left="360" w:right="360" w:top="660"/>
        </w:sectPr>
      </w:pPr>
    </w:p>
    <w:p>
      <w:pPr>
        <w:pStyle w:val="Heading1"/>
        <w:spacing w:before="121"/>
        <w:ind w:left="363"/>
      </w:pPr>
      <w:r>
        <w:rPr>
          <w:color w:val="059ED8"/>
          <w:spacing w:val="-2"/>
          <w:w w:val="105"/>
        </w:rPr>
        <w:t>PRECIOS</w:t>
      </w:r>
    </w:p>
    <w:p>
      <w:pPr>
        <w:spacing w:before="146"/>
        <w:ind w:firstLine="0" w:left="373" w:right="0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persona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dólar</w:t>
      </w:r>
      <w:r>
        <w:rPr>
          <w:spacing w:val="9"/>
          <w:sz w:val="20"/>
        </w:rPr>
        <w:t> </w:t>
      </w:r>
      <w:r>
        <w:rPr>
          <w:sz w:val="20"/>
        </w:rPr>
        <w:t>americanos</w:t>
      </w:r>
      <w:r>
        <w:rPr>
          <w:spacing w:val="9"/>
          <w:sz w:val="20"/>
        </w:rPr>
        <w:t> </w:t>
      </w:r>
      <w:r>
        <w:rPr>
          <w:sz w:val="20"/>
        </w:rPr>
        <w:t>(USD).</w:t>
      </w:r>
      <w:r>
        <w:rPr>
          <w:spacing w:val="9"/>
          <w:sz w:val="20"/>
        </w:rPr>
        <w:t> </w:t>
      </w:r>
      <w:r>
        <w:rPr>
          <w:sz w:val="20"/>
        </w:rPr>
        <w:t>Opera</w:t>
      </w:r>
      <w:r>
        <w:rPr>
          <w:spacing w:val="8"/>
          <w:sz w:val="20"/>
        </w:rPr>
        <w:t> </w:t>
      </w:r>
      <w:r>
        <w:rPr>
          <w:sz w:val="20"/>
        </w:rPr>
        <w:t>mínimo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8"/>
          <w:sz w:val="20"/>
        </w:rPr>
        <w:t> </w:t>
      </w:r>
      <w:r>
        <w:rPr>
          <w:sz w:val="20"/>
        </w:rPr>
        <w:t>02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pasajeros.</w:t>
      </w:r>
    </w:p>
    <w:p>
      <w:pPr>
        <w:pStyle w:val="BodyText"/>
        <w:spacing w:before="6"/>
        <w:rPr>
          <w:sz w:val="9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089"/>
        <w:gridCol w:w="1927"/>
        <w:gridCol w:w="1927"/>
        <w:gridCol w:w="1927"/>
        <w:gridCol w:w="1927"/>
      </w:tblGrid>
      <w:tr>
        <w:trPr>
          <w:trHeight w:hRule="atLeast" w:val="505"/>
        </w:trPr>
        <w:tc>
          <w:tcPr>
            <w:tcW w:type="dxa" w:w="3089"/>
            <w:shd w:color="auto" w:fill="E1E1E4" w:val="clear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1927"/>
            <w:shd w:color="auto" w:fill="E1E1E4" w:val="clear"/>
          </w:tcPr>
          <w:p>
            <w:pPr>
              <w:pStyle w:val="TableParagraph"/>
              <w:spacing w:before="125"/>
              <w:ind w:right="6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927"/>
            <w:shd w:color="auto" w:fill="E1E1E4" w:val="clear"/>
          </w:tcPr>
          <w:p>
            <w:pPr>
              <w:pStyle w:val="TableParagraph"/>
              <w:spacing w:before="125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927"/>
            <w:shd w:color="auto" w:fill="E1E1E4" w:val="clear"/>
          </w:tcPr>
          <w:p>
            <w:pPr>
              <w:pStyle w:val="TableParagraph"/>
              <w:spacing w:before="125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927"/>
            <w:shd w:color="auto" w:fill="E1E1E4" w:val="clear"/>
          </w:tcPr>
          <w:p>
            <w:pPr>
              <w:pStyle w:val="TableParagraph"/>
              <w:spacing w:before="125"/>
              <w:ind w:right="1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hRule="atLeast" w:val="448"/>
        </w:trPr>
        <w:tc>
          <w:tcPr>
            <w:tcW w:type="dxa" w:w="308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03ENE-</w:t>
            </w:r>
            <w:r>
              <w:rPr>
                <w:spacing w:val="-2"/>
                <w:sz w:val="22"/>
              </w:rPr>
              <w:t>31MAR2026</w:t>
            </w:r>
          </w:p>
        </w:tc>
        <w:tc>
          <w:tcPr>
            <w:tcW w:type="dxa" w:w="1927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1,510</w:t>
            </w:r>
          </w:p>
        </w:tc>
        <w:tc>
          <w:tcPr>
            <w:tcW w:type="dxa" w:w="192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1,280</w:t>
            </w:r>
          </w:p>
        </w:tc>
        <w:tc>
          <w:tcPr>
            <w:tcW w:type="dxa" w:w="192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1,251</w:t>
            </w:r>
          </w:p>
        </w:tc>
        <w:tc>
          <w:tcPr>
            <w:tcW w:type="dxa" w:w="192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865</w:t>
            </w:r>
          </w:p>
        </w:tc>
      </w:tr>
      <w:tr>
        <w:trPr>
          <w:trHeight w:hRule="atLeast" w:val="448"/>
        </w:trPr>
        <w:tc>
          <w:tcPr>
            <w:tcW w:type="dxa" w:w="308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01-</w:t>
            </w:r>
            <w:r>
              <w:rPr>
                <w:spacing w:val="-2"/>
                <w:sz w:val="22"/>
              </w:rPr>
              <w:t>30ABR2026</w:t>
            </w:r>
          </w:p>
        </w:tc>
        <w:tc>
          <w:tcPr>
            <w:tcW w:type="dxa" w:w="192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1,450</w:t>
            </w:r>
          </w:p>
        </w:tc>
        <w:tc>
          <w:tcPr>
            <w:tcW w:type="dxa" w:w="192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1,220</w:t>
            </w:r>
          </w:p>
        </w:tc>
        <w:tc>
          <w:tcPr>
            <w:tcW w:type="dxa" w:w="192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1,195</w:t>
            </w:r>
          </w:p>
        </w:tc>
        <w:tc>
          <w:tcPr>
            <w:tcW w:type="dxa" w:w="192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835</w:t>
            </w:r>
          </w:p>
        </w:tc>
      </w:tr>
      <w:tr>
        <w:trPr>
          <w:trHeight w:hRule="atLeast" w:val="448"/>
        </w:trPr>
        <w:tc>
          <w:tcPr>
            <w:tcW w:type="dxa" w:w="308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01MAY-</w:t>
            </w:r>
            <w:r>
              <w:rPr>
                <w:spacing w:val="-2"/>
                <w:sz w:val="22"/>
              </w:rPr>
              <w:t>31OCT2026</w:t>
            </w:r>
          </w:p>
        </w:tc>
        <w:tc>
          <w:tcPr>
            <w:tcW w:type="dxa" w:w="192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1,510</w:t>
            </w:r>
          </w:p>
        </w:tc>
        <w:tc>
          <w:tcPr>
            <w:tcW w:type="dxa" w:w="192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1,190</w:t>
            </w:r>
          </w:p>
        </w:tc>
        <w:tc>
          <w:tcPr>
            <w:tcW w:type="dxa" w:w="192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1,160</w:t>
            </w:r>
          </w:p>
        </w:tc>
        <w:tc>
          <w:tcPr>
            <w:tcW w:type="dxa" w:w="192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</w:tr>
    </w:tbl>
    <w:p>
      <w:pPr>
        <w:spacing w:before="129"/>
        <w:ind w:firstLine="0" w:left="356" w:right="0"/>
        <w:jc w:val="left"/>
        <w:rPr>
          <w:sz w:val="20"/>
        </w:rPr>
      </w:pPr>
      <w:r>
        <w:rPr>
          <w:sz w:val="20"/>
        </w:rPr>
        <w:t>Menor</w:t>
      </w:r>
      <w:r>
        <w:rPr>
          <w:spacing w:val="9"/>
          <w:sz w:val="20"/>
        </w:rPr>
        <w:t> </w:t>
      </w:r>
      <w:r>
        <w:rPr>
          <w:sz w:val="20"/>
        </w:rPr>
        <w:t>compartiendo</w:t>
      </w:r>
      <w:r>
        <w:rPr>
          <w:spacing w:val="10"/>
          <w:sz w:val="20"/>
        </w:rPr>
        <w:t> </w:t>
      </w:r>
      <w:r>
        <w:rPr>
          <w:sz w:val="20"/>
        </w:rPr>
        <w:t>habitación</w:t>
      </w:r>
      <w:r>
        <w:rPr>
          <w:spacing w:val="10"/>
          <w:sz w:val="20"/>
        </w:rPr>
        <w:t> </w:t>
      </w:r>
      <w:r>
        <w:rPr>
          <w:sz w:val="20"/>
        </w:rPr>
        <w:t>con</w:t>
      </w:r>
      <w:r>
        <w:rPr>
          <w:spacing w:val="10"/>
          <w:sz w:val="20"/>
        </w:rPr>
        <w:t> </w:t>
      </w:r>
      <w:r>
        <w:rPr>
          <w:sz w:val="20"/>
        </w:rPr>
        <w:t>2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adultos.</w:t>
      </w:r>
    </w:p>
    <w:p>
      <w:pPr>
        <w:pStyle w:val="BodyText"/>
        <w:spacing w:before="102"/>
        <w:rPr>
          <w:sz w:val="20"/>
        </w:rPr>
      </w:pPr>
    </w:p>
    <w:p>
      <w:pPr>
        <w:pStyle w:val="Heading1"/>
        <w:ind w:left="365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0"/>
        <w:rPr>
          <w:sz w:val="19"/>
        </w:rPr>
      </w:pPr>
    </w:p>
    <w:tbl>
      <w:tblPr>
        <w:tblW w:type="auto" w:w="0"/>
        <w:jc w:val="left"/>
        <w:tblInd w:type="dxa" w:w="36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3"/>
        <w:gridCol w:w="3593"/>
        <w:gridCol w:w="3593"/>
      </w:tblGrid>
      <w:tr>
        <w:trPr>
          <w:trHeight w:hRule="atLeast" w:val="505"/>
        </w:trPr>
        <w:tc>
          <w:tcPr>
            <w:tcW w:type="dxa" w:w="3593"/>
            <w:shd w:color="auto" w:fill="E1E1E4" w:val="clear"/>
          </w:tcPr>
          <w:p>
            <w:pPr>
              <w:pStyle w:val="TableParagraph"/>
              <w:spacing w:before="125"/>
              <w:ind w:left="5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593"/>
            <w:shd w:color="auto" w:fill="E1E1E4" w:val="clear"/>
          </w:tcPr>
          <w:p>
            <w:pPr>
              <w:pStyle w:val="TableParagraph"/>
              <w:spacing w:before="125"/>
              <w:ind w:left="5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3593"/>
            <w:shd w:color="auto" w:fill="E1E1E4" w:val="clear"/>
          </w:tcPr>
          <w:p>
            <w:pPr>
              <w:pStyle w:val="TableParagraph"/>
              <w:spacing w:before="125"/>
              <w:ind w:left="79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ÚNICA</w:t>
            </w: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ind w:left="55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Habana</w:t>
            </w:r>
          </w:p>
        </w:tc>
        <w:tc>
          <w:tcPr>
            <w:tcW w:type="dxa" w:w="3593"/>
          </w:tcPr>
          <w:p>
            <w:pPr>
              <w:pStyle w:val="TableParagraph"/>
              <w:ind w:left="55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Inglaterra</w:t>
            </w:r>
          </w:p>
        </w:tc>
        <w:tc>
          <w:tcPr>
            <w:tcW w:type="dxa" w:w="3593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4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ind w:left="55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Trinidad</w:t>
            </w:r>
          </w:p>
        </w:tc>
        <w:tc>
          <w:tcPr>
            <w:tcW w:type="dxa" w:w="3593"/>
          </w:tcPr>
          <w:p>
            <w:pPr>
              <w:pStyle w:val="TableParagraph"/>
              <w:ind w:left="55"/>
              <w:jc w:val="left"/>
              <w:rPr>
                <w:sz w:val="22"/>
              </w:rPr>
            </w:pPr>
            <w:r>
              <w:rPr>
                <w:sz w:val="22"/>
              </w:rPr>
              <w:t>Memories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Trinidad</w:t>
            </w:r>
          </w:p>
        </w:tc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ind w:left="5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Varadero</w:t>
            </w:r>
          </w:p>
        </w:tc>
        <w:tc>
          <w:tcPr>
            <w:tcW w:type="dxa" w:w="3593"/>
          </w:tcPr>
          <w:p>
            <w:pPr>
              <w:pStyle w:val="TableParagraph"/>
              <w:ind w:left="55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Sol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Palmeras</w:t>
            </w:r>
          </w:p>
        </w:tc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856"/>
        </w:trPr>
        <w:tc>
          <w:tcPr>
            <w:tcW w:type="dxa" w:w="10779"/>
            <w:gridSpan w:val="3"/>
          </w:tcPr>
          <w:p>
            <w:pPr>
              <w:pStyle w:val="TableParagraph"/>
              <w:spacing w:before="169" w:line="249" w:lineRule="auto"/>
              <w:ind w:left="55" w:right="49"/>
              <w:jc w:val="left"/>
              <w:rPr>
                <w:sz w:val="22"/>
              </w:rPr>
            </w:pPr>
            <w:r>
              <w:rPr>
                <w:color w:val="BE1818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caso de no confirmarse estos hoteles y/o tipo de habitación, se revisará la opción de buscar otros hoteles, y en caso genere algún costo adicional, se le notificará al momento de reservar.</w:t>
            </w:r>
          </w:p>
        </w:tc>
      </w:tr>
    </w:tbl>
    <w:p>
      <w:pPr>
        <w:spacing w:before="354"/>
        <w:ind w:firstLine="0" w:left="409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45" w:line="276" w:lineRule="auto"/>
        <w:ind w:hanging="360" w:left="725" w:right="373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50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37" w:line="240" w:lineRule="auto"/>
        <w:ind w:hanging="360" w:left="725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Opera</w:t>
      </w:r>
      <w:r>
        <w:rPr>
          <w:color w:val="020203"/>
          <w:spacing w:val="9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10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37" w:line="240" w:lineRule="auto"/>
        <w:ind w:hanging="360" w:left="725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37" w:line="240" w:lineRule="auto"/>
        <w:ind w:hanging="360" w:left="725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37" w:line="240" w:lineRule="auto"/>
        <w:ind w:hanging="360" w:left="725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solicitudes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realizarán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15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37" w:line="240" w:lineRule="auto"/>
        <w:ind w:hanging="360" w:left="725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contar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orden,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37" w:line="240" w:lineRule="auto"/>
        <w:ind w:hanging="360" w:left="725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incluye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seguro.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37" w:line="276" w:lineRule="auto"/>
        <w:ind w:hanging="360" w:left="725" w:right="373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Favor de consultar con su asesor de viaje el </w:t>
      </w:r>
      <w:r>
        <w:rPr>
          <w:color w:val="C11718"/>
          <w:w w:val="105"/>
          <w:sz w:val="22"/>
        </w:rPr>
        <w:t>Tipo de Cambio </w:t>
      </w:r>
      <w:r>
        <w:rPr>
          <w:color w:val="020203"/>
          <w:w w:val="105"/>
          <w:sz w:val="22"/>
        </w:rPr>
        <w:t>que aplica en los programas de </w:t>
      </w:r>
      <w:r>
        <w:rPr>
          <w:color w:val="C31719"/>
          <w:w w:val="105"/>
          <w:sz w:val="22"/>
        </w:rPr>
        <w:t>CUBA</w:t>
      </w:r>
      <w:r>
        <w:rPr>
          <w:color w:val="020203"/>
          <w:w w:val="105"/>
          <w:sz w:val="22"/>
        </w:rPr>
        <w:t>, ya que es diferente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al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que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publica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Operadora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Turística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Sierra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Madre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en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su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página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web.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Favor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re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276" w:lineRule="auto"/>
        <w:ind w:hanging="360" w:left="725" w:right="373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Costo</w:t>
      </w:r>
      <w:r>
        <w:rPr>
          <w:color w:val="020203"/>
          <w:spacing w:val="-8"/>
          <w:w w:val="105"/>
          <w:sz w:val="22"/>
        </w:rPr>
        <w:t> </w:t>
      </w:r>
      <w:r>
        <w:rPr>
          <w:color w:val="020203"/>
          <w:w w:val="105"/>
          <w:sz w:val="22"/>
        </w:rPr>
        <w:t>adicional</w:t>
      </w:r>
      <w:r>
        <w:rPr>
          <w:color w:val="020203"/>
          <w:spacing w:val="-8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C31719"/>
          <w:w w:val="105"/>
          <w:sz w:val="22"/>
        </w:rPr>
        <w:t>Visa</w:t>
      </w:r>
      <w:r>
        <w:rPr>
          <w:color w:val="C31719"/>
          <w:spacing w:val="-7"/>
          <w:w w:val="105"/>
          <w:sz w:val="22"/>
        </w:rPr>
        <w:t> </w:t>
      </w:r>
      <w:r>
        <w:rPr>
          <w:color w:val="C31719"/>
          <w:w w:val="105"/>
          <w:sz w:val="22"/>
        </w:rPr>
        <w:t>electrónica</w:t>
      </w:r>
      <w:r>
        <w:rPr>
          <w:color w:val="C31719"/>
          <w:spacing w:val="-8"/>
          <w:w w:val="105"/>
          <w:sz w:val="22"/>
        </w:rPr>
        <w:t> </w:t>
      </w:r>
      <w:r>
        <w:rPr>
          <w:color w:val="020203"/>
          <w:w w:val="105"/>
          <w:sz w:val="22"/>
        </w:rPr>
        <w:t>500</w:t>
      </w:r>
      <w:r>
        <w:rPr>
          <w:color w:val="020203"/>
          <w:spacing w:val="-8"/>
          <w:w w:val="105"/>
          <w:sz w:val="22"/>
        </w:rPr>
        <w:t> </w:t>
      </w:r>
      <w:r>
        <w:rPr>
          <w:color w:val="020203"/>
          <w:w w:val="105"/>
          <w:sz w:val="22"/>
        </w:rPr>
        <w:t>MXN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persona,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precio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sujeto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a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cambio,</w:t>
      </w:r>
      <w:r>
        <w:rPr>
          <w:color w:val="020203"/>
          <w:spacing w:val="-2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lo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que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se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reconfirmará</w:t>
      </w:r>
      <w:r>
        <w:rPr>
          <w:color w:val="020203"/>
          <w:spacing w:val="-6"/>
          <w:w w:val="105"/>
          <w:sz w:val="22"/>
        </w:rPr>
        <w:t> </w:t>
      </w:r>
      <w:r>
        <w:rPr>
          <w:color w:val="020203"/>
          <w:w w:val="105"/>
          <w:sz w:val="22"/>
        </w:rPr>
        <w:t>al momento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solicitarla,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este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costo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habrá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que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agregarlo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al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251" w:lineRule="exact"/>
        <w:ind w:hanging="360" w:left="725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74"/>
      </w:pPr>
    </w:p>
    <w:p>
      <w:pPr>
        <w:spacing w:before="1"/>
        <w:ind w:firstLine="0" w:left="381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3"/>
          <w:sz w:val="20"/>
        </w:rPr>
        <w:t> </w:t>
      </w:r>
      <w:r>
        <w:rPr>
          <w:sz w:val="20"/>
        </w:rPr>
        <w:t>hasta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26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Octubre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2026.</w:t>
      </w:r>
    </w:p>
    <w:sectPr>
      <w:pgSz w:h="15840" w:w="12240"/>
      <w:pgMar w:bottom="1680" w:footer="1492" w:header="0" w:left="360" w:right="360" w:top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8544">
          <wp:simplePos x="0" y="0"/>
          <wp:positionH relativeFrom="page">
            <wp:posOffset>3144304</wp:posOffset>
          </wp:positionH>
          <wp:positionV relativeFrom="page">
            <wp:posOffset>8983789</wp:posOffset>
          </wp:positionV>
          <wp:extent cx="1471203" cy="62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3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3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569"/>
      <w:ind w:left="3913" w:right="1169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2026-03-12T22:09:53Z</dcterms:created>
  <dcterms:modified xsi:type="dcterms:W3CDTF">2026-03-12T22:09:53Z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2026-03-12T00:00:00Z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2026-03-12T00:00:00Z</vt:filetime>
  </property>
  <property fmtid="{D5CDD505-2E9C-101B-9397-08002B2CF9AE}" name="NXPowerLiteLastOptimized" pid="5">
    <vt:lpwstr>99216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