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3"/>
        <w:ind w:left="0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20" w:lineRule="auto"/>
      </w:pPr>
      <w:r>
        <w:rPr>
          <w:color w:val="059ED8"/>
        </w:rPr>
        <w:t>TOUR 3 BEIJING- </w:t>
      </w:r>
      <w:r>
        <w:rPr>
          <w:color w:val="059ED8"/>
          <w:spacing w:val="11"/>
        </w:rPr>
        <w:t>XIAN- </w:t>
      </w:r>
      <w:r>
        <w:rPr>
          <w:color w:val="059ED8"/>
          <w:w w:val="110"/>
        </w:rPr>
        <w:t>SHANGHAI 2026-2027</w:t>
      </w:r>
    </w:p>
    <w:p>
      <w:pPr>
        <w:pStyle w:val="BodyText"/>
        <w:spacing w:before="196"/>
        <w:ind w:left="2745" w:right="10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26048" simplePos="0">
                <wp:simplePos x="0" y="0"/>
                <wp:positionH relativeFrom="page">
                  <wp:posOffset>4434349</wp:posOffset>
                </wp:positionH>
                <wp:positionV relativeFrom="paragraph">
                  <wp:posOffset>155890</wp:posOffset>
                </wp:positionV>
                <wp:extent cx="1270" cy="1066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6560" simplePos="0">
                <wp:simplePos x="0" y="0"/>
                <wp:positionH relativeFrom="page">
                  <wp:posOffset>4877150</wp:posOffset>
                </wp:positionH>
                <wp:positionV relativeFrom="paragraph">
                  <wp:posOffset>154408</wp:posOffset>
                </wp:positionV>
                <wp:extent cx="1270" cy="10668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BEIJING</w:t>
      </w:r>
      <w:r>
        <w:rPr>
          <w:spacing w:val="76"/>
        </w:rPr>
        <w:t> </w:t>
      </w:r>
      <w:r>
        <w:rPr/>
        <w:t>XIAN</w:t>
      </w:r>
      <w:r>
        <w:rPr>
          <w:spacing w:val="77"/>
        </w:rPr>
        <w:t> </w:t>
      </w:r>
      <w:r>
        <w:rPr>
          <w:spacing w:val="-2"/>
        </w:rPr>
        <w:t>SHANGHAI</w:t>
      </w:r>
    </w:p>
    <w:p>
      <w:pPr>
        <w:pStyle w:val="BodyText"/>
        <w:spacing w:before="9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221870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45" w:right="5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5" w:right="5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10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24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marzo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1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82031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47"/>
        <w:ind w:left="0"/>
      </w:pPr>
    </w:p>
    <w:p>
      <w:pPr>
        <w:pStyle w:val="BodyText"/>
        <w:spacing w:before="1" w:line="249" w:lineRule="auto"/>
        <w:ind w:left="3130" w:right="384"/>
        <w:jc w:val="both"/>
      </w:pPr>
      <w:r>
        <w:rPr>
          <w:color w:val="E41F1A"/>
        </w:rPr>
        <w:t>* </w:t>
      </w:r>
      <w:r>
        <w:rPr/>
        <w:t>Llegadas lunes, miércoles y viernes, servicio regular con guía de habla hispana (min. 2 pasajeros). No opera del 25 de enero al 12 de febrero del 2026 y 2027</w:t>
      </w:r>
    </w:p>
    <w:p>
      <w:pPr>
        <w:pStyle w:val="BodyText"/>
        <w:spacing w:before="144"/>
        <w:ind w:left="0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61"/>
        <w:ind w:left="3130"/>
        <w:jc w:val="both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51"/>
        </w:rPr>
        <w:t>  </w:t>
      </w:r>
      <w:r>
        <w:rPr/>
        <w:t>Llegada</w:t>
      </w:r>
      <w:r>
        <w:rPr>
          <w:spacing w:val="-2"/>
        </w:rPr>
        <w:t> Beijing</w:t>
      </w:r>
    </w:p>
    <w:p>
      <w:pPr>
        <w:pStyle w:val="BodyText"/>
        <w:spacing w:line="249" w:lineRule="auto"/>
        <w:ind w:left="3130" w:right="384"/>
        <w:jc w:val="both"/>
      </w:pPr>
      <w:r>
        <w:rPr/>
        <w:t>Llegada a Beijing, Capital de la República Popular China. Traslado al hotel y alojamiento. Sin almuerzo</w:t>
      </w:r>
    </w:p>
    <w:p>
      <w:pPr>
        <w:pStyle w:val="BodyText"/>
        <w:spacing w:before="13"/>
        <w:ind w:left="0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31"/>
          <w:w w:val="105"/>
        </w:rPr>
        <w:t>  </w:t>
      </w:r>
      <w:r>
        <w:rPr>
          <w:w w:val="105"/>
        </w:rPr>
        <w:t>Beijing</w:t>
      </w:r>
      <w:r>
        <w:rPr>
          <w:spacing w:val="-14"/>
          <w:w w:val="105"/>
        </w:rPr>
        <w:t> </w:t>
      </w:r>
      <w:r>
        <w:rPr>
          <w:w w:val="105"/>
        </w:rPr>
        <w:t>–</w:t>
      </w:r>
      <w:r>
        <w:rPr>
          <w:spacing w:val="-14"/>
          <w:w w:val="105"/>
        </w:rPr>
        <w:t> </w:t>
      </w:r>
      <w:r>
        <w:rPr>
          <w:w w:val="105"/>
        </w:rPr>
        <w:t>Visita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Ciudad-</w:t>
      </w:r>
      <w:r>
        <w:rPr>
          <w:spacing w:val="-14"/>
          <w:w w:val="105"/>
        </w:rPr>
        <w:t> </w:t>
      </w:r>
      <w:r>
        <w:rPr>
          <w:w w:val="105"/>
        </w:rPr>
        <w:t>Gran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Muralla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hotel.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mañana,</w:t>
      </w:r>
      <w:r>
        <w:rPr>
          <w:spacing w:val="-7"/>
        </w:rPr>
        <w:t> </w:t>
      </w:r>
      <w:r>
        <w:rPr/>
        <w:t>visita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Palacio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Verano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era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jardín</w:t>
      </w:r>
      <w:r>
        <w:rPr>
          <w:spacing w:val="-12"/>
        </w:rPr>
        <w:t> </w:t>
      </w:r>
      <w:r>
        <w:rPr/>
        <w:t>veraniego para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casa</w:t>
      </w:r>
      <w:r>
        <w:rPr>
          <w:spacing w:val="-13"/>
        </w:rPr>
        <w:t> </w:t>
      </w:r>
      <w:r>
        <w:rPr/>
        <w:t>imperial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Dinastía</w:t>
      </w:r>
      <w:r>
        <w:rPr>
          <w:spacing w:val="-13"/>
        </w:rPr>
        <w:t> </w:t>
      </w:r>
      <w:r>
        <w:rPr/>
        <w:t>Qing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Taller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Perlas.</w:t>
      </w:r>
      <w:r>
        <w:rPr>
          <w:spacing w:val="-13"/>
        </w:rPr>
        <w:t> </w:t>
      </w:r>
      <w:r>
        <w:rPr/>
        <w:t>Posteriormente,</w:t>
      </w:r>
      <w:r>
        <w:rPr>
          <w:spacing w:val="-8"/>
        </w:rPr>
        <w:t> </w:t>
      </w:r>
      <w:r>
        <w:rPr/>
        <w:t>parada en el Parque Olímpico para conocer a los principales estadios de las Olimpiadas 2008</w:t>
      </w:r>
      <w:r>
        <w:rPr>
          <w:spacing w:val="80"/>
          <w:w w:val="150"/>
        </w:rPr>
        <w:t> </w:t>
      </w:r>
      <w:r>
        <w:rPr/>
        <w:t>(por fuera, sin entrar a los estadios): tales como el Nido (estadio principal de Los Juegos Olímpicos) y el Cubo de Agua (estadio de natación). Almuerzo. Por la tarde, visita a La Gran</w:t>
      </w:r>
      <w:r>
        <w:rPr>
          <w:spacing w:val="-2"/>
        </w:rPr>
        <w:t> </w:t>
      </w:r>
      <w:r>
        <w:rPr/>
        <w:t>Muralla (Paso Juyongguan), una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 obras</w:t>
      </w:r>
      <w:r>
        <w:rPr>
          <w:spacing w:val="-2"/>
        </w:rPr>
        <w:t> </w:t>
      </w:r>
      <w:r>
        <w:rPr/>
        <w:t>humanas</w:t>
      </w:r>
      <w:r>
        <w:rPr>
          <w:spacing w:val="-2"/>
        </w:rPr>
        <w:t> </w:t>
      </w:r>
      <w:r>
        <w:rPr/>
        <w:t>más antiguas y grandiosas</w:t>
      </w:r>
      <w:r>
        <w:rPr>
          <w:spacing w:val="-2"/>
        </w:rPr>
        <w:t> </w:t>
      </w:r>
      <w:r>
        <w:rPr/>
        <w:t>del mundo,</w:t>
      </w:r>
      <w:r>
        <w:rPr>
          <w:spacing w:val="1"/>
        </w:rPr>
        <w:t> </w:t>
      </w:r>
      <w:r>
        <w:rPr/>
        <w:t>con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distancia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70km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Beijing.</w:t>
      </w:r>
      <w:r>
        <w:rPr>
          <w:spacing w:val="-4"/>
        </w:rPr>
        <w:t> </w:t>
      </w:r>
      <w:r>
        <w:rPr/>
        <w:t>Regreso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7"/>
        <w:ind w:left="0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4"/>
        </w:rPr>
        <w:t> </w:t>
      </w:r>
      <w:r>
        <w:rPr/>
        <w:t>3</w:t>
      </w:r>
      <w:r>
        <w:rPr>
          <w:spacing w:val="50"/>
        </w:rPr>
        <w:t>  </w:t>
      </w:r>
      <w:r>
        <w:rPr>
          <w:spacing w:val="-2"/>
        </w:rPr>
        <w:t>Beijing</w:t>
      </w:r>
    </w:p>
    <w:p>
      <w:pPr>
        <w:pStyle w:val="BodyText"/>
        <w:spacing w:line="249" w:lineRule="auto"/>
        <w:ind w:left="3130" w:right="385"/>
        <w:jc w:val="both"/>
      </w:pPr>
      <w:r>
        <w:rPr/>
        <w:t>Desayuno en el hotel. Durante este día visitaremos: La Plaza Tian An Men, una de las mayores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mundo, el</w:t>
      </w:r>
      <w:r>
        <w:rPr>
          <w:spacing w:val="-3"/>
        </w:rPr>
        <w:t> </w:t>
      </w:r>
      <w:r>
        <w:rPr/>
        <w:t>Palacio</w:t>
      </w:r>
      <w:r>
        <w:rPr>
          <w:spacing w:val="-3"/>
        </w:rPr>
        <w:t> </w:t>
      </w:r>
      <w:r>
        <w:rPr/>
        <w:t>Imperial, conocido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“la</w:t>
      </w:r>
      <w:r>
        <w:rPr>
          <w:spacing w:val="-3"/>
        </w:rPr>
        <w:t> </w:t>
      </w:r>
      <w:r>
        <w:rPr/>
        <w:t>Ciudad</w:t>
      </w:r>
      <w:r>
        <w:rPr>
          <w:spacing w:val="-3"/>
        </w:rPr>
        <w:t> </w:t>
      </w:r>
      <w:r>
        <w:rPr/>
        <w:t>Prohibida”, el</w:t>
      </w:r>
      <w:r>
        <w:rPr>
          <w:spacing w:val="-3"/>
        </w:rPr>
        <w:t> </w:t>
      </w:r>
      <w:r>
        <w:rPr/>
        <w:t>Templo del Cielo, obra construida en 1420 con una superficie de 267 hectáreas y una Casa del Te Chino. Almuerzo del pato Laqueado. Antes de regresar al hotel, tomaremos un masaje de pies para aliviar el cansancio del viaje. Regreso al hotel y alojamiento.</w:t>
      </w:r>
    </w:p>
    <w:p>
      <w:pPr>
        <w:pStyle w:val="BodyText"/>
        <w:spacing w:before="5" w:line="249" w:lineRule="auto"/>
        <w:ind w:left="3130" w:right="383"/>
        <w:jc w:val="both"/>
      </w:pPr>
      <w:r>
        <w:rPr/>
        <w:t>Nota: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Ciudad</w:t>
      </w:r>
      <w:r>
        <w:rPr>
          <w:spacing w:val="32"/>
        </w:rPr>
        <w:t> </w:t>
      </w:r>
      <w:r>
        <w:rPr/>
        <w:t>Prohibida</w:t>
      </w:r>
      <w:r>
        <w:rPr>
          <w:spacing w:val="32"/>
        </w:rPr>
        <w:t> </w:t>
      </w:r>
      <w:r>
        <w:rPr/>
        <w:t>(Palacio</w:t>
      </w:r>
      <w:r>
        <w:rPr>
          <w:spacing w:val="32"/>
        </w:rPr>
        <w:t> </w:t>
      </w:r>
      <w:r>
        <w:rPr/>
        <w:t>Imperial)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Beijing</w:t>
      </w:r>
      <w:r>
        <w:rPr>
          <w:spacing w:val="32"/>
        </w:rPr>
        <w:t> </w:t>
      </w:r>
      <w:r>
        <w:rPr/>
        <w:t>limita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flujo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pasajeros</w:t>
      </w:r>
      <w:r>
        <w:rPr>
          <w:spacing w:val="32"/>
        </w:rPr>
        <w:t> </w:t>
      </w:r>
      <w:r>
        <w:rPr/>
        <w:t>y sus entradas son muy limitadas, especialmente durante la temporada alta y las fiestas de China. Si no se visita La Ciudad Prohibida (Palacio Imperial) por dicho motivo, la Ciudad Prohibida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sustituida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Templo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Lamas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paseo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Hutong</w:t>
      </w:r>
      <w:r>
        <w:rPr>
          <w:spacing w:val="-2"/>
        </w:rPr>
        <w:t> </w:t>
      </w:r>
      <w:r>
        <w:rPr/>
        <w:t>(casco</w:t>
      </w:r>
      <w:r>
        <w:rPr>
          <w:spacing w:val="-2"/>
        </w:rPr>
        <w:t> </w:t>
      </w:r>
      <w:r>
        <w:rPr/>
        <w:t>viejo), sin que ello suponga ningún reembolso o compensación.</w:t>
      </w:r>
    </w:p>
    <w:p>
      <w:pPr>
        <w:pStyle w:val="BodyText"/>
        <w:spacing w:before="15"/>
        <w:ind w:left="0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6"/>
        </w:rPr>
        <w:t> </w:t>
      </w:r>
      <w:r>
        <w:rPr/>
        <w:t>4</w:t>
      </w:r>
      <w:r>
        <w:rPr>
          <w:spacing w:val="44"/>
        </w:rPr>
        <w:t>  </w:t>
      </w:r>
      <w:r>
        <w:rPr/>
        <w:t>Beijing</w:t>
      </w:r>
      <w:r>
        <w:rPr>
          <w:spacing w:val="-4"/>
        </w:rPr>
        <w:t> </w:t>
      </w:r>
      <w:r>
        <w:rPr/>
        <w:t>–Tren</w:t>
      </w:r>
      <w:r>
        <w:rPr>
          <w:spacing w:val="-6"/>
        </w:rPr>
        <w:t> </w:t>
      </w:r>
      <w:r>
        <w:rPr/>
        <w:t>Alta</w:t>
      </w:r>
      <w:r>
        <w:rPr>
          <w:spacing w:val="-6"/>
        </w:rPr>
        <w:t> </w:t>
      </w:r>
      <w:r>
        <w:rPr/>
        <w:t>Velocidad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Xi</w:t>
      </w:r>
      <w:r>
        <w:rPr/>
        <w:drawing>
          <wp:inline distB="0" distL="0" distR="0" distT="0">
            <wp:extent cx="73025" cy="98425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5"/>
        </w:rPr>
        <w:t>an</w:t>
      </w:r>
    </w:p>
    <w:p>
      <w:pPr>
        <w:pStyle w:val="BodyText"/>
        <w:spacing w:line="249" w:lineRule="auto"/>
        <w:ind w:left="3130" w:right="384"/>
        <w:jc w:val="both"/>
      </w:pPr>
      <w:r>
        <w:rPr/>
        <w:t>Desayuno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hotel.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hora</w:t>
      </w:r>
      <w:r>
        <w:rPr>
          <w:spacing w:val="20"/>
        </w:rPr>
        <w:t> </w:t>
      </w:r>
      <w:r>
        <w:rPr/>
        <w:t>indicada,</w:t>
      </w:r>
      <w:r>
        <w:rPr>
          <w:spacing w:val="26"/>
        </w:rPr>
        <w:t> </w:t>
      </w:r>
      <w:r>
        <w:rPr/>
        <w:t>traslado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estación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tren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alta</w:t>
      </w:r>
      <w:r>
        <w:rPr>
          <w:spacing w:val="20"/>
        </w:rPr>
        <w:t> </w:t>
      </w:r>
      <w:r>
        <w:rPr/>
        <w:t>velocidad a Xi’an (5.5 hrs), ciudad antigua de 3.000 años, sirvió como capital de 11 dinastías, y se destaca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haber</w:t>
      </w:r>
      <w:r>
        <w:rPr>
          <w:spacing w:val="-8"/>
        </w:rPr>
        <w:t> </w:t>
      </w:r>
      <w:r>
        <w:rPr/>
        <w:t>sido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punto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partida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famosa</w:t>
      </w:r>
      <w:r>
        <w:rPr>
          <w:spacing w:val="-8"/>
        </w:rPr>
        <w:t> </w:t>
      </w:r>
      <w:r>
        <w:rPr/>
        <w:t>“Ruta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Seda”.</w:t>
      </w:r>
      <w:r>
        <w:rPr>
          <w:spacing w:val="40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hotel y alojamiento.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3"/>
        <w:ind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201639</wp:posOffset>
            </wp:positionV>
            <wp:extent cx="1061157" cy="46653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1"/>
        <w:ind w:left="360"/>
      </w:pPr>
      <w:r>
        <w:rPr/>
        <w:t>TOUR</w:t>
      </w:r>
      <w:r>
        <w:rPr>
          <w:spacing w:val="3"/>
        </w:rPr>
        <w:t> </w:t>
      </w:r>
      <w:r>
        <w:rPr/>
        <w:t>OPCIONAL</w:t>
      </w:r>
      <w:r>
        <w:rPr>
          <w:spacing w:val="4"/>
        </w:rPr>
        <w:t> </w:t>
      </w:r>
      <w:r>
        <w:rPr/>
        <w:t>(NO</w:t>
      </w:r>
      <w:r>
        <w:rPr>
          <w:spacing w:val="4"/>
        </w:rPr>
        <w:t> </w:t>
      </w:r>
      <w:r>
        <w:rPr/>
        <w:t>INCLUIDO):</w:t>
      </w:r>
      <w:r>
        <w:rPr>
          <w:spacing w:val="4"/>
        </w:rPr>
        <w:t> </w:t>
      </w:r>
      <w:r>
        <w:rPr/>
        <w:t>BEIJING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LUOYANG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4"/>
        </w:rPr>
        <w:t>XIAN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mañana, traslado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estación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tren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velocidad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Luoyang</w:t>
      </w:r>
      <w:r>
        <w:rPr>
          <w:spacing w:val="-3"/>
        </w:rPr>
        <w:t> </w:t>
      </w:r>
      <w:r>
        <w:rPr/>
        <w:t>(4</w:t>
      </w:r>
      <w:r>
        <w:rPr>
          <w:spacing w:val="-3"/>
        </w:rPr>
        <w:t> </w:t>
      </w:r>
      <w:r>
        <w:rPr/>
        <w:t>hrs).</w:t>
      </w:r>
      <w:r>
        <w:rPr>
          <w:spacing w:val="-3"/>
        </w:rPr>
        <w:t> </w:t>
      </w:r>
      <w:r>
        <w:rPr/>
        <w:t>Llegada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almuerzo. Visita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Grutas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Longmen</w:t>
      </w:r>
      <w:r>
        <w:rPr>
          <w:spacing w:val="-11"/>
        </w:rPr>
        <w:t> </w:t>
      </w:r>
      <w:r>
        <w:rPr/>
        <w:t>(Puerta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dragón),</w:t>
      </w:r>
      <w:r>
        <w:rPr>
          <w:spacing w:val="-4"/>
        </w:rPr>
        <w:t> </w:t>
      </w:r>
      <w:r>
        <w:rPr/>
        <w:t>declaradas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UNESCO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Patrimonio</w:t>
      </w:r>
      <w:r>
        <w:rPr>
          <w:spacing w:val="-11"/>
        </w:rPr>
        <w:t> </w:t>
      </w:r>
      <w:r>
        <w:rPr/>
        <w:t>Cultural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Humanidad. Más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1.300</w:t>
      </w:r>
      <w:r>
        <w:rPr>
          <w:spacing w:val="-13"/>
        </w:rPr>
        <w:t> </w:t>
      </w:r>
      <w:r>
        <w:rPr/>
        <w:t>cuevas,</w:t>
      </w:r>
      <w:r>
        <w:rPr>
          <w:spacing w:val="-8"/>
        </w:rPr>
        <w:t> </w:t>
      </w:r>
      <w:r>
        <w:rPr/>
        <w:t>con</w:t>
      </w:r>
      <w:r>
        <w:rPr>
          <w:spacing w:val="-13"/>
        </w:rPr>
        <w:t> </w:t>
      </w:r>
      <w:r>
        <w:rPr/>
        <w:t>40</w:t>
      </w:r>
      <w:r>
        <w:rPr>
          <w:spacing w:val="-13"/>
        </w:rPr>
        <w:t> </w:t>
      </w:r>
      <w:r>
        <w:rPr/>
        <w:t>pequeñas</w:t>
      </w:r>
      <w:r>
        <w:rPr>
          <w:spacing w:val="-13"/>
        </w:rPr>
        <w:t> </w:t>
      </w:r>
      <w:r>
        <w:rPr/>
        <w:t>pagodas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100.000</w:t>
      </w:r>
      <w:r>
        <w:rPr>
          <w:spacing w:val="-13"/>
        </w:rPr>
        <w:t> </w:t>
      </w:r>
      <w:r>
        <w:rPr/>
        <w:t>estatuas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Buda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todos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tamaños</w:t>
      </w:r>
      <w:r>
        <w:rPr>
          <w:spacing w:val="-13"/>
        </w:rPr>
        <w:t> </w:t>
      </w:r>
      <w:r>
        <w:rPr/>
        <w:t>llegando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alcanzar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más grandes</w:t>
      </w:r>
      <w:r>
        <w:rPr>
          <w:spacing w:val="-14"/>
        </w:rPr>
        <w:t> </w:t>
      </w:r>
      <w:r>
        <w:rPr/>
        <w:t>hasta</w:t>
      </w:r>
      <w:r>
        <w:rPr>
          <w:spacing w:val="-13"/>
        </w:rPr>
        <w:t> </w:t>
      </w:r>
      <w:r>
        <w:rPr/>
        <w:t>17</w:t>
      </w:r>
      <w:r>
        <w:rPr>
          <w:spacing w:val="-14"/>
        </w:rPr>
        <w:t> </w:t>
      </w:r>
      <w:r>
        <w:rPr/>
        <w:t>metros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altura.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tarde-noche,</w:t>
      </w:r>
      <w:r>
        <w:rPr>
          <w:spacing w:val="-8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estación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tren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alta</w:t>
      </w:r>
      <w:r>
        <w:rPr>
          <w:spacing w:val="-13"/>
        </w:rPr>
        <w:t> </w:t>
      </w:r>
      <w:r>
        <w:rPr/>
        <w:t>velocidad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Xi’an</w:t>
      </w:r>
      <w:r>
        <w:rPr>
          <w:spacing w:val="-14"/>
        </w:rPr>
        <w:t> </w:t>
      </w:r>
      <w:r>
        <w:rPr/>
        <w:t>(1.5</w:t>
      </w:r>
      <w:r>
        <w:rPr>
          <w:spacing w:val="-13"/>
        </w:rPr>
        <w:t> </w:t>
      </w:r>
      <w:r>
        <w:rPr/>
        <w:t>hrs).</w:t>
      </w:r>
      <w:r>
        <w:rPr>
          <w:spacing w:val="-14"/>
        </w:rPr>
        <w:t> </w:t>
      </w:r>
      <w:r>
        <w:rPr/>
        <w:t>Llegada en Xi’an y traslado al hotel. Alojamiento.</w:t>
      </w:r>
    </w:p>
    <w:p>
      <w:pPr>
        <w:pStyle w:val="BodyText"/>
        <w:spacing w:before="15"/>
        <w:ind w:left="0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3"/>
        </w:rPr>
        <w:t> </w:t>
      </w:r>
      <w:r>
        <w:rPr/>
        <w:t>5</w:t>
      </w:r>
      <w:r>
        <w:rPr>
          <w:spacing w:val="50"/>
        </w:rPr>
        <w:t>  </w:t>
      </w:r>
      <w:r>
        <w:rPr/>
        <w:t>Xi’an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Museo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Guerreros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>
          <w:spacing w:val="-2"/>
        </w:rPr>
        <w:t>Corceles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Hoy</w:t>
      </w:r>
      <w:r>
        <w:rPr>
          <w:spacing w:val="-7"/>
        </w:rPr>
        <w:t> </w:t>
      </w:r>
      <w:r>
        <w:rPr/>
        <w:t>visitaremos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famoso</w:t>
      </w:r>
      <w:r>
        <w:rPr>
          <w:spacing w:val="-7"/>
        </w:rPr>
        <w:t> </w:t>
      </w:r>
      <w:r>
        <w:rPr/>
        <w:t>Museo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Guerreros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Corceles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guardan</w:t>
      </w:r>
      <w:r>
        <w:rPr>
          <w:spacing w:val="-7"/>
        </w:rPr>
        <w:t> </w:t>
      </w:r>
      <w:r>
        <w:rPr/>
        <w:t>más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6.000</w:t>
      </w:r>
      <w:r>
        <w:rPr>
          <w:spacing w:val="-7"/>
        </w:rPr>
        <w:t> </w:t>
      </w:r>
      <w:r>
        <w:rPr/>
        <w:t>figuras en terracota, a tamaño natural, que representan un gran ejército de guerreros, corceles y carros de guerra que custodiaba la tumba del emperador Qin. Visitamos también al Taller de Terracota donde podemos conocer el proceso de la elaboración de las Figuras de Terracota.</w:t>
      </w:r>
      <w:r>
        <w:rPr>
          <w:spacing w:val="40"/>
        </w:rPr>
        <w:t> </w:t>
      </w:r>
      <w:r>
        <w:rPr/>
        <w:t>Almuerzo. Por la tarde visitaremos la Plaza de la Gran Pagoda de la Oca Salvaje, la Antigua Muralla (sin subir) y el Barrio Musulmán. Por la noche regreso al hotel y alojamiento.</w:t>
      </w:r>
    </w:p>
    <w:p>
      <w:pPr>
        <w:pStyle w:val="BodyText"/>
        <w:spacing w:before="5"/>
        <w:ind w:left="360"/>
      </w:pPr>
      <w:r>
        <w:rPr/>
        <w:t>Tour</w:t>
      </w:r>
      <w:r>
        <w:rPr>
          <w:spacing w:val="-8"/>
        </w:rPr>
        <w:t> </w:t>
      </w:r>
      <w:r>
        <w:rPr/>
        <w:t>opcional</w:t>
      </w:r>
      <w:r>
        <w:rPr>
          <w:spacing w:val="-8"/>
        </w:rPr>
        <w:t> </w:t>
      </w:r>
      <w:r>
        <w:rPr/>
        <w:t>(no</w:t>
      </w:r>
      <w:r>
        <w:rPr>
          <w:spacing w:val="-7"/>
        </w:rPr>
        <w:t> </w:t>
      </w:r>
      <w:r>
        <w:rPr/>
        <w:t>incluido):</w:t>
      </w:r>
      <w:r>
        <w:rPr>
          <w:spacing w:val="-8"/>
        </w:rPr>
        <w:t> </w:t>
      </w:r>
      <w:r>
        <w:rPr/>
        <w:t>SHOW</w:t>
      </w:r>
      <w:r>
        <w:rPr>
          <w:spacing w:val="-7"/>
        </w:rPr>
        <w:t> </w:t>
      </w:r>
      <w:r>
        <w:rPr/>
        <w:t>CULTURAL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DINASTÍA</w:t>
      </w:r>
      <w:r>
        <w:rPr>
          <w:spacing w:val="-8"/>
        </w:rPr>
        <w:t> </w:t>
      </w:r>
      <w:r>
        <w:rPr>
          <w:spacing w:val="-4"/>
        </w:rPr>
        <w:t>TANG</w:t>
      </w:r>
    </w:p>
    <w:p>
      <w:pPr>
        <w:pStyle w:val="BodyText"/>
        <w:spacing w:before="21"/>
        <w:ind w:left="0"/>
      </w:pPr>
    </w:p>
    <w:p>
      <w:pPr>
        <w:pStyle w:val="BodyText"/>
        <w:spacing w:before="1"/>
        <w:ind w:left="360"/>
        <w:jc w:val="both"/>
      </w:pPr>
      <w:r>
        <w:rPr/>
        <w:t>Día</w:t>
      </w:r>
      <w:r>
        <w:rPr>
          <w:spacing w:val="-11"/>
        </w:rPr>
        <w:t> </w:t>
      </w:r>
      <w:r>
        <w:rPr/>
        <w:t>6</w:t>
      </w:r>
      <w:r>
        <w:rPr>
          <w:spacing w:val="35"/>
        </w:rPr>
        <w:t>  </w:t>
      </w:r>
      <w:r>
        <w:rPr/>
        <w:t>Xi’an</w:t>
      </w:r>
      <w:r>
        <w:rPr>
          <w:spacing w:val="-9"/>
        </w:rPr>
        <w:t> </w:t>
      </w:r>
      <w:r>
        <w:rPr/>
        <w:t>–</w:t>
      </w:r>
      <w:r>
        <w:rPr>
          <w:spacing w:val="-11"/>
        </w:rPr>
        <w:t> </w:t>
      </w:r>
      <w:r>
        <w:rPr>
          <w:spacing w:val="-2"/>
        </w:rPr>
        <w:t>Shanghái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A la hora indicada, traslado al aeropuerto y vuelo a Shanghái (incluido), uno de los municipios directamente subordinados al Poder Central, cuenta con más de 25 millones de habitantes, es el mayor puerto, centro comercial y la metrópoli más internacional de China. Llegada y traslado al hotel. Alojamiento.</w:t>
      </w:r>
    </w:p>
    <w:p>
      <w:pPr>
        <w:pStyle w:val="BodyText"/>
        <w:spacing w:before="13"/>
        <w:ind w:left="0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7</w:t>
      </w:r>
      <w:r>
        <w:rPr>
          <w:spacing w:val="25"/>
          <w:w w:val="105"/>
        </w:rPr>
        <w:t>  </w:t>
      </w:r>
      <w:r>
        <w:rPr>
          <w:w w:val="105"/>
        </w:rPr>
        <w:t>Shanghái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5"/>
          <w:w w:val="105"/>
        </w:rPr>
        <w:t> </w:t>
      </w:r>
      <w:r>
        <w:rPr>
          <w:w w:val="105"/>
        </w:rPr>
        <w:t>Visita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hotel.</w:t>
      </w:r>
      <w:r>
        <w:rPr>
          <w:spacing w:val="-13"/>
        </w:rPr>
        <w:t> </w:t>
      </w:r>
      <w:r>
        <w:rPr/>
        <w:t>Tour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día</w:t>
      </w:r>
      <w:r>
        <w:rPr>
          <w:spacing w:val="-14"/>
        </w:rPr>
        <w:t> </w:t>
      </w:r>
      <w:r>
        <w:rPr/>
        <w:t>completo</w:t>
      </w:r>
      <w:r>
        <w:rPr>
          <w:spacing w:val="-13"/>
        </w:rPr>
        <w:t> </w:t>
      </w:r>
      <w:r>
        <w:rPr/>
        <w:t>visitando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Jardín</w:t>
      </w:r>
      <w:r>
        <w:rPr>
          <w:spacing w:val="-14"/>
        </w:rPr>
        <w:t> </w:t>
      </w:r>
      <w:r>
        <w:rPr/>
        <w:t>Yuyuan,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Barrio</w:t>
      </w:r>
      <w:r>
        <w:rPr>
          <w:spacing w:val="-14"/>
        </w:rPr>
        <w:t> </w:t>
      </w:r>
      <w:r>
        <w:rPr/>
        <w:t>Antiguo</w:t>
      </w:r>
      <w:r>
        <w:rPr>
          <w:spacing w:val="-14"/>
        </w:rPr>
        <w:t> </w:t>
      </w:r>
      <w:r>
        <w:rPr/>
        <w:t>“Cheng</w:t>
      </w:r>
      <w:r>
        <w:rPr>
          <w:spacing w:val="-13"/>
        </w:rPr>
        <w:t> </w:t>
      </w:r>
      <w:r>
        <w:rPr/>
        <w:t>Huang</w:t>
      </w:r>
      <w:r>
        <w:rPr>
          <w:spacing w:val="-14"/>
        </w:rPr>
        <w:t> </w:t>
      </w:r>
      <w:r>
        <w:rPr/>
        <w:t>Miao”,</w:t>
      </w:r>
      <w:r>
        <w:rPr>
          <w:spacing w:val="-14"/>
        </w:rPr>
        <w:t> </w:t>
      </w:r>
      <w:r>
        <w:rPr/>
        <w:t>Templo</w:t>
      </w:r>
      <w:r>
        <w:rPr>
          <w:spacing w:val="-14"/>
        </w:rPr>
        <w:t> </w:t>
      </w:r>
      <w:r>
        <w:rPr/>
        <w:t>del Buda de Jade, la Calle Nanjing, el Malecón (The Bund) y una Tienda de la Seda. Almuerzo incluido. Alojamiento.</w:t>
      </w:r>
    </w:p>
    <w:p>
      <w:pPr>
        <w:pStyle w:val="BodyText"/>
        <w:spacing w:before="2"/>
        <w:ind w:left="360"/>
      </w:pPr>
      <w:r>
        <w:rPr/>
        <w:t>Tour opcional (no incluido): POR LA NOCHE</w:t>
      </w:r>
      <w:r>
        <w:rPr>
          <w:spacing w:val="1"/>
        </w:rPr>
        <w:t> </w:t>
      </w:r>
      <w:r>
        <w:rPr/>
        <w:t>CRUCERO POR EL RIO </w:t>
      </w:r>
      <w:r>
        <w:rPr>
          <w:spacing w:val="-2"/>
        </w:rPr>
        <w:t>HUANGPU</w:t>
      </w:r>
    </w:p>
    <w:p>
      <w:pPr>
        <w:pStyle w:val="BodyText"/>
        <w:spacing w:before="22"/>
        <w:ind w:left="0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8</w:t>
      </w:r>
      <w:r>
        <w:rPr>
          <w:spacing w:val="37"/>
          <w:w w:val="105"/>
        </w:rPr>
        <w:t>  </w:t>
      </w:r>
      <w:r>
        <w:rPr>
          <w:w w:val="105"/>
        </w:rPr>
        <w:t>Shanghái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w w:val="105"/>
        </w:rPr>
        <w:t>Ciudad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origen</w:t>
      </w:r>
    </w:p>
    <w:p>
      <w:pPr>
        <w:pStyle w:val="BodyText"/>
        <w:ind w:left="360"/>
        <w:jc w:val="both"/>
      </w:pPr>
      <w:r>
        <w:rPr/>
        <w:t>Desayuno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hotel.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hora</w:t>
      </w:r>
      <w:r>
        <w:rPr>
          <w:spacing w:val="1"/>
        </w:rPr>
        <w:t> </w:t>
      </w:r>
      <w:r>
        <w:rPr/>
        <w:t>programada</w:t>
      </w:r>
      <w:r>
        <w:rPr>
          <w:spacing w:val="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2"/>
        </w:rPr>
        <w:t> </w:t>
      </w:r>
      <w:r>
        <w:rPr/>
        <w:t>aeropuerto.</w:t>
      </w:r>
      <w:r>
        <w:rPr>
          <w:spacing w:val="1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pStyle w:val="BodyText"/>
        <w:spacing w:before="77"/>
        <w:ind w:left="0"/>
      </w:pPr>
    </w:p>
    <w:p>
      <w:pPr>
        <w:pStyle w:val="Heading1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2424010</wp:posOffset>
            </wp:positionH>
            <wp:positionV relativeFrom="paragraph">
              <wp:posOffset>45005</wp:posOffset>
            </wp:positionV>
            <wp:extent cx="218706" cy="216903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5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Beijing.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Xi'an.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Shanghái.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alta</w:t>
      </w:r>
      <w:r>
        <w:rPr>
          <w:spacing w:val="2"/>
          <w:sz w:val="22"/>
        </w:rPr>
        <w:t> </w:t>
      </w:r>
      <w:r>
        <w:rPr>
          <w:sz w:val="22"/>
        </w:rPr>
        <w:t>velocidad</w:t>
      </w:r>
      <w:r>
        <w:rPr>
          <w:spacing w:val="1"/>
          <w:sz w:val="22"/>
        </w:rPr>
        <w:t> </w:t>
      </w:r>
      <w:r>
        <w:rPr>
          <w:sz w:val="22"/>
        </w:rPr>
        <w:t>Beijing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Xi'an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clase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segunda.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Vuelo</w:t>
      </w:r>
      <w:r>
        <w:rPr>
          <w:spacing w:val="-1"/>
          <w:sz w:val="22"/>
        </w:rPr>
        <w:t> </w:t>
      </w:r>
      <w:r>
        <w:rPr>
          <w:sz w:val="22"/>
        </w:rPr>
        <w:t>Xi'an –</w:t>
      </w:r>
      <w:r>
        <w:rPr>
          <w:spacing w:val="-1"/>
          <w:sz w:val="22"/>
        </w:rPr>
        <w:t> </w:t>
      </w:r>
      <w:r>
        <w:rPr>
          <w:sz w:val="22"/>
        </w:rPr>
        <w:t>Shanghái Clase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2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1"/>
          <w:sz w:val="22"/>
        </w:rPr>
        <w:t> </w:t>
      </w:r>
      <w:r>
        <w:rPr>
          <w:sz w:val="22"/>
        </w:rPr>
        <w:t>almuerzos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restaurante</w:t>
      </w:r>
      <w:r>
        <w:rPr>
          <w:spacing w:val="2"/>
          <w:sz w:val="22"/>
        </w:rPr>
        <w:t> </w:t>
      </w:r>
      <w:r>
        <w:rPr>
          <w:sz w:val="22"/>
        </w:rPr>
        <w:t>local</w:t>
      </w:r>
      <w:r>
        <w:rPr>
          <w:spacing w:val="2"/>
          <w:sz w:val="22"/>
        </w:rPr>
        <w:t> </w:t>
      </w:r>
      <w:r>
        <w:rPr>
          <w:sz w:val="22"/>
        </w:rPr>
        <w:t>(no</w:t>
      </w:r>
      <w:r>
        <w:rPr>
          <w:spacing w:val="2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bebidas).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traslados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español.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8"/>
          <w:sz w:val="22"/>
        </w:rPr>
        <w:t> </w:t>
      </w:r>
      <w:r>
        <w:rPr>
          <w:sz w:val="22"/>
        </w:rPr>
        <w:t>masaje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pies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Beijing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cortesía.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44"/>
        <w:ind w:left="0"/>
      </w:pPr>
    </w:p>
    <w:p>
      <w:pPr>
        <w:pStyle w:val="Heading1"/>
        <w:ind w:left="362"/>
        <w:jc w:val="both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4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5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avión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Origen-</w:t>
      </w:r>
      <w:r>
        <w:rPr>
          <w:spacing w:val="-1"/>
          <w:sz w:val="22"/>
        </w:rPr>
        <w:t> </w:t>
      </w:r>
      <w:r>
        <w:rPr>
          <w:sz w:val="22"/>
        </w:rPr>
        <w:t>Beijing</w:t>
      </w:r>
      <w:r>
        <w:rPr>
          <w:spacing w:val="-1"/>
          <w:sz w:val="22"/>
        </w:rPr>
        <w:t> </w:t>
      </w:r>
      <w:r>
        <w:rPr>
          <w:sz w:val="22"/>
        </w:rPr>
        <w:t>//</w:t>
      </w:r>
      <w:r>
        <w:rPr>
          <w:spacing w:val="-2"/>
          <w:sz w:val="22"/>
        </w:rPr>
        <w:t> </w:t>
      </w:r>
      <w:r>
        <w:rPr>
          <w:sz w:val="22"/>
        </w:rPr>
        <w:t>Shanghái-</w:t>
      </w:r>
      <w:r>
        <w:rPr>
          <w:spacing w:val="-1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 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1"/>
          <w:sz w:val="22"/>
        </w:rPr>
        <w:t> </w:t>
      </w:r>
      <w:r>
        <w:rPr>
          <w:sz w:val="22"/>
        </w:rPr>
        <w:t>durante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almuerzos,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especificados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itinerario</w:t>
      </w:r>
      <w:r>
        <w:rPr>
          <w:spacing w:val="1"/>
          <w:sz w:val="22"/>
        </w:rPr>
        <w:t> </w:t>
      </w:r>
      <w:r>
        <w:rPr>
          <w:sz w:val="22"/>
        </w:rPr>
        <w:t>y/o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apartado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Tours,</w:t>
      </w:r>
      <w:r>
        <w:rPr>
          <w:spacing w:val="-1"/>
          <w:sz w:val="22"/>
        </w:rPr>
        <w:t> </w:t>
      </w:r>
      <w:r>
        <w:rPr>
          <w:sz w:val="22"/>
        </w:rPr>
        <w:t>visita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z w:val="22"/>
        </w:rPr>
        <w:t>opcionales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mencionadas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itinerario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7"/>
          <w:sz w:val="22"/>
        </w:rPr>
        <w:t> </w:t>
      </w:r>
      <w:r>
        <w:rPr>
          <w:sz w:val="22"/>
        </w:rPr>
        <w:t>aeropuerto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nocturno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5"/>
          <w:sz w:val="22"/>
        </w:rPr>
        <w:t> </w:t>
      </w:r>
      <w:r>
        <w:rPr>
          <w:sz w:val="22"/>
        </w:rPr>
        <w:t>pago</w:t>
      </w:r>
      <w:r>
        <w:rPr>
          <w:spacing w:val="-4"/>
          <w:sz w:val="22"/>
        </w:rPr>
        <w:t> </w:t>
      </w:r>
      <w:r>
        <w:rPr>
          <w:sz w:val="22"/>
        </w:rPr>
        <w:t>directo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efectivo</w:t>
      </w:r>
      <w:r>
        <w:rPr>
          <w:spacing w:val="-5"/>
          <w:sz w:val="22"/>
        </w:rPr>
        <w:t> </w:t>
      </w:r>
      <w:r>
        <w:rPr>
          <w:sz w:val="22"/>
        </w:rPr>
        <w:t>(masajista</w:t>
      </w:r>
      <w:r>
        <w:rPr>
          <w:spacing w:val="-4"/>
          <w:sz w:val="22"/>
        </w:rPr>
        <w:t> </w:t>
      </w:r>
      <w:r>
        <w:rPr>
          <w:sz w:val="22"/>
        </w:rPr>
        <w:t>$4</w:t>
      </w:r>
      <w:r>
        <w:rPr>
          <w:spacing w:val="-4"/>
          <w:sz w:val="22"/>
        </w:rPr>
        <w:t> </w:t>
      </w:r>
      <w:r>
        <w:rPr>
          <w:sz w:val="22"/>
        </w:rPr>
        <w:t>USD,</w:t>
      </w:r>
      <w:r>
        <w:rPr>
          <w:spacing w:val="-5"/>
          <w:sz w:val="22"/>
        </w:rPr>
        <w:t> </w:t>
      </w: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local</w:t>
      </w:r>
      <w:r>
        <w:rPr>
          <w:spacing w:val="-5"/>
          <w:sz w:val="22"/>
        </w:rPr>
        <w:t> </w:t>
      </w:r>
      <w:r>
        <w:rPr>
          <w:sz w:val="22"/>
        </w:rPr>
        <w:t>$4</w:t>
      </w:r>
      <w:r>
        <w:rPr>
          <w:spacing w:val="-4"/>
          <w:sz w:val="22"/>
        </w:rPr>
        <w:t> </w:t>
      </w:r>
      <w:r>
        <w:rPr>
          <w:sz w:val="22"/>
        </w:rPr>
        <w:t>USD,</w:t>
      </w:r>
      <w:r>
        <w:rPr>
          <w:spacing w:val="-4"/>
          <w:sz w:val="22"/>
        </w:rPr>
        <w:t> </w:t>
      </w:r>
      <w:r>
        <w:rPr>
          <w:sz w:val="22"/>
        </w:rPr>
        <w:t>chofer</w:t>
      </w:r>
      <w:r>
        <w:rPr>
          <w:spacing w:val="-5"/>
          <w:sz w:val="22"/>
        </w:rPr>
        <w:t> </w:t>
      </w:r>
      <w:r>
        <w:rPr>
          <w:sz w:val="22"/>
        </w:rPr>
        <w:t>$2</w:t>
      </w:r>
      <w:r>
        <w:rPr>
          <w:spacing w:val="-4"/>
          <w:sz w:val="22"/>
        </w:rPr>
        <w:t> </w:t>
      </w:r>
      <w:r>
        <w:rPr>
          <w:sz w:val="22"/>
        </w:rPr>
        <w:t>USD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persona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día)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280" w:left="360" w:right="360" w:top="580"/>
        </w:sectPr>
      </w:pPr>
    </w:p>
    <w:p>
      <w:pPr>
        <w:pStyle w:val="Heading1"/>
        <w:spacing w:before="106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54"/>
        <w:ind w:left="366"/>
      </w:pPr>
      <w:r>
        <w:rPr/>
        <w:t>Precios</w:t>
      </w:r>
      <w:r>
        <w:rPr>
          <w:spacing w:val="2"/>
        </w:rPr>
        <w:t> </w:t>
      </w:r>
      <w:r>
        <w:rPr/>
        <w:t>por</w:t>
      </w:r>
      <w:r>
        <w:rPr>
          <w:spacing w:val="3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dólares</w:t>
      </w:r>
      <w:r>
        <w:rPr>
          <w:spacing w:val="3"/>
        </w:rPr>
        <w:t> </w:t>
      </w:r>
      <w:r>
        <w:rPr/>
        <w:t>americanos</w:t>
      </w:r>
      <w:r>
        <w:rPr>
          <w:spacing w:val="2"/>
        </w:rPr>
        <w:t> </w:t>
      </w:r>
      <w:r>
        <w:rPr/>
        <w:t>(USD).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servicio</w:t>
      </w:r>
      <w:r>
        <w:rPr>
          <w:spacing w:val="2"/>
        </w:rPr>
        <w:t> </w:t>
      </w:r>
      <w:r>
        <w:rPr>
          <w:spacing w:val="-2"/>
        </w:rPr>
        <w:t>Regular.</w:t>
      </w:r>
    </w:p>
    <w:p>
      <w:pPr>
        <w:pStyle w:val="BodyText"/>
        <w:spacing w:before="6"/>
        <w:ind w:left="0"/>
        <w:rPr>
          <w:sz w:val="11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06"/>
        <w:gridCol w:w="4828"/>
        <w:gridCol w:w="1418"/>
        <w:gridCol w:w="1418"/>
        <w:gridCol w:w="1418"/>
      </w:tblGrid>
      <w:tr>
        <w:trPr>
          <w:trHeight w:hRule="atLeast" w:val="561"/>
        </w:trPr>
        <w:tc>
          <w:tcPr>
            <w:tcW w:type="dxa" w:w="1706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828"/>
            <w:shd w:color="auto" w:fill="E5E8EB" w:val="clear"/>
          </w:tcPr>
          <w:p>
            <w:pPr>
              <w:pStyle w:val="TableParagraph"/>
              <w:spacing w:before="153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LUNES,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MIÉRCOLES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VIERNES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53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53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53"/>
              <w:ind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170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82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25MAR26-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24MAR27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2115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1555</w:t>
            </w:r>
          </w:p>
        </w:tc>
        <w:tc>
          <w:tcPr>
            <w:tcW w:type="dxa" w:w="1418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4"/>
                <w:sz w:val="22"/>
              </w:rPr>
              <w:t>1555</w:t>
            </w:r>
          </w:p>
        </w:tc>
      </w:tr>
    </w:tbl>
    <w:p>
      <w:pPr>
        <w:pStyle w:val="BodyText"/>
        <w:spacing w:before="157"/>
        <w:ind w:left="380"/>
      </w:pPr>
      <w:r>
        <w:rPr>
          <w:color w:val="E41513"/>
        </w:rPr>
        <w:t>*</w:t>
      </w:r>
      <w:r>
        <w:rPr/>
        <w:t>Nota:</w:t>
      </w:r>
      <w:r>
        <w:rPr>
          <w:spacing w:val="-4"/>
        </w:rPr>
        <w:t> </w:t>
      </w:r>
      <w:r>
        <w:rPr/>
        <w:t>No opera</w:t>
      </w:r>
      <w:r>
        <w:rPr>
          <w:spacing w:val="-1"/>
        </w:rPr>
        <w:t> </w:t>
      </w:r>
      <w:r>
        <w:rPr/>
        <w:t>entre el 25ENE26- </w:t>
      </w:r>
      <w:r>
        <w:rPr>
          <w:spacing w:val="-2"/>
        </w:rPr>
        <w:t>12FEB26</w:t>
      </w:r>
    </w:p>
    <w:p>
      <w:pPr>
        <w:pStyle w:val="BodyText"/>
        <w:spacing w:before="59"/>
        <w:ind w:left="0"/>
      </w:pPr>
    </w:p>
    <w:p>
      <w:pPr>
        <w:pStyle w:val="Heading1"/>
        <w:ind w:left="366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11"/>
        </w:rPr>
        <w:t>EXTRAS</w:t>
      </w:r>
    </w:p>
    <w:p>
      <w:pPr>
        <w:pStyle w:val="BodyText"/>
        <w:spacing w:before="96"/>
        <w:ind w:left="366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9"/>
        <w:ind w:left="0"/>
        <w:rPr>
          <w:sz w:val="12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547"/>
        <w:gridCol w:w="1417"/>
        <w:gridCol w:w="1417"/>
        <w:gridCol w:w="1416"/>
      </w:tblGrid>
      <w:tr>
        <w:trPr>
          <w:trHeight w:hRule="atLeast" w:val="561"/>
        </w:trPr>
        <w:tc>
          <w:tcPr>
            <w:tcW w:type="dxa" w:w="6547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153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6"/>
            <w:shd w:color="auto" w:fill="E5E8EB" w:val="clear"/>
          </w:tcPr>
          <w:p>
            <w:pPr>
              <w:pStyle w:val="TableParagraph"/>
              <w:spacing w:before="153"/>
              <w:ind w:left="3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6547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Beijing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(pre)</w:t>
            </w:r>
          </w:p>
        </w:tc>
        <w:tc>
          <w:tcPr>
            <w:tcW w:type="dxa" w:w="1417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325</w:t>
            </w:r>
          </w:p>
        </w:tc>
        <w:tc>
          <w:tcPr>
            <w:tcW w:type="dxa" w:w="1417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416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</w:tr>
      <w:tr>
        <w:trPr>
          <w:trHeight w:hRule="atLeast" w:val="448"/>
        </w:trPr>
        <w:tc>
          <w:tcPr>
            <w:tcW w:type="dxa" w:w="6547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Shanghai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(post)</w:t>
            </w:r>
          </w:p>
        </w:tc>
        <w:tc>
          <w:tcPr>
            <w:tcW w:type="dxa" w:w="1417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325</w:t>
            </w:r>
          </w:p>
        </w:tc>
        <w:tc>
          <w:tcPr>
            <w:tcW w:type="dxa" w:w="1417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416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</w:tr>
    </w:tbl>
    <w:p>
      <w:pPr>
        <w:pStyle w:val="BodyText"/>
        <w:spacing w:before="186"/>
        <w:ind w:left="366"/>
      </w:pPr>
      <w:r>
        <w:rPr>
          <w:color w:val="E41513"/>
        </w:rPr>
        <w:t>*</w:t>
      </w:r>
      <w:r>
        <w:rPr/>
        <w:t>Nota: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opera</w:t>
      </w:r>
      <w:r>
        <w:rPr>
          <w:spacing w:val="-4"/>
        </w:rPr>
        <w:t> </w:t>
      </w:r>
      <w:r>
        <w:rPr/>
        <w:t>entre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25ENE26-</w:t>
      </w:r>
      <w:r>
        <w:rPr>
          <w:spacing w:val="-4"/>
        </w:rPr>
        <w:t> </w:t>
      </w:r>
      <w:r>
        <w:rPr>
          <w:spacing w:val="-2"/>
        </w:rPr>
        <w:t>12FEB26</w:t>
      </w:r>
    </w:p>
    <w:p>
      <w:pPr>
        <w:pStyle w:val="BodyText"/>
        <w:spacing w:before="114"/>
        <w:ind w:left="0"/>
      </w:pPr>
    </w:p>
    <w:p>
      <w:pPr>
        <w:pStyle w:val="Heading1"/>
        <w:ind w:left="367"/>
      </w:pPr>
      <w:r>
        <w:rPr>
          <w:color w:val="059ED8"/>
        </w:rPr>
        <w:t>TOURS</w:t>
      </w:r>
      <w:r>
        <w:rPr>
          <w:color w:val="059ED8"/>
          <w:spacing w:val="27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18"/>
        <w:ind w:left="384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ind w:left="0"/>
        <w:rPr>
          <w:sz w:val="12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523"/>
        <w:gridCol w:w="4301"/>
      </w:tblGrid>
      <w:tr>
        <w:trPr>
          <w:trHeight w:hRule="atLeast" w:val="561"/>
        </w:trPr>
        <w:tc>
          <w:tcPr>
            <w:tcW w:type="dxa" w:w="6523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TOUR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ACTIVIDADES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OPCIONALES</w:t>
            </w:r>
          </w:p>
        </w:tc>
        <w:tc>
          <w:tcPr>
            <w:tcW w:type="dxa" w:w="4301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opcional: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Beijing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Luoyang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Xi’an</w:t>
            </w:r>
          </w:p>
        </w:tc>
        <w:tc>
          <w:tcPr>
            <w:tcW w:type="dxa" w:w="430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opcional: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Xi’an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Show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Dinastía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Tang</w:t>
            </w:r>
          </w:p>
        </w:tc>
        <w:tc>
          <w:tcPr>
            <w:tcW w:type="dxa" w:w="430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opcional: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Shanghái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Crucero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Nocturno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Rio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Huangpu</w:t>
            </w:r>
          </w:p>
        </w:tc>
        <w:tc>
          <w:tcPr>
            <w:tcW w:type="dxa" w:w="430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</w:tr>
    </w:tbl>
    <w:p>
      <w:pPr>
        <w:pStyle w:val="BodyText"/>
        <w:spacing w:before="222"/>
        <w:ind w:left="0"/>
      </w:pPr>
    </w:p>
    <w:p>
      <w:pPr>
        <w:pStyle w:val="Heading1"/>
        <w:ind w:left="382"/>
      </w:pPr>
      <w:r>
        <w:rPr>
          <w:color w:val="059ED8"/>
          <w:spacing w:val="-2"/>
        </w:rPr>
        <w:t>SUPLEMENTO</w:t>
      </w:r>
    </w:p>
    <w:p>
      <w:pPr>
        <w:pStyle w:val="BodyText"/>
        <w:spacing w:before="146"/>
        <w:ind w:left="399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ind w:left="0"/>
        <w:rPr>
          <w:sz w:val="12"/>
        </w:rPr>
      </w:pPr>
    </w:p>
    <w:tbl>
      <w:tblPr>
        <w:tblW w:type="auto" w:w="0"/>
        <w:jc w:val="left"/>
        <w:tblInd w:type="dxa" w:w="38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523"/>
        <w:gridCol w:w="4301"/>
      </w:tblGrid>
      <w:tr>
        <w:trPr>
          <w:trHeight w:hRule="atLeast" w:val="561"/>
        </w:trPr>
        <w:tc>
          <w:tcPr>
            <w:tcW w:type="dxa" w:w="6523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SERVICIOS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SUPLEMENTARIOS</w:t>
            </w:r>
          </w:p>
        </w:tc>
        <w:tc>
          <w:tcPr>
            <w:tcW w:type="dxa" w:w="4301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Vuelos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llegando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Daxing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Beijing</w:t>
            </w:r>
          </w:p>
        </w:tc>
        <w:tc>
          <w:tcPr>
            <w:tcW w:type="dxa" w:w="430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Vuelos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llegando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Beijing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antes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8:00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type="dxa" w:w="430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Vuelos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saliendo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Shanghái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entre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24:00-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09:30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horas</w:t>
            </w:r>
          </w:p>
        </w:tc>
        <w:tc>
          <w:tcPr>
            <w:tcW w:type="dxa" w:w="430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4" w:type="default"/>
          <w:pgSz w:h="15840" w:w="12240"/>
          <w:pgMar w:bottom="1440" w:footer="1256" w:header="0" w:left="360" w:right="360" w:top="640"/>
        </w:sectPr>
      </w:pPr>
    </w:p>
    <w:p>
      <w:pPr>
        <w:pStyle w:val="Heading1"/>
        <w:spacing w:before="120"/>
        <w:ind w:left="37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"/>
        <w:ind w:left="0"/>
        <w:rPr>
          <w:sz w:val="20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6"/>
        <w:gridCol w:w="5413"/>
      </w:tblGrid>
      <w:tr>
        <w:trPr>
          <w:trHeight w:hRule="atLeast" w:val="505"/>
        </w:trPr>
        <w:tc>
          <w:tcPr>
            <w:tcW w:type="dxa" w:w="10809"/>
            <w:gridSpan w:val="2"/>
            <w:shd w:color="auto" w:fill="E5E8EB" w:val="clear"/>
          </w:tcPr>
          <w:p>
            <w:pPr>
              <w:pStyle w:val="TableParagraph"/>
              <w:spacing w:before="125"/>
              <w:ind w:left="-1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CATEGORÍAS</w:t>
            </w:r>
          </w:p>
        </w:tc>
      </w:tr>
      <w:tr>
        <w:trPr>
          <w:trHeight w:hRule="atLeast" w:val="505"/>
        </w:trPr>
        <w:tc>
          <w:tcPr>
            <w:tcW w:type="dxa" w:w="5396"/>
            <w:shd w:color="auto" w:fill="E5E8EB" w:val="clear"/>
          </w:tcPr>
          <w:p>
            <w:pPr>
              <w:pStyle w:val="TableParagraph"/>
              <w:spacing w:before="125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413"/>
            <w:shd w:color="auto" w:fill="E5E8EB" w:val="clear"/>
          </w:tcPr>
          <w:p>
            <w:pPr>
              <w:pStyle w:val="TableParagraph"/>
              <w:spacing w:before="125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448"/>
        </w:trPr>
        <w:tc>
          <w:tcPr>
            <w:tcW w:type="dxa" w:w="53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Beijing</w:t>
            </w:r>
          </w:p>
        </w:tc>
        <w:tc>
          <w:tcPr>
            <w:tcW w:type="dxa" w:w="5413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Metropark</w:t>
            </w:r>
            <w:r>
              <w:rPr>
                <w:spacing w:val="73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  <w:tr>
        <w:trPr>
          <w:trHeight w:hRule="atLeast" w:val="448"/>
        </w:trPr>
        <w:tc>
          <w:tcPr>
            <w:tcW w:type="dxa" w:w="53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Xi'an</w:t>
            </w:r>
          </w:p>
        </w:tc>
        <w:tc>
          <w:tcPr>
            <w:tcW w:type="dxa" w:w="5413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Titan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Central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Park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Hotel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5*</w:t>
            </w:r>
          </w:p>
        </w:tc>
      </w:tr>
      <w:tr>
        <w:trPr>
          <w:trHeight w:hRule="atLeast" w:val="448"/>
        </w:trPr>
        <w:tc>
          <w:tcPr>
            <w:tcW w:type="dxa" w:w="53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Shanghai</w:t>
            </w:r>
          </w:p>
        </w:tc>
        <w:tc>
          <w:tcPr>
            <w:tcW w:type="dxa" w:w="5413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4"/>
                <w:sz w:val="22"/>
              </w:rPr>
              <w:t>Jin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Jiang Tower </w:t>
            </w:r>
            <w:r>
              <w:rPr>
                <w:spacing w:val="-5"/>
                <w:sz w:val="22"/>
              </w:rPr>
              <w:t>5*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304" w:line="249" w:lineRule="auto"/>
        <w:ind w:hanging="360" w:left="730" w:right="354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“Habitación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Triple”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China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doble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+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extra.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extra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pequeña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cama plegable o cama sofá.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1" w:line="249" w:lineRule="auto"/>
        <w:ind w:hanging="360" w:left="730" w:right="354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La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“Habitación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Doble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con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una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cama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matrimonial”,</w:t>
      </w:r>
      <w:r>
        <w:rPr>
          <w:color w:val="020203"/>
          <w:w w:val="105"/>
          <w:sz w:val="22"/>
        </w:rPr>
        <w:t> la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“Habitación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No-Fumadora”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“Habitación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comunicada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/ vecina”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están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sujetas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disponibilidad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no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se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garantizan.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2" w:line="240" w:lineRule="auto"/>
        <w:ind w:hanging="359" w:left="72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“Habitación Cuádruple”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 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hoteles seleccionados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 tour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regular.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11" w:line="240" w:lineRule="auto"/>
        <w:ind w:hanging="359" w:left="72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hay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“Habitación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Triple”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barco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Crucero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Yangtse.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11" w:line="240" w:lineRule="auto"/>
        <w:ind w:hanging="359" w:left="72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Hora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Check-in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después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14:00pm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11" w:line="240" w:lineRule="auto"/>
        <w:ind w:hanging="359" w:left="72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Hora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Check-out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12:00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medio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5"/>
          <w:sz w:val="22"/>
        </w:rPr>
        <w:t>día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11" w:line="249" w:lineRule="auto"/>
        <w:ind w:hanging="360" w:left="730" w:right="354"/>
        <w:jc w:val="both"/>
        <w:rPr>
          <w:color w:val="020203"/>
          <w:sz w:val="22"/>
        </w:rPr>
      </w:pPr>
      <w:r>
        <w:rPr>
          <w:color w:val="020203"/>
          <w:sz w:val="22"/>
        </w:rPr>
        <w:t>Costo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Check-in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Check-out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=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costo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01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noche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extra.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solicitarlo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junto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paquete </w:t>
      </w:r>
      <w:r>
        <w:rPr>
          <w:color w:val="020203"/>
          <w:w w:val="105"/>
          <w:sz w:val="22"/>
        </w:rPr>
        <w:t>de tour regular.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2" w:line="249" w:lineRule="auto"/>
        <w:ind w:hanging="360" w:left="730" w:right="354"/>
        <w:jc w:val="both"/>
        <w:rPr>
          <w:color w:val="020203"/>
          <w:sz w:val="22"/>
        </w:rPr>
      </w:pPr>
      <w:r>
        <w:rPr>
          <w:color w:val="020203"/>
          <w:sz w:val="22"/>
        </w:rPr>
        <w:t>En el momento de Check-in, los hoteles suelen pedir a los pasajeros un depósito por tarjeta de crédito o en efectivo como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garantía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consumos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internos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hotel,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tales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minibar,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lavandería,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teléfono,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comidas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hotel,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etc...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Si los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pasajeros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consumos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extras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hotel,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va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devolver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Check-out.</w:t>
      </w:r>
    </w:p>
    <w:p>
      <w:pPr>
        <w:pStyle w:val="ListParagraph"/>
        <w:spacing w:after="0" w:line="249" w:lineRule="auto"/>
        <w:jc w:val="both"/>
        <w:rPr>
          <w:sz w:val="22"/>
        </w:rPr>
        <w:sectPr>
          <w:footerReference r:id="rId15" w:type="default"/>
          <w:pgSz w:h="15840" w:w="12240"/>
          <w:pgMar w:bottom="1460" w:footer="1268" w:header="0" w:left="360" w:right="360" w:top="860"/>
        </w:sectPr>
      </w:pPr>
    </w:p>
    <w:p>
      <w:pPr>
        <w:pStyle w:val="Heading1"/>
        <w:spacing w:before="108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53" w:line="249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tarifa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puede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cambia,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si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se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presenta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una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Fuerte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fluctuación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tasa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cambio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entre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moneda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china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“Yuan”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y </w:t>
      </w:r>
      <w:r>
        <w:rPr>
          <w:color w:val="020203"/>
          <w:spacing w:val="-2"/>
          <w:w w:val="105"/>
          <w:sz w:val="22"/>
        </w:rPr>
        <w:t>el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“Dólar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Americano”;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Incremento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tasa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del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aeropuerto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/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suplemento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combustibles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los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vuelos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domésticos, Reservaciones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dentro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25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días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Vencimiento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fecha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límite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del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prepago.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Fecha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limite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reserva,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35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servicios.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El operador se reserva el derecho de modificar sin previo aviso, numero/ horario del transporte, los hoteles (siempre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de la misma categoría), orden de las visitas, tipo de comida (almuerzo por cena o cena por almuerzo) en destino, sin que ellos supongan ningún reembolso o compensación.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considerados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menores,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habrá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consultar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2"/>
          <w:sz w:val="22"/>
        </w:rPr>
        <w:t>disponibilidad.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Los vuelos domésticos en China, considera facturación de equipaje de 20 kg por persona. 1 pieza de 5 kg de equipaje </w:t>
      </w:r>
      <w:r>
        <w:rPr>
          <w:color w:val="020203"/>
          <w:w w:val="105"/>
          <w:sz w:val="22"/>
        </w:rPr>
        <w:t>de mano.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En los trenes domésticos de China: No pesar sus maletas,</w:t>
      </w:r>
      <w:r>
        <w:rPr>
          <w:color w:val="020203"/>
          <w:spacing w:val="20"/>
          <w:sz w:val="22"/>
        </w:rPr>
        <w:t> </w:t>
      </w:r>
      <w:r>
        <w:rPr>
          <w:color w:val="020203"/>
          <w:sz w:val="22"/>
        </w:rPr>
        <w:t>si no lleva maletas muy voluminosas. No hay servicio de</w:t>
      </w:r>
      <w:r>
        <w:rPr>
          <w:color w:val="020203"/>
          <w:spacing w:val="80"/>
          <w:sz w:val="22"/>
        </w:rPr>
        <w:t> </w:t>
      </w:r>
      <w:r>
        <w:rPr>
          <w:color w:val="020203"/>
          <w:sz w:val="22"/>
        </w:rPr>
        <w:t>facturación de maletas en los trenes de alta velocidad.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propinas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costumbre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universal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casi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obligatorio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China,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considerarlo.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Nuestro trasladista traerá un letrero con el nombre de los pasajeros y los espera en la puerta de llegada, en caso de no localizarlos, llamar a nuestro número de emergencia en el destino +86 – 13910726096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  <w:tab w:leader="none" w:pos="719" w:val="left"/>
        </w:tabs>
        <w:spacing w:after="0" w:before="2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La Ciudad Prohibida (Palacio Imperial) de Beijing limita el flujo de pasajeros y sus entradas son muy limitadas, especialmente durante la temporada alta y las fiestas de China. Si no se visita La Ciudad Prohibida (Palacio Imperial) por dicho motivo, la Ciudad Prohibida será sustituida por el Templo de Lamas y un paseo por Hutong (casco viejo), sin que ello suponga ningún reembolso o compensación.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" w:line="240" w:lineRule="auto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China.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47"/>
        <w:ind w:left="0"/>
      </w:pPr>
    </w:p>
    <w:p>
      <w:pPr>
        <w:pStyle w:val="BodyText"/>
        <w:spacing w:before="0"/>
        <w:ind w:left="348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24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marzo</w:t>
      </w:r>
      <w:r>
        <w:rPr>
          <w:spacing w:val="2"/>
        </w:rPr>
        <w:t> </w:t>
      </w:r>
      <w:r>
        <w:rPr/>
        <w:t>del</w:t>
      </w:r>
      <w:r>
        <w:rPr>
          <w:spacing w:val="3"/>
        </w:rPr>
        <w:t> </w:t>
      </w:r>
      <w:r>
        <w:rPr/>
        <w:t>2027.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/>
        <w:t>aplica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algunas</w:t>
      </w:r>
      <w:r>
        <w:rPr>
          <w:spacing w:val="3"/>
        </w:rPr>
        <w:t> </w:t>
      </w:r>
      <w:r>
        <w:rPr>
          <w:spacing w:val="-2"/>
        </w:rPr>
        <w:t>fechas.</w:t>
      </w:r>
    </w:p>
    <w:sectPr>
      <w:pgSz w:h="15840" w:w="12240"/>
      <w:pgMar w:bottom="1460" w:footer="1268" w:header="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4000">
          <wp:simplePos x="0" y="0"/>
          <wp:positionH relativeFrom="page">
            <wp:posOffset>3272396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4512">
          <wp:simplePos x="0" y="0"/>
          <wp:positionH relativeFrom="page">
            <wp:posOffset>3268205</wp:posOffset>
          </wp:positionH>
          <wp:positionV relativeFrom="page">
            <wp:posOffset>9125991</wp:posOffset>
          </wp:positionV>
          <wp:extent cx="1083602" cy="476402"/>
          <wp:effectExtent l="0" t="0" r="0" b="0"/>
          <wp:wrapNone/>
          <wp:docPr id="15" name="Image 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0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left="719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745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2026-02-25T20:19:26Z</dcterms:created>
  <dcterms:modified xsi:type="dcterms:W3CDTF">2026-02-25T20:19:26Z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2026-02-25T00:00:00Z</vt:filetime>
  </property>
  <property fmtid="{D5CDD505-2E9C-101B-9397-08002B2CF9AE}" name="NXPowerLiteLastOptimized" pid="5">
    <vt:lpwstr>108078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