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224"/>
        <w:rPr>
          <w:sz w:val="64"/>
        </w:rPr>
      </w:pPr>
      <w:r>
        <w:rPr>
          <w:sz w:val="64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35" w:lineRule="auto"/>
      </w:pPr>
      <w:r>
        <w:rPr>
          <w:color w:val="059ED8"/>
          <w:spacing w:val="-2"/>
          <w:w w:val="105"/>
        </w:rPr>
        <w:t>MIKATOUR </w:t>
      </w:r>
      <w:r>
        <w:rPr>
          <w:color w:val="059ED8"/>
          <w:spacing w:val="11"/>
          <w:w w:val="105"/>
        </w:rPr>
        <w:t>HOKKAIDO </w:t>
      </w:r>
      <w:r>
        <w:rPr>
          <w:color w:val="059ED8"/>
          <w:w w:val="105"/>
        </w:rPr>
        <w:t>2026</w:t>
      </w:r>
    </w:p>
    <w:p>
      <w:pPr>
        <w:spacing w:before="199" w:line="249" w:lineRule="auto"/>
        <w:ind w:firstLine="0" w:left="3385" w:right="648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4337150</wp:posOffset>
                </wp:positionH>
                <wp:positionV relativeFrom="paragraph">
                  <wp:posOffset>154757</wp:posOffset>
                </wp:positionV>
                <wp:extent cx="1270" cy="9461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200" simplePos="0">
                <wp:simplePos x="0" y="0"/>
                <wp:positionH relativeFrom="page">
                  <wp:posOffset>5305550</wp:posOffset>
                </wp:positionH>
                <wp:positionV relativeFrom="paragraph">
                  <wp:posOffset>154757</wp:posOffset>
                </wp:positionV>
                <wp:extent cx="1270" cy="9461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46016" simplePos="0">
                <wp:simplePos x="0" y="0"/>
                <wp:positionH relativeFrom="page">
                  <wp:posOffset>4725949</wp:posOffset>
                </wp:positionH>
                <wp:positionV relativeFrom="paragraph">
                  <wp:posOffset>310491</wp:posOffset>
                </wp:positionV>
                <wp:extent cx="1270" cy="9461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2224" simplePos="0">
                <wp:simplePos x="0" y="0"/>
                <wp:positionH relativeFrom="page">
                  <wp:posOffset>5888749</wp:posOffset>
                </wp:positionH>
                <wp:positionV relativeFrom="paragraph">
                  <wp:posOffset>154757</wp:posOffset>
                </wp:positionV>
                <wp:extent cx="1270" cy="94615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2736" simplePos="0">
                <wp:simplePos x="0" y="0"/>
                <wp:positionH relativeFrom="page">
                  <wp:posOffset>6430549</wp:posOffset>
                </wp:positionH>
                <wp:positionV relativeFrom="paragraph">
                  <wp:posOffset>154757</wp:posOffset>
                </wp:positionV>
                <wp:extent cx="1270" cy="94615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3248" simplePos="0">
                <wp:simplePos x="0" y="0"/>
                <wp:positionH relativeFrom="page">
                  <wp:posOffset>3725150</wp:posOffset>
                </wp:positionH>
                <wp:positionV relativeFrom="paragraph">
                  <wp:posOffset>154757</wp:posOffset>
                </wp:positionV>
                <wp:extent cx="1270" cy="94615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3760" simplePos="0">
                <wp:simplePos x="0" y="0"/>
                <wp:positionH relativeFrom="page">
                  <wp:posOffset>3096949</wp:posOffset>
                </wp:positionH>
                <wp:positionV relativeFrom="paragraph">
                  <wp:posOffset>154757</wp:posOffset>
                </wp:positionV>
                <wp:extent cx="1270" cy="94615"/>
                <wp:effectExtent b="0" l="0" r="0" t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270" cy="9461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4615" w="0">
                              <a:moveTo>
                                <a:pt x="0" y="0"/>
                              </a:moveTo>
                              <a:lnTo>
                                <a:pt x="0" y="94526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TOKYO</w:t>
      </w:r>
      <w:r>
        <w:rPr>
          <w:spacing w:val="69"/>
          <w:sz w:val="20"/>
        </w:rPr>
        <w:t> </w:t>
      </w:r>
      <w:r>
        <w:rPr>
          <w:sz w:val="20"/>
        </w:rPr>
        <w:t>CHITOSE</w:t>
      </w:r>
      <w:r>
        <w:rPr>
          <w:spacing w:val="69"/>
          <w:sz w:val="20"/>
        </w:rPr>
        <w:t> </w:t>
      </w:r>
      <w:r>
        <w:rPr>
          <w:sz w:val="20"/>
        </w:rPr>
        <w:t>SHIRAOI</w:t>
      </w:r>
      <w:r>
        <w:rPr>
          <w:spacing w:val="69"/>
          <w:sz w:val="20"/>
        </w:rPr>
        <w:t> </w:t>
      </w:r>
      <w:r>
        <w:rPr>
          <w:sz w:val="20"/>
        </w:rPr>
        <w:t>NOBORIBETSU</w:t>
      </w:r>
      <w:r>
        <w:rPr>
          <w:spacing w:val="69"/>
          <w:sz w:val="20"/>
        </w:rPr>
        <w:t> </w:t>
      </w:r>
      <w:r>
        <w:rPr>
          <w:sz w:val="20"/>
        </w:rPr>
        <w:t>TOYAKO</w:t>
      </w:r>
      <w:r>
        <w:rPr>
          <w:spacing w:val="69"/>
          <w:sz w:val="20"/>
        </w:rPr>
        <w:t> </w:t>
      </w:r>
      <w:r>
        <w:rPr>
          <w:sz w:val="20"/>
        </w:rPr>
        <w:t>YOICHI</w:t>
      </w:r>
      <w:r>
        <w:rPr>
          <w:spacing w:val="69"/>
          <w:sz w:val="20"/>
        </w:rPr>
        <w:t> </w:t>
      </w:r>
      <w:r>
        <w:rPr>
          <w:sz w:val="20"/>
        </w:rPr>
        <w:t>OTARU FURANO</w:t>
      </w:r>
      <w:r>
        <w:rPr>
          <w:spacing w:val="80"/>
          <w:sz w:val="20"/>
        </w:rPr>
        <w:t> </w:t>
      </w:r>
      <w:r>
        <w:rPr>
          <w:sz w:val="20"/>
        </w:rPr>
        <w:t>SAPPORO</w:t>
      </w:r>
    </w:p>
    <w:p>
      <w:pPr>
        <w:pStyle w:val="BodyText"/>
        <w:spacing w:before="35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183720</wp:posOffset>
                </wp:positionV>
                <wp:extent cx="3601720" cy="1270"/>
                <wp:effectExtent b="0" l="0" r="0" t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1"/>
        <w:ind w:firstLine="0" w:left="3390" w:right="648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06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3390" w:right="648"/>
        <w:jc w:val="center"/>
        <w:rPr>
          <w:sz w:val="20"/>
        </w:rPr>
      </w:pPr>
      <w:r>
        <w:rPr>
          <w:sz w:val="20"/>
        </w:rPr>
        <w:t>Vigencia</w:t>
      </w:r>
      <w:r>
        <w:rPr>
          <w:spacing w:val="-7"/>
          <w:sz w:val="20"/>
        </w:rPr>
        <w:t> </w:t>
      </w:r>
      <w:r>
        <w:rPr>
          <w:sz w:val="20"/>
        </w:rPr>
        <w:t>hasta</w:t>
      </w:r>
      <w:r>
        <w:rPr>
          <w:spacing w:val="-6"/>
          <w:sz w:val="20"/>
        </w:rPr>
        <w:t> </w:t>
      </w:r>
      <w:r>
        <w:rPr>
          <w:sz w:val="20"/>
        </w:rPr>
        <w:t>al</w:t>
      </w:r>
      <w:r>
        <w:rPr>
          <w:spacing w:val="-6"/>
          <w:sz w:val="20"/>
        </w:rPr>
        <w:t> </w:t>
      </w:r>
      <w:r>
        <w:rPr>
          <w:sz w:val="20"/>
        </w:rPr>
        <w:t>30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marzo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2027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73033</wp:posOffset>
                </wp:positionV>
                <wp:extent cx="3601720" cy="1270"/>
                <wp:effectExtent b="0" l="0" r="0" t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51"/>
      </w:pPr>
    </w:p>
    <w:p>
      <w:pPr>
        <w:pStyle w:val="BodyText"/>
        <w:spacing w:before="1"/>
        <w:ind w:left="3146"/>
        <w:jc w:val="both"/>
      </w:pPr>
      <w:r>
        <w:rPr>
          <w:color w:val="E41515"/>
        </w:rPr>
        <w:t>*</w:t>
      </w:r>
      <w:r>
        <w:rPr>
          <w:color w:val="E41515"/>
          <w:spacing w:val="33"/>
        </w:rPr>
        <w:t> </w:t>
      </w:r>
      <w:r>
        <w:rPr/>
        <w:t>Llegadas</w:t>
      </w:r>
      <w:r>
        <w:rPr>
          <w:spacing w:val="36"/>
        </w:rPr>
        <w:t> </w:t>
      </w:r>
      <w:r>
        <w:rPr/>
        <w:t>09,</w:t>
      </w:r>
      <w:r>
        <w:rPr>
          <w:spacing w:val="-5"/>
        </w:rPr>
        <w:t> </w:t>
      </w:r>
      <w:r>
        <w:rPr/>
        <w:t>23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julio</w:t>
      </w:r>
      <w:r>
        <w:rPr>
          <w:spacing w:val="-10"/>
        </w:rPr>
        <w:t> </w:t>
      </w:r>
      <w:r>
        <w:rPr/>
        <w:t>y</w:t>
      </w:r>
      <w:r>
        <w:rPr>
          <w:spacing w:val="36"/>
        </w:rPr>
        <w:t> </w:t>
      </w:r>
      <w:r>
        <w:rPr/>
        <w:t>06,</w:t>
      </w:r>
      <w:r>
        <w:rPr>
          <w:spacing w:val="-5"/>
        </w:rPr>
        <w:t> </w:t>
      </w:r>
      <w:r>
        <w:rPr/>
        <w:t>20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agosto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2026.</w:t>
      </w:r>
      <w:r>
        <w:rPr>
          <w:spacing w:val="-10"/>
        </w:rPr>
        <w:t> </w:t>
      </w:r>
      <w:r>
        <w:rPr/>
        <w:t>Opera</w:t>
      </w:r>
      <w:r>
        <w:rPr>
          <w:spacing w:val="-10"/>
        </w:rPr>
        <w:t> </w:t>
      </w:r>
      <w:r>
        <w:rPr/>
        <w:t>desde</w:t>
      </w:r>
      <w:r>
        <w:rPr>
          <w:spacing w:val="-10"/>
        </w:rPr>
        <w:t> </w:t>
      </w:r>
      <w:r>
        <w:rPr/>
        <w:t>2</w:t>
      </w:r>
      <w:r>
        <w:rPr>
          <w:spacing w:val="-9"/>
        </w:rPr>
        <w:t> </w:t>
      </w:r>
      <w:r>
        <w:rPr>
          <w:spacing w:val="-2"/>
        </w:rPr>
        <w:t>pasajeros.</w:t>
      </w:r>
    </w:p>
    <w:p>
      <w:pPr>
        <w:pStyle w:val="BodyText"/>
        <w:spacing w:before="187"/>
      </w:pPr>
    </w:p>
    <w:p>
      <w:pPr>
        <w:pStyle w:val="Heading1"/>
        <w:spacing w:before="1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03"/>
        <w:ind w:left="3125"/>
        <w:jc w:val="both"/>
      </w:pPr>
      <w:r>
        <w:rPr>
          <w:w w:val="105"/>
        </w:rPr>
        <w:t>Día</w:t>
      </w:r>
      <w:r>
        <w:rPr>
          <w:spacing w:val="-9"/>
          <w:w w:val="105"/>
        </w:rPr>
        <w:t> </w:t>
      </w:r>
      <w:r>
        <w:rPr>
          <w:w w:val="105"/>
        </w:rPr>
        <w:t>1</w:t>
      </w:r>
      <w:r>
        <w:rPr>
          <w:spacing w:val="42"/>
          <w:w w:val="105"/>
        </w:rPr>
        <w:t> </w:t>
      </w:r>
      <w:r>
        <w:rPr>
          <w:w w:val="105"/>
        </w:rPr>
        <w:t>Aeropuerto</w:t>
      </w:r>
      <w:r>
        <w:rPr>
          <w:spacing w:val="-9"/>
          <w:w w:val="105"/>
        </w:rPr>
        <w:t> </w:t>
      </w:r>
      <w:r>
        <w:rPr>
          <w:w w:val="105"/>
        </w:rPr>
        <w:t>Narita</w:t>
      </w:r>
      <w:r>
        <w:rPr>
          <w:spacing w:val="-8"/>
          <w:w w:val="105"/>
        </w:rPr>
        <w:t> </w:t>
      </w:r>
      <w:r>
        <w:rPr>
          <w:w w:val="105"/>
        </w:rPr>
        <w:t>o</w:t>
      </w:r>
      <w:r>
        <w:rPr>
          <w:spacing w:val="-8"/>
          <w:w w:val="105"/>
        </w:rPr>
        <w:t> </w:t>
      </w:r>
      <w:r>
        <w:rPr>
          <w:w w:val="105"/>
        </w:rPr>
        <w:t>Haneda</w:t>
      </w:r>
      <w:r>
        <w:rPr>
          <w:spacing w:val="41"/>
          <w:w w:val="105"/>
        </w:rPr>
        <w:t> </w:t>
      </w:r>
      <w:r>
        <w:rPr>
          <w:w w:val="105"/>
        </w:rPr>
        <w:t>–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Tokyo</w:t>
      </w:r>
    </w:p>
    <w:p>
      <w:pPr>
        <w:pStyle w:val="BodyText"/>
        <w:spacing w:line="249" w:lineRule="auto"/>
        <w:ind w:left="3125" w:right="384"/>
        <w:jc w:val="both"/>
      </w:pPr>
      <w:r>
        <w:rPr/>
        <w:t>Llegada al Aeropuerto Internacional de Narita/Haneda en su vuelo. Después del trámite</w:t>
      </w:r>
      <w:r>
        <w:rPr>
          <w:spacing w:val="80"/>
        </w:rPr>
        <w:t> </w:t>
      </w:r>
      <w:r>
        <w:rPr/>
        <w:t>de inmigración y aduana, recepción por asistente de habla española. Traslado al hotel en servicio regular con asistente. Llegada al hotel y resto del día libre para sus actividades personales. Alojamiento.</w:t>
      </w:r>
    </w:p>
    <w:p>
      <w:pPr>
        <w:pStyle w:val="BodyText"/>
        <w:spacing w:before="15"/>
      </w:pPr>
    </w:p>
    <w:p>
      <w:pPr>
        <w:pStyle w:val="BodyText"/>
        <w:spacing w:before="0"/>
        <w:ind w:left="3125"/>
        <w:jc w:val="both"/>
      </w:pPr>
      <w:r>
        <w:rPr>
          <w:color w:val="E41515"/>
        </w:rPr>
        <w:t>*</w:t>
      </w:r>
      <w:r>
        <w:rPr/>
        <w:t>Nota:</w:t>
      </w:r>
      <w:r>
        <w:rPr>
          <w:spacing w:val="-6"/>
        </w:rPr>
        <w:t> </w:t>
      </w:r>
      <w:r>
        <w:rPr/>
        <w:t>El</w:t>
      </w:r>
      <w:r>
        <w:rPr>
          <w:spacing w:val="-3"/>
        </w:rPr>
        <w:t> </w:t>
      </w:r>
      <w:r>
        <w:rPr/>
        <w:t>check-in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hotel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Tokyo</w:t>
      </w:r>
      <w:r>
        <w:rPr>
          <w:spacing w:val="-3"/>
        </w:rPr>
        <w:t> </w:t>
      </w:r>
      <w:r>
        <w:rPr/>
        <w:t>es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partir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4"/>
        </w:rPr>
        <w:t> </w:t>
      </w:r>
      <w:r>
        <w:rPr>
          <w:spacing w:val="-2"/>
        </w:rPr>
        <w:t>15h00.</w:t>
      </w:r>
    </w:p>
    <w:p>
      <w:pPr>
        <w:pStyle w:val="BodyText"/>
        <w:spacing w:before="22"/>
      </w:pPr>
    </w:p>
    <w:p>
      <w:pPr>
        <w:pStyle w:val="BodyText"/>
        <w:spacing w:before="0"/>
        <w:ind w:left="3125"/>
        <w:jc w:val="both"/>
      </w:pPr>
      <w:r>
        <w:rPr>
          <w:spacing w:val="-2"/>
          <w:w w:val="105"/>
        </w:rPr>
        <w:t>Día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2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Tokyo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(Haneda)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Llegada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Aeropuerto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Chitose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Shiraoi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Noboribetsu</w:t>
      </w:r>
    </w:p>
    <w:p>
      <w:pPr>
        <w:pStyle w:val="BodyText"/>
        <w:spacing w:line="249" w:lineRule="auto"/>
        <w:ind w:left="3125" w:right="383"/>
        <w:jc w:val="both"/>
      </w:pPr>
      <w:r>
        <w:rPr/>
        <w:t>Desayuno en el hotel. Reunión en el lobby del hotel y traslado al aeropuerto de Haneda para tomar el vuelo hacia Hokkaido en servicio regular con asistente. (vuelo</w:t>
      </w:r>
      <w:r>
        <w:rPr>
          <w:spacing w:val="40"/>
        </w:rPr>
        <w:t> </w:t>
      </w:r>
      <w:r>
        <w:rPr/>
        <w:t>incluido). Llegada en su vuelo al aeropuerto internacional de Shin-Chitose y encuentro con el guía que espera en el aeropuerto. Traslado a Shiraoi y comienzo de la visita del Museo de Ainu “Upopoi”</w:t>
      </w:r>
      <w:r>
        <w:rPr>
          <w:spacing w:val="28"/>
        </w:rPr>
        <w:t> </w:t>
      </w:r>
      <w:r>
        <w:rPr/>
        <w:t>para</w:t>
      </w:r>
      <w:r>
        <w:rPr>
          <w:spacing w:val="28"/>
        </w:rPr>
        <w:t> </w:t>
      </w:r>
      <w:r>
        <w:rPr/>
        <w:t>conocer</w:t>
      </w:r>
      <w:r>
        <w:rPr>
          <w:spacing w:val="28"/>
        </w:rPr>
        <w:t> </w:t>
      </w:r>
      <w:r>
        <w:rPr/>
        <w:t>el</w:t>
      </w:r>
      <w:r>
        <w:rPr>
          <w:spacing w:val="28"/>
        </w:rPr>
        <w:t> </w:t>
      </w:r>
      <w:r>
        <w:rPr/>
        <w:t>museo</w:t>
      </w:r>
      <w:r>
        <w:rPr>
          <w:spacing w:val="28"/>
        </w:rPr>
        <w:t> </w:t>
      </w:r>
      <w:r>
        <w:rPr/>
        <w:t>del</w:t>
      </w:r>
      <w:r>
        <w:rPr>
          <w:spacing w:val="28"/>
        </w:rPr>
        <w:t> </w:t>
      </w:r>
      <w:r>
        <w:rPr/>
        <w:t>Pueblo</w:t>
      </w:r>
      <w:r>
        <w:rPr>
          <w:spacing w:val="28"/>
        </w:rPr>
        <w:t> </w:t>
      </w:r>
      <w:r>
        <w:rPr/>
        <w:t>Indígena</w:t>
      </w:r>
      <w:r>
        <w:rPr>
          <w:spacing w:val="28"/>
        </w:rPr>
        <w:t> </w:t>
      </w:r>
      <w:r>
        <w:rPr/>
        <w:t>Ainu.</w:t>
      </w:r>
      <w:r>
        <w:rPr>
          <w:spacing w:val="28"/>
        </w:rPr>
        <w:t> </w:t>
      </w:r>
      <w:r>
        <w:rPr/>
        <w:t>Por</w:t>
      </w:r>
      <w:r>
        <w:rPr>
          <w:spacing w:val="28"/>
        </w:rPr>
        <w:t> </w:t>
      </w:r>
      <w:r>
        <w:rPr/>
        <w:t>el</w:t>
      </w:r>
      <w:r>
        <w:rPr>
          <w:spacing w:val="28"/>
        </w:rPr>
        <w:t> </w:t>
      </w:r>
      <w:r>
        <w:rPr/>
        <w:t>camino,</w:t>
      </w:r>
      <w:r>
        <w:rPr>
          <w:spacing w:val="34"/>
        </w:rPr>
        <w:t> </w:t>
      </w:r>
      <w:r>
        <w:rPr/>
        <w:t>una</w:t>
      </w:r>
      <w:r>
        <w:rPr>
          <w:spacing w:val="28"/>
        </w:rPr>
        <w:t> </w:t>
      </w:r>
      <w:r>
        <w:rPr/>
        <w:t>parada en una tienda de “soft cream” para probar los famosos helados de Hokkaido. Almuerzo</w:t>
      </w:r>
      <w:r>
        <w:rPr>
          <w:spacing w:val="40"/>
        </w:rPr>
        <w:t> </w:t>
      </w:r>
      <w:r>
        <w:rPr/>
        <w:t>NO incluido. Tras la visita nos dirigimos hacia Noboribetsu, donde se pueden disfrutar las aguas termales Cena en el hotel. Alojamiento en Noboribetsu.</w:t>
      </w:r>
    </w:p>
    <w:p>
      <w:pPr>
        <w:pStyle w:val="BodyText"/>
        <w:spacing w:before="18"/>
      </w:pPr>
    </w:p>
    <w:p>
      <w:pPr>
        <w:pStyle w:val="BodyText"/>
        <w:spacing w:before="0"/>
        <w:ind w:left="3125"/>
        <w:jc w:val="both"/>
      </w:pPr>
      <w:r>
        <w:rPr>
          <w:spacing w:val="-2"/>
          <w:w w:val="105"/>
        </w:rPr>
        <w:t>Día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3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Noboribetsu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Toyako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–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Otaru</w:t>
      </w:r>
    </w:p>
    <w:p>
      <w:pPr>
        <w:pStyle w:val="BodyText"/>
        <w:spacing w:line="249" w:lineRule="auto"/>
        <w:ind w:left="3125" w:right="383"/>
        <w:jc w:val="both"/>
      </w:pPr>
      <w:r>
        <w:rPr/>
        <w:t>Desayuno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hotel.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07:45</w:t>
      </w:r>
      <w:r>
        <w:rPr>
          <w:spacing w:val="-9"/>
        </w:rPr>
        <w:t> </w:t>
      </w:r>
      <w:r>
        <w:rPr/>
        <w:t>hrs</w:t>
      </w:r>
      <w:r>
        <w:rPr>
          <w:spacing w:val="-9"/>
        </w:rPr>
        <w:t> </w:t>
      </w:r>
      <w:r>
        <w:rPr/>
        <w:t>Reunión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lobby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comienza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visita.</w:t>
      </w:r>
      <w:r>
        <w:rPr>
          <w:spacing w:val="-9"/>
        </w:rPr>
        <w:t> </w:t>
      </w:r>
      <w:r>
        <w:rPr/>
        <w:t>Tomaremos la</w:t>
      </w:r>
      <w:r>
        <w:rPr>
          <w:spacing w:val="-10"/>
        </w:rPr>
        <w:t> </w:t>
      </w:r>
      <w:r>
        <w:rPr/>
        <w:t>subida</w:t>
      </w:r>
      <w:r>
        <w:rPr>
          <w:spacing w:val="-10"/>
        </w:rPr>
        <w:t> </w:t>
      </w:r>
      <w:r>
        <w:rPr/>
        <w:t>al</w:t>
      </w:r>
      <w:r>
        <w:rPr>
          <w:spacing w:val="-10"/>
        </w:rPr>
        <w:t> </w:t>
      </w:r>
      <w:r>
        <w:rPr/>
        <w:t>teleférico</w:t>
      </w:r>
      <w:r>
        <w:rPr>
          <w:spacing w:val="-10"/>
        </w:rPr>
        <w:t> </w:t>
      </w:r>
      <w:r>
        <w:rPr/>
        <w:t>(*)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Mt</w:t>
      </w:r>
      <w:r>
        <w:rPr>
          <w:spacing w:val="-10"/>
        </w:rPr>
        <w:t> </w:t>
      </w:r>
      <w:r>
        <w:rPr/>
        <w:t>Usu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disfrutar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vista</w:t>
      </w:r>
      <w:r>
        <w:rPr>
          <w:spacing w:val="-10"/>
        </w:rPr>
        <w:t> </w:t>
      </w:r>
      <w:r>
        <w:rPr/>
        <w:t>panorámica</w:t>
      </w:r>
      <w:r>
        <w:rPr>
          <w:spacing w:val="-10"/>
        </w:rPr>
        <w:t> </w:t>
      </w:r>
      <w:r>
        <w:rPr/>
        <w:t>del</w:t>
      </w:r>
      <w:r>
        <w:rPr>
          <w:spacing w:val="-10"/>
        </w:rPr>
        <w:t> </w:t>
      </w:r>
      <w:r>
        <w:rPr/>
        <w:t>Lago</w:t>
      </w:r>
      <w:r>
        <w:rPr>
          <w:spacing w:val="-10"/>
        </w:rPr>
        <w:t> </w:t>
      </w:r>
      <w:r>
        <w:rPr/>
        <w:t>Toyako,</w:t>
      </w:r>
      <w:r>
        <w:rPr>
          <w:spacing w:val="-5"/>
        </w:rPr>
        <w:t> </w:t>
      </w:r>
      <w:r>
        <w:rPr/>
        <w:t>de las</w:t>
      </w:r>
      <w:r>
        <w:rPr>
          <w:spacing w:val="-3"/>
        </w:rPr>
        <w:t> </w:t>
      </w:r>
      <w:r>
        <w:rPr/>
        <w:t>montañas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mar.</w:t>
      </w:r>
      <w:r>
        <w:rPr>
          <w:spacing w:val="-3"/>
        </w:rPr>
        <w:t> </w:t>
      </w:r>
      <w:r>
        <w:rPr/>
        <w:t>Después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visita, traslado</w:t>
      </w:r>
      <w:r>
        <w:rPr>
          <w:spacing w:val="-3"/>
        </w:rPr>
        <w:t> </w:t>
      </w:r>
      <w:r>
        <w:rPr/>
        <w:t>hacia</w:t>
      </w:r>
      <w:r>
        <w:rPr>
          <w:spacing w:val="-3"/>
        </w:rPr>
        <w:t> </w:t>
      </w:r>
      <w:r>
        <w:rPr/>
        <w:t>Yoichi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parada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destilería de Whisky de la marca Nikka. Almuerzo en un restaurante.</w:t>
      </w:r>
    </w:p>
    <w:p>
      <w:pPr>
        <w:pStyle w:val="BodyText"/>
        <w:spacing w:before="4" w:line="249" w:lineRule="auto"/>
        <w:ind w:left="3125" w:right="383"/>
        <w:jc w:val="both"/>
      </w:pPr>
      <w:r>
        <w:rPr/>
        <w:t>Continuamos hacia Otaru y la visita de la ciudad en transporte privado con guía de habla española, para conocer: La antigua residencia del comerciante de la familia Aoyama(*), Mercado local de Nantaru, Museo de la caja de música y fábrica de productos de vidrio. Tras la visita, traslado a su hotel. Alojamiento en Otaru.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97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286369</wp:posOffset>
            </wp:positionV>
            <wp:extent cx="1061157" cy="466534"/>
            <wp:effectExtent b="0" l="0" r="0" t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97"/>
        <w:ind w:left="360"/>
        <w:jc w:val="both"/>
      </w:pPr>
      <w:r>
        <w:rPr>
          <w:w w:val="105"/>
        </w:rPr>
        <w:t>Día</w:t>
      </w:r>
      <w:r>
        <w:rPr>
          <w:spacing w:val="-5"/>
          <w:w w:val="105"/>
        </w:rPr>
        <w:t> </w:t>
      </w:r>
      <w:r>
        <w:rPr>
          <w:w w:val="105"/>
        </w:rPr>
        <w:t>4</w:t>
      </w:r>
      <w:r>
        <w:rPr>
          <w:spacing w:val="-5"/>
          <w:w w:val="105"/>
        </w:rPr>
        <w:t> </w:t>
      </w:r>
      <w:r>
        <w:rPr>
          <w:w w:val="105"/>
        </w:rPr>
        <w:t>Otaru</w:t>
      </w:r>
      <w:r>
        <w:rPr>
          <w:spacing w:val="-5"/>
          <w:w w:val="105"/>
        </w:rPr>
        <w:t> </w:t>
      </w:r>
      <w:r>
        <w:rPr>
          <w:w w:val="105"/>
        </w:rPr>
        <w:t>-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Sapporo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hotel.</w:t>
      </w:r>
      <w:r>
        <w:rPr>
          <w:spacing w:val="40"/>
        </w:rPr>
        <w:t> </w:t>
      </w:r>
      <w:r>
        <w:rPr/>
        <w:t>A</w:t>
      </w:r>
      <w:r>
        <w:rPr>
          <w:spacing w:val="-8"/>
        </w:rPr>
        <w:t> </w:t>
      </w:r>
      <w:r>
        <w:rPr/>
        <w:t>las</w:t>
      </w:r>
      <w:r>
        <w:rPr>
          <w:spacing w:val="-8"/>
        </w:rPr>
        <w:t> </w:t>
      </w:r>
      <w:r>
        <w:rPr/>
        <w:t>08:30</w:t>
      </w:r>
      <w:r>
        <w:rPr>
          <w:spacing w:val="-8"/>
        </w:rPr>
        <w:t> </w:t>
      </w:r>
      <w:r>
        <w:rPr/>
        <w:t>hrs</w:t>
      </w:r>
      <w:r>
        <w:rPr>
          <w:spacing w:val="-8"/>
        </w:rPr>
        <w:t> </w:t>
      </w:r>
      <w:r>
        <w:rPr/>
        <w:t>Reunión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lobby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visita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famoso</w:t>
      </w:r>
      <w:r>
        <w:rPr>
          <w:spacing w:val="-8"/>
        </w:rPr>
        <w:t> </w:t>
      </w:r>
      <w:r>
        <w:rPr/>
        <w:t>canal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Otaru.</w:t>
      </w:r>
      <w:r>
        <w:rPr>
          <w:spacing w:val="-8"/>
        </w:rPr>
        <w:t> </w:t>
      </w:r>
      <w:r>
        <w:rPr/>
        <w:t>Después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visita</w:t>
      </w:r>
      <w:r>
        <w:rPr>
          <w:spacing w:val="-8"/>
        </w:rPr>
        <w:t> </w:t>
      </w:r>
      <w:r>
        <w:rPr/>
        <w:t>traslado hacia Sapporo para conocer, Monte Okura (lugar de celebración de celebración de los JJOO de invierno de 1972), La antigua torre del reloj, Parque Odori y torre de televisión de Sapporo, Almuerzo NO incluido.</w:t>
      </w:r>
    </w:p>
    <w:p>
      <w:pPr>
        <w:pStyle w:val="BodyText"/>
        <w:spacing w:before="3" w:line="249" w:lineRule="auto"/>
        <w:ind w:left="360" w:right="357"/>
        <w:jc w:val="both"/>
      </w:pPr>
      <w:r>
        <w:rPr/>
        <w:t>Se visitarán estos dos lugares donde se dará tiempo para comer. Calle comercial Tanuki-koji, Calle del Ramen Yokocho. Continuamos la visita dirigiéndonos a El museo de la cerveza Sapporo. Tras la visita, traslado a su hotel. Alojamiento en </w:t>
      </w:r>
      <w:r>
        <w:rPr>
          <w:spacing w:val="-2"/>
        </w:rPr>
        <w:t>Sapporo</w:t>
      </w:r>
    </w:p>
    <w:p>
      <w:pPr>
        <w:pStyle w:val="BodyText"/>
        <w:spacing w:before="14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5</w:t>
      </w:r>
      <w:r>
        <w:rPr>
          <w:spacing w:val="41"/>
          <w:w w:val="105"/>
        </w:rPr>
        <w:t> </w:t>
      </w:r>
      <w:r>
        <w:rPr>
          <w:w w:val="105"/>
        </w:rPr>
        <w:t>Sapporo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9"/>
          <w:w w:val="105"/>
        </w:rPr>
        <w:t> </w:t>
      </w:r>
      <w:r>
        <w:rPr>
          <w:w w:val="105"/>
        </w:rPr>
        <w:t>Furano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Sapporo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hotel.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las</w:t>
      </w:r>
      <w:r>
        <w:rPr>
          <w:spacing w:val="-7"/>
        </w:rPr>
        <w:t> </w:t>
      </w:r>
      <w:r>
        <w:rPr/>
        <w:t>08:00</w:t>
      </w:r>
      <w:r>
        <w:rPr>
          <w:spacing w:val="-7"/>
        </w:rPr>
        <w:t> </w:t>
      </w:r>
      <w:r>
        <w:rPr/>
        <w:t>hrs</w:t>
      </w:r>
      <w:r>
        <w:rPr>
          <w:spacing w:val="-7"/>
        </w:rPr>
        <w:t> </w:t>
      </w:r>
      <w:r>
        <w:rPr/>
        <w:t>Reunión</w:t>
      </w:r>
      <w:r>
        <w:rPr>
          <w:spacing w:val="-7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lobby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traslado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Biei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Furano.</w:t>
      </w:r>
      <w:r>
        <w:rPr>
          <w:spacing w:val="-7"/>
        </w:rPr>
        <w:t> </w:t>
      </w:r>
      <w:r>
        <w:rPr/>
        <w:t>Llegada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Biei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comienza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visita</w:t>
      </w:r>
      <w:r>
        <w:rPr>
          <w:spacing w:val="-7"/>
        </w:rPr>
        <w:t> </w:t>
      </w:r>
      <w:r>
        <w:rPr/>
        <w:t>de La</w:t>
      </w:r>
      <w:r>
        <w:rPr>
          <w:spacing w:val="-8"/>
        </w:rPr>
        <w:t> </w:t>
      </w:r>
      <w:r>
        <w:rPr/>
        <w:t>laguna</w:t>
      </w:r>
      <w:r>
        <w:rPr>
          <w:spacing w:val="-8"/>
        </w:rPr>
        <w:t> </w:t>
      </w:r>
      <w:r>
        <w:rPr/>
        <w:t>azul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Biei,</w:t>
      </w:r>
      <w:r>
        <w:rPr>
          <w:spacing w:val="-3"/>
        </w:rPr>
        <w:t> </w:t>
      </w:r>
      <w:r>
        <w:rPr/>
        <w:t>La</w:t>
      </w:r>
      <w:r>
        <w:rPr>
          <w:spacing w:val="-8"/>
        </w:rPr>
        <w:t> </w:t>
      </w:r>
      <w:r>
        <w:rPr/>
        <w:t>colina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colores</w:t>
      </w:r>
      <w:r>
        <w:rPr>
          <w:spacing w:val="-8"/>
        </w:rPr>
        <w:t> </w:t>
      </w:r>
      <w:r>
        <w:rPr/>
        <w:t>“Shikisai</w:t>
      </w:r>
      <w:r>
        <w:rPr>
          <w:spacing w:val="-8"/>
        </w:rPr>
        <w:t> </w:t>
      </w:r>
      <w:r>
        <w:rPr/>
        <w:t>no</w:t>
      </w:r>
      <w:r>
        <w:rPr>
          <w:spacing w:val="-8"/>
        </w:rPr>
        <w:t> </w:t>
      </w:r>
      <w:r>
        <w:rPr/>
        <w:t>oka”.</w:t>
      </w:r>
      <w:r>
        <w:rPr>
          <w:spacing w:val="-8"/>
        </w:rPr>
        <w:t> </w:t>
      </w:r>
      <w:r>
        <w:rPr/>
        <w:t>Almuerzo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restaurante.</w:t>
      </w:r>
      <w:r>
        <w:rPr>
          <w:spacing w:val="-8"/>
        </w:rPr>
        <w:t> </w:t>
      </w:r>
      <w:r>
        <w:rPr/>
        <w:t>Traslado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Furano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conocer El camino de la montaña rusa (Roller Coaster Road), Campos de flores (Tomita Farm). Tras la visita, traslado de vuelta a Sapporo. Llegada al hotel. Reunión en el lobby y traslado al restaurante para la cena. Cena en restaurante “Sapporo Beer Garden” (Barbacoa estilo Hokkaido). Traslado de regreso al hotel. Alojamiento en Sapporo.</w:t>
      </w:r>
    </w:p>
    <w:p>
      <w:pPr>
        <w:pStyle w:val="BodyText"/>
        <w:spacing w:before="15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6</w:t>
      </w:r>
      <w:r>
        <w:rPr>
          <w:spacing w:val="-11"/>
          <w:w w:val="105"/>
        </w:rPr>
        <w:t> </w:t>
      </w:r>
      <w:r>
        <w:rPr>
          <w:w w:val="105"/>
        </w:rPr>
        <w:t>Sapporo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w w:val="105"/>
        </w:rPr>
        <w:t>Aeropuerto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Chitose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w w:val="105"/>
        </w:rPr>
        <w:t>Aeropuerto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Haneda</w:t>
      </w:r>
      <w:r>
        <w:rPr>
          <w:spacing w:val="-10"/>
          <w:w w:val="105"/>
        </w:rPr>
        <w:t> </w:t>
      </w:r>
      <w:r>
        <w:rPr>
          <w:w w:val="105"/>
        </w:rPr>
        <w:t>En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Tokyo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 en el hotel. Su habitación está disponible hasta las 11:00 hrs. Reunión en el lobby y traslado al aeropuerto de Shin-Chitose. Llegada al aeropuerto de Haneda</w:t>
      </w:r>
    </w:p>
    <w:p>
      <w:pPr>
        <w:pStyle w:val="BodyText"/>
        <w:spacing w:before="13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Fin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nuestros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servicios</w:t>
      </w:r>
    </w:p>
    <w:p>
      <w:pPr>
        <w:pStyle w:val="BodyText"/>
        <w:spacing w:before="22"/>
      </w:pPr>
    </w:p>
    <w:p>
      <w:pPr>
        <w:pStyle w:val="BodyText"/>
        <w:spacing w:before="0" w:line="249" w:lineRule="auto"/>
        <w:ind w:left="360" w:right="357"/>
        <w:jc w:val="both"/>
      </w:pPr>
      <w:r>
        <w:rPr>
          <w:color w:val="E41515"/>
        </w:rPr>
        <w:t>*</w:t>
      </w:r>
      <w:r>
        <w:rPr/>
        <w:t>Notas: Los servicios concluirán tras la llegada del vuelo Hokkaido (Chitose) – Tokyo (Haneda). Si tienen un vuelo con salida del aeropuerto de Narita o extienden su estancia, estos servicios NO están incluidos.</w:t>
      </w:r>
    </w:p>
    <w:p>
      <w:pPr>
        <w:pStyle w:val="BodyText"/>
        <w:spacing w:before="0"/>
      </w:pPr>
    </w:p>
    <w:p>
      <w:pPr>
        <w:pStyle w:val="BodyText"/>
        <w:spacing w:before="95"/>
      </w:pPr>
    </w:p>
    <w:p>
      <w:pPr>
        <w:pStyle w:val="Heading1"/>
        <w:ind w:left="360"/>
        <w:jc w:val="both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4272" simplePos="0">
            <wp:simplePos x="0" y="0"/>
            <wp:positionH relativeFrom="page">
              <wp:posOffset>2424010</wp:posOffset>
            </wp:positionH>
            <wp:positionV relativeFrom="paragraph">
              <wp:posOffset>45154</wp:posOffset>
            </wp:positionV>
            <wp:extent cx="218706" cy="216903"/>
            <wp:effectExtent b="0" l="0" r="0" t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903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903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86" w:line="249" w:lineRule="auto"/>
        <w:ind w:hanging="360" w:left="724" w:right="353"/>
        <w:jc w:val="both"/>
        <w:rPr>
          <w:sz w:val="22"/>
        </w:rPr>
      </w:pPr>
      <w:r>
        <w:rPr>
          <w:w w:val="105"/>
          <w:sz w:val="22"/>
        </w:rPr>
        <w:t>Traslado</w:t>
      </w:r>
      <w:r>
        <w:rPr>
          <w:spacing w:val="-11"/>
          <w:w w:val="105"/>
          <w:sz w:val="22"/>
        </w:rPr>
        <w:t> </w:t>
      </w:r>
      <w:r>
        <w:rPr>
          <w:w w:val="105"/>
          <w:sz w:val="22"/>
        </w:rPr>
        <w:t>llegada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Aeropuerto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Internacional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Narita</w:t>
      </w:r>
      <w:r>
        <w:rPr>
          <w:spacing w:val="-12"/>
          <w:w w:val="105"/>
          <w:sz w:val="22"/>
        </w:rPr>
        <w:t> </w:t>
      </w:r>
      <w:r>
        <w:rPr>
          <w:w w:val="115"/>
          <w:sz w:val="22"/>
        </w:rPr>
        <w:t>/</w:t>
      </w:r>
      <w:r>
        <w:rPr>
          <w:spacing w:val="-16"/>
          <w:w w:val="115"/>
          <w:sz w:val="22"/>
        </w:rPr>
        <w:t> </w:t>
      </w:r>
      <w:r>
        <w:rPr>
          <w:w w:val="105"/>
          <w:sz w:val="22"/>
        </w:rPr>
        <w:t>Haneda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hotel</w:t>
      </w:r>
      <w:r>
        <w:rPr>
          <w:spacing w:val="-12"/>
          <w:w w:val="105"/>
          <w:sz w:val="22"/>
        </w:rPr>
        <w:t> </w:t>
      </w:r>
      <w:r>
        <w:rPr>
          <w:w w:val="105"/>
          <w:sz w:val="22"/>
        </w:rPr>
        <w:t>Tokyo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servicio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regular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horario</w:t>
      </w:r>
      <w:r>
        <w:rPr>
          <w:spacing w:val="-10"/>
          <w:w w:val="105"/>
          <w:sz w:val="22"/>
        </w:rPr>
        <w:t> </w:t>
      </w:r>
      <w:r>
        <w:rPr>
          <w:w w:val="105"/>
          <w:sz w:val="22"/>
        </w:rPr>
        <w:t>diurno, con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asistencia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español.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algunos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casos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no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es</w:t>
      </w:r>
      <w:r>
        <w:rPr>
          <w:spacing w:val="-8"/>
          <w:w w:val="105"/>
          <w:sz w:val="22"/>
        </w:rPr>
        <w:t> </w:t>
      </w:r>
      <w:r>
        <w:rPr>
          <w:w w:val="105"/>
          <w:sz w:val="22"/>
        </w:rPr>
        <w:t>directo.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2" w:line="249" w:lineRule="auto"/>
        <w:ind w:hanging="360" w:left="724" w:right="353"/>
        <w:jc w:val="both"/>
        <w:rPr>
          <w:sz w:val="22"/>
        </w:rPr>
      </w:pPr>
      <w:r>
        <w:rPr>
          <w:sz w:val="22"/>
        </w:rPr>
        <w:t>Traslado Hotel</w:t>
      </w:r>
      <w:r>
        <w:rPr>
          <w:spacing w:val="40"/>
          <w:sz w:val="22"/>
        </w:rPr>
        <w:t> </w:t>
      </w:r>
      <w:r>
        <w:rPr>
          <w:sz w:val="22"/>
        </w:rPr>
        <w:t>Tokyo – aeropuerto Haneda</w:t>
      </w:r>
      <w:r>
        <w:rPr>
          <w:spacing w:val="40"/>
          <w:sz w:val="22"/>
        </w:rPr>
        <w:t> </w:t>
      </w:r>
      <w:r>
        <w:rPr>
          <w:sz w:val="22"/>
        </w:rPr>
        <w:t>para tomar el vuelo hacia Hokkaido en servicio regular con asistencia en español. En algunos casos no es directo.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  <w:tab w:leader="none" w:pos="724" w:val="left"/>
        </w:tabs>
        <w:spacing w:after="0" w:before="2" w:line="249" w:lineRule="auto"/>
        <w:ind w:hanging="360" w:left="724" w:right="353"/>
        <w:jc w:val="both"/>
        <w:rPr>
          <w:sz w:val="22"/>
        </w:rPr>
      </w:pPr>
      <w:r>
        <w:rPr>
          <w:w w:val="105"/>
          <w:sz w:val="22"/>
        </w:rPr>
        <w:t>Incluye</w:t>
      </w:r>
      <w:r>
        <w:rPr>
          <w:w w:val="105"/>
          <w:sz w:val="22"/>
        </w:rPr>
        <w:t> 2</w:t>
      </w:r>
      <w:r>
        <w:rPr>
          <w:w w:val="105"/>
          <w:sz w:val="22"/>
        </w:rPr>
        <w:t> vuelos</w:t>
      </w:r>
      <w:r>
        <w:rPr>
          <w:w w:val="105"/>
          <w:sz w:val="22"/>
        </w:rPr>
        <w:t> domésticos</w:t>
      </w:r>
      <w:r>
        <w:rPr>
          <w:w w:val="105"/>
          <w:sz w:val="22"/>
        </w:rPr>
        <w:t> entre</w:t>
      </w:r>
      <w:r>
        <w:rPr>
          <w:w w:val="105"/>
          <w:sz w:val="22"/>
        </w:rPr>
        <w:t> Tokyo</w:t>
      </w:r>
      <w:r>
        <w:rPr>
          <w:w w:val="105"/>
          <w:sz w:val="22"/>
        </w:rPr>
        <w:t> (Aeropuerto</w:t>
      </w:r>
      <w:r>
        <w:rPr>
          <w:w w:val="105"/>
          <w:sz w:val="22"/>
        </w:rPr>
        <w:t> de</w:t>
      </w:r>
      <w:r>
        <w:rPr>
          <w:w w:val="105"/>
          <w:sz w:val="22"/>
        </w:rPr>
        <w:t> Haneda)</w:t>
      </w:r>
      <w:r>
        <w:rPr>
          <w:w w:val="105"/>
          <w:sz w:val="22"/>
        </w:rPr>
        <w:t> -</w:t>
      </w:r>
      <w:r>
        <w:rPr>
          <w:w w:val="105"/>
          <w:sz w:val="22"/>
        </w:rPr>
        <w:t> Hokkaido</w:t>
      </w:r>
      <w:r>
        <w:rPr>
          <w:w w:val="105"/>
          <w:sz w:val="22"/>
        </w:rPr>
        <w:t> (Aeropuerto</w:t>
      </w:r>
      <w:r>
        <w:rPr>
          <w:w w:val="105"/>
          <w:sz w:val="22"/>
        </w:rPr>
        <w:t> de</w:t>
      </w:r>
      <w:r>
        <w:rPr>
          <w:w w:val="105"/>
          <w:sz w:val="22"/>
        </w:rPr>
        <w:t> Chitose)</w:t>
      </w:r>
      <w:r>
        <w:rPr>
          <w:w w:val="105"/>
          <w:sz w:val="22"/>
        </w:rPr>
        <w:t> -</w:t>
      </w:r>
      <w:r>
        <w:rPr>
          <w:w w:val="105"/>
          <w:sz w:val="22"/>
        </w:rPr>
        <w:t> Tokyo (Aeropuerto</w:t>
      </w:r>
      <w:r>
        <w:rPr>
          <w:w w:val="105"/>
          <w:sz w:val="22"/>
        </w:rPr>
        <w:t> de</w:t>
      </w:r>
      <w:r>
        <w:rPr>
          <w:w w:val="105"/>
          <w:sz w:val="22"/>
        </w:rPr>
        <w:t> Haneda).</w:t>
      </w:r>
      <w:r>
        <w:rPr>
          <w:w w:val="105"/>
          <w:sz w:val="22"/>
        </w:rPr>
        <w:t> (Se</w:t>
      </w:r>
      <w:r>
        <w:rPr>
          <w:w w:val="105"/>
          <w:sz w:val="22"/>
        </w:rPr>
        <w:t> tienen</w:t>
      </w:r>
      <w:r>
        <w:rPr>
          <w:w w:val="105"/>
          <w:sz w:val="22"/>
        </w:rPr>
        <w:t> que</w:t>
      </w:r>
      <w:r>
        <w:rPr>
          <w:w w:val="105"/>
          <w:sz w:val="22"/>
        </w:rPr>
        <w:t> emitir</w:t>
      </w:r>
      <w:r>
        <w:rPr>
          <w:w w:val="105"/>
          <w:sz w:val="22"/>
        </w:rPr>
        <w:t> los</w:t>
      </w:r>
      <w:r>
        <w:rPr>
          <w:w w:val="105"/>
          <w:sz w:val="22"/>
        </w:rPr>
        <w:t> vuelos</w:t>
      </w:r>
      <w:r>
        <w:rPr>
          <w:w w:val="105"/>
          <w:sz w:val="22"/>
        </w:rPr>
        <w:t> 60</w:t>
      </w:r>
      <w:r>
        <w:rPr>
          <w:w w:val="105"/>
          <w:sz w:val="22"/>
        </w:rPr>
        <w:t> días</w:t>
      </w:r>
      <w:r>
        <w:rPr>
          <w:w w:val="105"/>
          <w:sz w:val="22"/>
        </w:rPr>
        <w:t> antes,</w:t>
      </w:r>
      <w:r>
        <w:rPr>
          <w:w w:val="105"/>
          <w:sz w:val="22"/>
        </w:rPr>
        <w:t> a</w:t>
      </w:r>
      <w:r>
        <w:rPr>
          <w:w w:val="105"/>
          <w:sz w:val="22"/>
        </w:rPr>
        <w:t> partir</w:t>
      </w:r>
      <w:r>
        <w:rPr>
          <w:w w:val="105"/>
          <w:sz w:val="22"/>
        </w:rPr>
        <w:t> de</w:t>
      </w:r>
      <w:r>
        <w:rPr>
          <w:w w:val="105"/>
          <w:sz w:val="22"/>
        </w:rPr>
        <w:t> esta</w:t>
      </w:r>
      <w:r>
        <w:rPr>
          <w:w w:val="105"/>
          <w:sz w:val="22"/>
        </w:rPr>
        <w:t> fecha</w:t>
      </w:r>
      <w:r>
        <w:rPr>
          <w:w w:val="105"/>
          <w:sz w:val="22"/>
        </w:rPr>
        <w:t> tienen</w:t>
      </w:r>
      <w:r>
        <w:rPr>
          <w:w w:val="105"/>
          <w:sz w:val="22"/>
        </w:rPr>
        <w:t> gastos</w:t>
      </w:r>
      <w:r>
        <w:rPr>
          <w:w w:val="105"/>
          <w:sz w:val="22"/>
        </w:rPr>
        <w:t> de cancelación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persona.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Los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vuelos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no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se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pueden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elegir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ni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cambiar).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Se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permiten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un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máximo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20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kg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total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de </w:t>
      </w:r>
      <w:r>
        <w:rPr>
          <w:spacing w:val="-2"/>
          <w:w w:val="105"/>
          <w:sz w:val="22"/>
        </w:rPr>
        <w:t>equipaje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facturable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por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persona.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Cualquier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suplemento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extra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de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peso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será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abonado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por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el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pasajero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en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destino.**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4" w:line="240" w:lineRule="auto"/>
        <w:ind w:hanging="360" w:left="724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Tokyo.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11" w:line="240" w:lineRule="auto"/>
        <w:ind w:hanging="360" w:left="724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Noboribetsu.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11" w:line="240" w:lineRule="auto"/>
        <w:ind w:hanging="360" w:left="724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alojamiento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Otaru.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11" w:line="240" w:lineRule="auto"/>
        <w:ind w:hanging="360" w:left="724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Sapporo.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11" w:line="240" w:lineRule="auto"/>
        <w:ind w:hanging="360" w:left="724" w:right="0"/>
        <w:jc w:val="left"/>
        <w:rPr>
          <w:sz w:val="22"/>
        </w:rPr>
      </w:pPr>
      <w:r>
        <w:rPr>
          <w:sz w:val="22"/>
        </w:rPr>
        <w:t>5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desayunos.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11" w:line="240" w:lineRule="auto"/>
        <w:ind w:hanging="360" w:left="724" w:right="0"/>
        <w:jc w:val="left"/>
        <w:rPr>
          <w:sz w:val="22"/>
        </w:rPr>
      </w:pPr>
      <w:r>
        <w:rPr>
          <w:sz w:val="22"/>
        </w:rPr>
        <w:t>2</w:t>
      </w:r>
      <w:r>
        <w:rPr>
          <w:spacing w:val="-6"/>
          <w:sz w:val="22"/>
        </w:rPr>
        <w:t> </w:t>
      </w:r>
      <w:r>
        <w:rPr>
          <w:sz w:val="22"/>
        </w:rPr>
        <w:t>almuerzos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1</w:t>
      </w:r>
      <w:r>
        <w:rPr>
          <w:spacing w:val="-6"/>
          <w:sz w:val="22"/>
        </w:rPr>
        <w:t> </w:t>
      </w:r>
      <w:r>
        <w:rPr>
          <w:sz w:val="22"/>
        </w:rPr>
        <w:t>cena</w:t>
      </w:r>
      <w:r>
        <w:rPr>
          <w:spacing w:val="-5"/>
          <w:sz w:val="22"/>
        </w:rPr>
        <w:t> </w:t>
      </w:r>
      <w:r>
        <w:rPr>
          <w:sz w:val="22"/>
        </w:rPr>
        <w:t>(no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6"/>
          <w:sz w:val="22"/>
        </w:rPr>
        <w:t> </w:t>
      </w:r>
      <w:r>
        <w:rPr>
          <w:sz w:val="22"/>
        </w:rPr>
        <w:t>incluye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bebidas).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11" w:line="240" w:lineRule="auto"/>
        <w:ind w:hanging="360" w:left="724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7"/>
          <w:sz w:val="22"/>
        </w:rPr>
        <w:t> </w:t>
      </w:r>
      <w:r>
        <w:rPr>
          <w:sz w:val="22"/>
        </w:rPr>
        <w:t>indicadas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11" w:line="249" w:lineRule="auto"/>
        <w:ind w:hanging="360" w:left="724" w:right="353"/>
        <w:jc w:val="both"/>
        <w:rPr>
          <w:sz w:val="22"/>
        </w:rPr>
      </w:pPr>
      <w:r>
        <w:rPr>
          <w:sz w:val="22"/>
        </w:rPr>
        <w:t>Visitas</w:t>
      </w:r>
      <w:r>
        <w:rPr>
          <w:spacing w:val="-7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partir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10</w:t>
      </w:r>
      <w:r>
        <w:rPr>
          <w:spacing w:val="-7"/>
          <w:sz w:val="22"/>
        </w:rPr>
        <w:t> </w:t>
      </w:r>
      <w:r>
        <w:rPr>
          <w:sz w:val="22"/>
        </w:rPr>
        <w:t>personas</w:t>
      </w:r>
      <w:r>
        <w:rPr>
          <w:spacing w:val="-7"/>
          <w:sz w:val="22"/>
        </w:rPr>
        <w:t> </w:t>
      </w:r>
      <w:r>
        <w:rPr>
          <w:sz w:val="22"/>
        </w:rPr>
        <w:t>se</w:t>
      </w:r>
      <w:r>
        <w:rPr>
          <w:spacing w:val="-7"/>
          <w:sz w:val="22"/>
        </w:rPr>
        <w:t> </w:t>
      </w:r>
      <w:r>
        <w:rPr>
          <w:sz w:val="22"/>
        </w:rPr>
        <w:t>opera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z w:val="22"/>
        </w:rPr>
        <w:t>circuito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taxi,</w:t>
      </w:r>
      <w:r>
        <w:rPr>
          <w:spacing w:val="-7"/>
          <w:sz w:val="22"/>
        </w:rPr>
        <w:t> </w:t>
      </w:r>
      <w:r>
        <w:rPr>
          <w:sz w:val="22"/>
        </w:rPr>
        <w:t>coche</w:t>
      </w:r>
      <w:r>
        <w:rPr>
          <w:spacing w:val="-7"/>
          <w:sz w:val="22"/>
        </w:rPr>
        <w:t> </w:t>
      </w:r>
      <w:r>
        <w:rPr>
          <w:sz w:val="22"/>
        </w:rPr>
        <w:t>privado,</w:t>
      </w:r>
      <w:r>
        <w:rPr>
          <w:spacing w:val="-7"/>
          <w:sz w:val="22"/>
        </w:rPr>
        <w:t> </w:t>
      </w:r>
      <w:r>
        <w:rPr>
          <w:sz w:val="22"/>
        </w:rPr>
        <w:t>minibús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7"/>
          <w:sz w:val="22"/>
        </w:rPr>
        <w:t> </w:t>
      </w:r>
      <w:r>
        <w:rPr>
          <w:sz w:val="22"/>
        </w:rPr>
        <w:t>autocar,</w:t>
      </w:r>
      <w:r>
        <w:rPr>
          <w:spacing w:val="-7"/>
          <w:sz w:val="22"/>
        </w:rPr>
        <w:t> </w:t>
      </w:r>
      <w:r>
        <w:rPr>
          <w:sz w:val="22"/>
        </w:rPr>
        <w:t>con</w:t>
      </w:r>
      <w:r>
        <w:rPr>
          <w:spacing w:val="-7"/>
          <w:sz w:val="22"/>
        </w:rPr>
        <w:t> </w:t>
      </w:r>
      <w:r>
        <w:rPr>
          <w:sz w:val="22"/>
        </w:rPr>
        <w:t>guía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habla</w:t>
      </w:r>
      <w:r>
        <w:rPr>
          <w:spacing w:val="-7"/>
          <w:sz w:val="22"/>
        </w:rPr>
        <w:t> </w:t>
      </w:r>
      <w:r>
        <w:rPr>
          <w:sz w:val="22"/>
        </w:rPr>
        <w:t>española según el itinerario, incluyendo las entradas a los monumentos especificados con la marca (*) en el itinerario. Para grupos de menos de 10 personas se operan en transporte público.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3" w:line="240" w:lineRule="auto"/>
        <w:ind w:hanging="359" w:left="723" w:right="0"/>
        <w:jc w:val="both"/>
        <w:rPr>
          <w:sz w:val="22"/>
        </w:rPr>
      </w:pPr>
      <w:r>
        <w:rPr>
          <w:sz w:val="22"/>
        </w:rPr>
        <w:t>Guía/asistente</w:t>
      </w:r>
      <w:r>
        <w:rPr>
          <w:spacing w:val="-4"/>
          <w:sz w:val="22"/>
        </w:rPr>
        <w:t> </w:t>
      </w:r>
      <w:r>
        <w:rPr>
          <w:sz w:val="22"/>
        </w:rPr>
        <w:t>local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habla</w:t>
      </w:r>
      <w:r>
        <w:rPr>
          <w:spacing w:val="-3"/>
          <w:sz w:val="22"/>
        </w:rPr>
        <w:t> </w:t>
      </w:r>
      <w:r>
        <w:rPr>
          <w:sz w:val="22"/>
        </w:rPr>
        <w:t>española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traslados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visitas,</w:t>
      </w:r>
      <w:r>
        <w:rPr>
          <w:spacing w:val="-3"/>
          <w:sz w:val="22"/>
        </w:rPr>
        <w:t> </w:t>
      </w:r>
      <w:r>
        <w:rPr>
          <w:sz w:val="22"/>
        </w:rPr>
        <w:t>excepto</w:t>
      </w:r>
      <w:r>
        <w:rPr>
          <w:spacing w:val="-3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días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libres.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11" w:line="249" w:lineRule="auto"/>
        <w:ind w:hanging="360" w:left="724" w:right="353"/>
        <w:jc w:val="both"/>
        <w:rPr>
          <w:sz w:val="22"/>
        </w:rPr>
      </w:pPr>
      <w:r>
        <w:rPr>
          <w:sz w:val="22"/>
        </w:rPr>
        <w:t>Equipaje se permite 1 maleta de tamaño normal (hasta 23 kg) por persona incluida. Hay suplemento a partir de la 2a </w:t>
      </w:r>
      <w:r>
        <w:rPr>
          <w:w w:val="105"/>
          <w:sz w:val="22"/>
        </w:rPr>
        <w:t>maleta por persona / envío (pago directo en Japón).</w:t>
      </w:r>
    </w:p>
    <w:p>
      <w:pPr>
        <w:pStyle w:val="ListParagraph"/>
        <w:numPr>
          <w:ilvl w:val="0"/>
          <w:numId w:val="1"/>
        </w:numPr>
        <w:tabs>
          <w:tab w:leader="none" w:pos="723" w:val="left"/>
        </w:tabs>
        <w:spacing w:after="0" w:before="1" w:line="240" w:lineRule="auto"/>
        <w:ind w:hanging="359" w:left="723" w:right="0"/>
        <w:jc w:val="both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footerReference r:id="rId7" w:type="default"/>
          <w:pgSz w:h="15840" w:w="12240"/>
          <w:pgMar w:bottom="1460" w:footer="1270" w:header="0" w:left="360" w:right="360" w:top="800"/>
        </w:sectPr>
      </w:pPr>
    </w:p>
    <w:p>
      <w:pPr>
        <w:pStyle w:val="Heading1"/>
        <w:spacing w:before="112"/>
        <w:ind w:left="348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5" cy="222019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5" cy="222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903"/>
            <wp:effectExtent b="0" l="0" r="0" t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42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avión</w:t>
      </w:r>
      <w:r>
        <w:rPr>
          <w:spacing w:val="3"/>
          <w:sz w:val="22"/>
        </w:rPr>
        <w:t> </w:t>
      </w:r>
      <w:r>
        <w:rPr>
          <w:sz w:val="22"/>
        </w:rPr>
        <w:t>Cd.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origen</w:t>
      </w:r>
      <w:r>
        <w:rPr>
          <w:spacing w:val="3"/>
          <w:sz w:val="22"/>
        </w:rPr>
        <w:t> </w:t>
      </w:r>
      <w:r>
        <w:rPr>
          <w:sz w:val="22"/>
        </w:rPr>
        <w:t>–</w:t>
      </w:r>
      <w:r>
        <w:rPr>
          <w:spacing w:val="3"/>
          <w:sz w:val="22"/>
        </w:rPr>
        <w:t> </w:t>
      </w:r>
      <w:r>
        <w:rPr>
          <w:sz w:val="22"/>
        </w:rPr>
        <w:t>Narita</w:t>
      </w:r>
      <w:r>
        <w:rPr>
          <w:spacing w:val="3"/>
          <w:sz w:val="22"/>
        </w:rPr>
        <w:t> </w:t>
      </w:r>
      <w:r>
        <w:rPr>
          <w:sz w:val="22"/>
        </w:rPr>
        <w:t>(NRT)</w:t>
      </w:r>
      <w:r>
        <w:rPr>
          <w:spacing w:val="61"/>
          <w:sz w:val="22"/>
        </w:rPr>
        <w:t> </w:t>
      </w:r>
      <w:r>
        <w:rPr>
          <w:sz w:val="22"/>
        </w:rPr>
        <w:t>o</w:t>
      </w:r>
      <w:r>
        <w:rPr>
          <w:spacing w:val="62"/>
          <w:sz w:val="22"/>
        </w:rPr>
        <w:t> </w:t>
      </w:r>
      <w:r>
        <w:rPr>
          <w:sz w:val="22"/>
        </w:rPr>
        <w:t>Haneda</w:t>
      </w:r>
      <w:r>
        <w:rPr>
          <w:spacing w:val="3"/>
          <w:sz w:val="22"/>
        </w:rPr>
        <w:t> </w:t>
      </w:r>
      <w:r>
        <w:rPr>
          <w:sz w:val="22"/>
        </w:rPr>
        <w:t>(HND)</w:t>
      </w:r>
      <w:r>
        <w:rPr>
          <w:spacing w:val="3"/>
          <w:sz w:val="22"/>
        </w:rPr>
        <w:t> </w:t>
      </w:r>
      <w:r>
        <w:rPr>
          <w:sz w:val="22"/>
        </w:rPr>
        <w:t>-</w:t>
      </w:r>
      <w:r>
        <w:rPr>
          <w:spacing w:val="3"/>
          <w:sz w:val="22"/>
        </w:rPr>
        <w:t> </w:t>
      </w:r>
      <w:r>
        <w:rPr>
          <w:sz w:val="22"/>
        </w:rPr>
        <w:t>Cd.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índole</w:t>
      </w:r>
      <w:r>
        <w:rPr>
          <w:spacing w:val="-1"/>
          <w:sz w:val="22"/>
        </w:rPr>
        <w:t> </w:t>
      </w:r>
      <w:r>
        <w:rPr>
          <w:sz w:val="22"/>
        </w:rPr>
        <w:t>personal</w:t>
      </w:r>
      <w:r>
        <w:rPr>
          <w:spacing w:val="-1"/>
          <w:sz w:val="22"/>
        </w:rPr>
        <w:t> </w:t>
      </w:r>
      <w:r>
        <w:rPr>
          <w:sz w:val="22"/>
        </w:rPr>
        <w:t>como bebidas,</w:t>
      </w:r>
      <w:r>
        <w:rPr>
          <w:spacing w:val="-1"/>
          <w:sz w:val="22"/>
        </w:rPr>
        <w:t> </w:t>
      </w:r>
      <w:r>
        <w:rPr>
          <w:sz w:val="22"/>
        </w:rPr>
        <w:t>extras,</w:t>
      </w:r>
      <w:r>
        <w:rPr>
          <w:spacing w:val="-1"/>
          <w:sz w:val="22"/>
        </w:rPr>
        <w:t> </w:t>
      </w:r>
      <w:r>
        <w:rPr>
          <w:sz w:val="22"/>
        </w:rPr>
        <w:t>regalos,</w:t>
      </w:r>
      <w:r>
        <w:rPr>
          <w:spacing w:val="-1"/>
          <w:sz w:val="22"/>
        </w:rPr>
        <w:t> </w:t>
      </w:r>
      <w:r>
        <w:rPr>
          <w:sz w:val="22"/>
        </w:rPr>
        <w:t>lavandería</w:t>
      </w:r>
      <w:r>
        <w:rPr>
          <w:spacing w:val="-1"/>
          <w:sz w:val="22"/>
        </w:rPr>
        <w:t> </w:t>
      </w:r>
      <w:r>
        <w:rPr>
          <w:sz w:val="22"/>
        </w:rPr>
        <w:t>en hoteles,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bebidas</w:t>
      </w:r>
      <w:r>
        <w:rPr>
          <w:spacing w:val="1"/>
          <w:sz w:val="22"/>
        </w:rPr>
        <w:t> </w:t>
      </w:r>
      <w:r>
        <w:rPr>
          <w:sz w:val="22"/>
        </w:rPr>
        <w:t>adicionales</w:t>
      </w:r>
      <w:r>
        <w:rPr>
          <w:spacing w:val="2"/>
          <w:sz w:val="22"/>
        </w:rPr>
        <w:t> </w:t>
      </w:r>
      <w:r>
        <w:rPr>
          <w:sz w:val="22"/>
        </w:rPr>
        <w:t>consumidos</w:t>
      </w:r>
      <w:r>
        <w:rPr>
          <w:spacing w:val="1"/>
          <w:sz w:val="22"/>
        </w:rPr>
        <w:t> </w:t>
      </w:r>
      <w:r>
        <w:rPr>
          <w:sz w:val="22"/>
        </w:rPr>
        <w:t>durante</w:t>
      </w:r>
      <w:r>
        <w:rPr>
          <w:spacing w:val="1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almuerzo</w:t>
      </w:r>
      <w:r>
        <w:rPr>
          <w:spacing w:val="1"/>
          <w:sz w:val="22"/>
        </w:rPr>
        <w:t> </w:t>
      </w:r>
      <w:r>
        <w:rPr>
          <w:sz w:val="22"/>
        </w:rPr>
        <w:t>o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cena.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Otros</w:t>
      </w:r>
      <w:r>
        <w:rPr>
          <w:spacing w:val="-1"/>
          <w:sz w:val="22"/>
        </w:rPr>
        <w:t> </w:t>
      </w:r>
      <w:r>
        <w:rPr>
          <w:sz w:val="22"/>
        </w:rPr>
        <w:t>gastos</w:t>
      </w:r>
      <w:r>
        <w:rPr>
          <w:spacing w:val="-1"/>
          <w:sz w:val="22"/>
        </w:rPr>
        <w:t> </w:t>
      </w:r>
      <w:r>
        <w:rPr>
          <w:sz w:val="22"/>
        </w:rPr>
        <w:t>personales</w:t>
      </w:r>
      <w:r>
        <w:rPr>
          <w:spacing w:val="-1"/>
          <w:sz w:val="22"/>
        </w:rPr>
        <w:t> </w:t>
      </w:r>
      <w:r>
        <w:rPr>
          <w:sz w:val="22"/>
        </w:rPr>
        <w:t>como</w:t>
      </w:r>
      <w:r>
        <w:rPr>
          <w:spacing w:val="-1"/>
          <w:sz w:val="22"/>
        </w:rPr>
        <w:t> </w:t>
      </w:r>
      <w:r>
        <w:rPr>
          <w:sz w:val="22"/>
        </w:rPr>
        <w:t>lavandería,</w:t>
      </w:r>
      <w:r>
        <w:rPr>
          <w:spacing w:val="-1"/>
          <w:sz w:val="22"/>
        </w:rPr>
        <w:t> </w:t>
      </w:r>
      <w:r>
        <w:rPr>
          <w:sz w:val="22"/>
        </w:rPr>
        <w:t>llamadas</w:t>
      </w:r>
      <w:r>
        <w:rPr>
          <w:spacing w:val="-1"/>
          <w:sz w:val="22"/>
        </w:rPr>
        <w:t> </w:t>
      </w:r>
      <w:r>
        <w:rPr>
          <w:sz w:val="22"/>
        </w:rPr>
        <w:t>telefónicas, minibar,</w:t>
      </w:r>
      <w:r>
        <w:rPr>
          <w:spacing w:val="-1"/>
          <w:sz w:val="22"/>
        </w:rPr>
        <w:t> </w:t>
      </w:r>
      <w:r>
        <w:rPr>
          <w:sz w:val="22"/>
        </w:rPr>
        <w:t>servicio</w:t>
      </w:r>
      <w:r>
        <w:rPr>
          <w:spacing w:val="-1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habitación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9" w:lineRule="auto"/>
        <w:ind w:hanging="360" w:left="705" w:right="372"/>
        <w:jc w:val="left"/>
        <w:rPr>
          <w:sz w:val="22"/>
        </w:rPr>
      </w:pPr>
      <w:r>
        <w:rPr>
          <w:sz w:val="22"/>
        </w:rPr>
        <w:t>Para los vuelos con llegada a Tokyo entre las 22:00 y las 06:00 desde NRT/HND el traslado de llegada se cobra un</w:t>
      </w:r>
      <w:r>
        <w:rPr>
          <w:spacing w:val="80"/>
          <w:w w:val="150"/>
          <w:sz w:val="22"/>
        </w:rPr>
        <w:t> </w:t>
      </w:r>
      <w:r>
        <w:rPr>
          <w:sz w:val="22"/>
        </w:rPr>
        <w:t>suplemento de JPY 20.000</w:t>
      </w:r>
      <w:r>
        <w:rPr>
          <w:spacing w:val="40"/>
          <w:sz w:val="22"/>
        </w:rPr>
        <w:t> </w:t>
      </w:r>
      <w:r>
        <w:rPr>
          <w:sz w:val="22"/>
        </w:rPr>
        <w:t>por reserva.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2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7"/>
          <w:sz w:val="22"/>
        </w:rPr>
        <w:t> </w:t>
      </w:r>
      <w:r>
        <w:rPr>
          <w:sz w:val="22"/>
        </w:rPr>
        <w:t>Check-in</w:t>
      </w:r>
      <w:r>
        <w:rPr>
          <w:spacing w:val="-6"/>
          <w:sz w:val="22"/>
        </w:rPr>
        <w:t> </w:t>
      </w:r>
      <w:r>
        <w:rPr>
          <w:sz w:val="22"/>
        </w:rPr>
        <w:t>o</w:t>
      </w:r>
      <w:r>
        <w:rPr>
          <w:spacing w:val="-6"/>
          <w:sz w:val="22"/>
        </w:rPr>
        <w:t> </w:t>
      </w:r>
      <w:r>
        <w:rPr>
          <w:sz w:val="22"/>
        </w:rPr>
        <w:t>Late</w:t>
      </w:r>
      <w:r>
        <w:rPr>
          <w:spacing w:val="-6"/>
          <w:sz w:val="22"/>
        </w:rPr>
        <w:t> </w:t>
      </w:r>
      <w:r>
        <w:rPr>
          <w:sz w:val="22"/>
        </w:rPr>
        <w:t>Check</w:t>
      </w:r>
      <w:r>
        <w:rPr>
          <w:spacing w:val="-6"/>
          <w:sz w:val="22"/>
        </w:rPr>
        <w:t> </w:t>
      </w:r>
      <w:r>
        <w:rPr>
          <w:sz w:val="22"/>
        </w:rPr>
        <w:t>–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Otros</w:t>
      </w:r>
      <w:r>
        <w:rPr>
          <w:spacing w:val="4"/>
          <w:sz w:val="22"/>
        </w:rPr>
        <w:t> </w:t>
      </w:r>
      <w:r>
        <w:rPr>
          <w:sz w:val="22"/>
        </w:rPr>
        <w:t>tours</w:t>
      </w:r>
      <w:r>
        <w:rPr>
          <w:spacing w:val="4"/>
          <w:sz w:val="22"/>
        </w:rPr>
        <w:t> </w:t>
      </w:r>
      <w:r>
        <w:rPr>
          <w:sz w:val="22"/>
        </w:rPr>
        <w:t>y</w:t>
      </w:r>
      <w:r>
        <w:rPr>
          <w:spacing w:val="5"/>
          <w:sz w:val="22"/>
        </w:rPr>
        <w:t> </w:t>
      </w:r>
      <w:r>
        <w:rPr>
          <w:sz w:val="22"/>
        </w:rPr>
        <w:t>alimentos</w:t>
      </w:r>
      <w:r>
        <w:rPr>
          <w:spacing w:val="4"/>
          <w:sz w:val="22"/>
        </w:rPr>
        <w:t> </w:t>
      </w:r>
      <w:r>
        <w:rPr>
          <w:sz w:val="22"/>
        </w:rPr>
        <w:t>no</w:t>
      </w:r>
      <w:r>
        <w:rPr>
          <w:spacing w:val="5"/>
          <w:sz w:val="22"/>
        </w:rPr>
        <w:t> </w:t>
      </w:r>
      <w:r>
        <w:rPr>
          <w:sz w:val="22"/>
        </w:rPr>
        <w:t>mencionados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el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705" w:val="left"/>
        </w:tabs>
        <w:spacing w:after="0" w:before="11" w:line="240" w:lineRule="auto"/>
        <w:ind w:hanging="360" w:left="705" w:right="0"/>
        <w:jc w:val="left"/>
        <w:rPr>
          <w:sz w:val="22"/>
        </w:rPr>
      </w:pPr>
      <w:r>
        <w:rPr>
          <w:sz w:val="22"/>
        </w:rPr>
        <w:t>Documentos</w:t>
      </w:r>
      <w:r>
        <w:rPr>
          <w:spacing w:val="8"/>
          <w:sz w:val="22"/>
        </w:rPr>
        <w:t> </w:t>
      </w:r>
      <w:r>
        <w:rPr>
          <w:sz w:val="22"/>
        </w:rPr>
        <w:t>migratorios</w:t>
      </w:r>
      <w:r>
        <w:rPr>
          <w:spacing w:val="8"/>
          <w:sz w:val="22"/>
        </w:rPr>
        <w:t> </w:t>
      </w:r>
      <w:r>
        <w:rPr>
          <w:sz w:val="22"/>
        </w:rPr>
        <w:t>como</w:t>
      </w:r>
      <w:r>
        <w:rPr>
          <w:spacing w:val="8"/>
          <w:sz w:val="22"/>
        </w:rPr>
        <w:t> </w:t>
      </w:r>
      <w:r>
        <w:rPr>
          <w:sz w:val="22"/>
        </w:rPr>
        <w:t>pasaporte,</w:t>
      </w:r>
      <w:r>
        <w:rPr>
          <w:spacing w:val="8"/>
          <w:sz w:val="22"/>
        </w:rPr>
        <w:t> </w:t>
      </w:r>
      <w:r>
        <w:rPr>
          <w:sz w:val="22"/>
        </w:rPr>
        <w:t>visas,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BodyText"/>
        <w:spacing w:before="147"/>
      </w:pPr>
    </w:p>
    <w:p>
      <w:pPr>
        <w:pStyle w:val="Heading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26"/>
        <w:ind w:left="369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dólares</w:t>
      </w:r>
      <w:r>
        <w:rPr>
          <w:spacing w:val="3"/>
        </w:rPr>
        <w:t> </w:t>
      </w:r>
      <w:r>
        <w:rPr/>
        <w:t>americanos</w:t>
      </w:r>
      <w:r>
        <w:rPr>
          <w:spacing w:val="4"/>
        </w:rPr>
        <w:t> </w:t>
      </w:r>
      <w:r>
        <w:rPr/>
        <w:t>(USD)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servicio</w:t>
      </w:r>
      <w:r>
        <w:rPr>
          <w:spacing w:val="3"/>
        </w:rPr>
        <w:t> </w:t>
      </w:r>
      <w:r>
        <w:rPr/>
        <w:t>Regular</w:t>
      </w:r>
      <w:r>
        <w:rPr>
          <w:spacing w:val="4"/>
        </w:rPr>
        <w:t> </w:t>
      </w:r>
      <w:r>
        <w:rPr/>
        <w:t>(opera</w:t>
      </w:r>
      <w:r>
        <w:rPr>
          <w:spacing w:val="4"/>
        </w:rPr>
        <w:t> </w:t>
      </w:r>
      <w:r>
        <w:rPr/>
        <w:t>mínimo</w:t>
      </w:r>
      <w:r>
        <w:rPr>
          <w:spacing w:val="4"/>
        </w:rPr>
        <w:t> </w:t>
      </w:r>
      <w:r>
        <w:rPr/>
        <w:t>con</w:t>
      </w:r>
      <w:r>
        <w:rPr>
          <w:spacing w:val="4"/>
        </w:rPr>
        <w:t> </w:t>
      </w:r>
      <w:r>
        <w:rPr/>
        <w:t>2</w:t>
      </w:r>
      <w:r>
        <w:rPr>
          <w:spacing w:val="3"/>
        </w:rPr>
        <w:t> </w:t>
      </w:r>
      <w:r>
        <w:rPr>
          <w:spacing w:val="-2"/>
        </w:rPr>
        <w:t>pasajeros).</w:t>
      </w:r>
    </w:p>
    <w:p>
      <w:pPr>
        <w:pStyle w:val="BodyText"/>
        <w:spacing w:before="4"/>
        <w:rPr>
          <w:sz w:val="12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33"/>
        <w:gridCol w:w="5501"/>
        <w:gridCol w:w="1588"/>
        <w:gridCol w:w="1588"/>
      </w:tblGrid>
      <w:tr>
        <w:trPr>
          <w:trHeight w:hRule="atLeast" w:val="727"/>
        </w:trPr>
        <w:tc>
          <w:tcPr>
            <w:tcW w:type="dxa" w:w="2133"/>
            <w:shd w:color="auto" w:fill="E5E8EB" w:val="clear"/>
          </w:tcPr>
          <w:p>
            <w:pPr>
              <w:pStyle w:val="TableParagraph"/>
              <w:spacing w:before="236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5501"/>
            <w:shd w:color="auto" w:fill="E5E8EB" w:val="clear"/>
          </w:tcPr>
          <w:p>
            <w:pPr>
              <w:pStyle w:val="TableParagraph"/>
              <w:spacing w:before="104"/>
              <w:jc w:val="center"/>
              <w:rPr>
                <w:sz w:val="22"/>
              </w:rPr>
            </w:pPr>
            <w:r>
              <w:rPr>
                <w:sz w:val="22"/>
              </w:rPr>
              <w:t>Llegadas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jueves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2026</w:t>
            </w:r>
          </w:p>
          <w:p>
            <w:pPr>
              <w:pStyle w:val="TableParagraph"/>
              <w:spacing w:before="1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desde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el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aeropuerto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Narita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Haneda</w:t>
            </w:r>
          </w:p>
        </w:tc>
        <w:tc>
          <w:tcPr>
            <w:tcW w:type="dxa" w:w="1588"/>
            <w:shd w:color="auto" w:fill="E5E8EB" w:val="clear"/>
          </w:tcPr>
          <w:p>
            <w:pPr>
              <w:pStyle w:val="TableParagraph"/>
              <w:spacing w:before="236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88"/>
            <w:shd w:color="auto" w:fill="E5E8EB" w:val="clear"/>
          </w:tcPr>
          <w:p>
            <w:pPr>
              <w:pStyle w:val="TableParagraph"/>
              <w:spacing w:before="236"/>
              <w:ind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</w:tr>
      <w:tr>
        <w:trPr>
          <w:trHeight w:hRule="atLeast" w:val="1298"/>
        </w:trPr>
        <w:tc>
          <w:tcPr>
            <w:tcW w:type="dxa" w:w="2133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spacing w:before="0"/>
              <w:ind w:lef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PRIMERA</w:t>
            </w:r>
          </w:p>
        </w:tc>
        <w:tc>
          <w:tcPr>
            <w:tcW w:type="dxa" w:w="5501"/>
          </w:tcPr>
          <w:p>
            <w:pPr>
              <w:pStyle w:val="TableParagraph"/>
              <w:spacing w:before="126"/>
              <w:jc w:val="center"/>
              <w:rPr>
                <w:sz w:val="22"/>
              </w:rPr>
            </w:pPr>
            <w:r>
              <w:rPr>
                <w:sz w:val="22"/>
              </w:rPr>
              <w:t>09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Julio</w:t>
            </w:r>
          </w:p>
          <w:p>
            <w:pPr>
              <w:pStyle w:val="TableParagraph"/>
              <w:spacing w:before="11"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Julio</w:t>
            </w:r>
          </w:p>
          <w:p>
            <w:pPr>
              <w:pStyle w:val="TableParagraph"/>
              <w:spacing w:before="11"/>
              <w:jc w:val="center"/>
              <w:rPr>
                <w:sz w:val="22"/>
              </w:rPr>
            </w:pPr>
            <w:r>
              <w:rPr>
                <w:sz w:val="22"/>
              </w:rPr>
              <w:t>06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agosto</w:t>
            </w:r>
          </w:p>
          <w:p>
            <w:pPr>
              <w:pStyle w:val="TableParagraph"/>
              <w:spacing w:before="11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agosto</w:t>
            </w:r>
          </w:p>
        </w:tc>
        <w:tc>
          <w:tcPr>
            <w:tcW w:type="dxa" w:w="1588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spacing w:before="0"/>
              <w:ind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3545</w:t>
            </w:r>
          </w:p>
        </w:tc>
        <w:tc>
          <w:tcPr>
            <w:tcW w:type="dxa" w:w="1588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spacing w:before="0"/>
              <w:ind w:left="1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2775</w:t>
            </w:r>
          </w:p>
        </w:tc>
      </w:tr>
    </w:tbl>
    <w:p>
      <w:pPr>
        <w:pStyle w:val="BodyText"/>
        <w:spacing w:before="235"/>
      </w:pPr>
    </w:p>
    <w:p>
      <w:pPr>
        <w:pStyle w:val="Heading1"/>
        <w:ind w:left="383"/>
      </w:pPr>
      <w:r>
        <w:rPr>
          <w:color w:val="059ED8"/>
        </w:rPr>
        <w:t>NOCHES</w:t>
      </w:r>
      <w:r>
        <w:rPr>
          <w:color w:val="059ED8"/>
          <w:spacing w:val="64"/>
        </w:rPr>
        <w:t> </w:t>
      </w:r>
      <w:r>
        <w:rPr>
          <w:color w:val="059ED8"/>
          <w:spacing w:val="-2"/>
        </w:rPr>
        <w:t>ADICIONALES</w:t>
      </w:r>
    </w:p>
    <w:p>
      <w:pPr>
        <w:pStyle w:val="BodyText"/>
        <w:spacing w:before="156"/>
        <w:ind w:left="420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por</w:t>
      </w:r>
      <w:r>
        <w:rPr>
          <w:spacing w:val="4"/>
        </w:rPr>
        <w:t> </w:t>
      </w:r>
      <w:r>
        <w:rPr/>
        <w:t>noche</w:t>
      </w:r>
      <w:r>
        <w:rPr>
          <w:spacing w:val="3"/>
        </w:rPr>
        <w:t> </w:t>
      </w:r>
      <w:r>
        <w:rPr/>
        <w:t>en</w:t>
      </w:r>
      <w:r>
        <w:rPr>
          <w:spacing w:val="4"/>
        </w:rPr>
        <w:t> </w:t>
      </w:r>
      <w:r>
        <w:rPr/>
        <w:t>dólares</w:t>
      </w:r>
      <w:r>
        <w:rPr>
          <w:spacing w:val="4"/>
        </w:rPr>
        <w:t> </w:t>
      </w:r>
      <w:r>
        <w:rPr/>
        <w:t>americanos*</w:t>
      </w:r>
      <w:r>
        <w:rPr>
          <w:spacing w:val="4"/>
        </w:rPr>
        <w:t> </w:t>
      </w:r>
      <w:r>
        <w:rPr>
          <w:spacing w:val="-2"/>
        </w:rPr>
        <w:t>(USD)</w:t>
      </w:r>
    </w:p>
    <w:p>
      <w:pPr>
        <w:pStyle w:val="BodyText"/>
        <w:spacing w:before="2"/>
        <w:rPr>
          <w:sz w:val="12"/>
        </w:rPr>
      </w:pPr>
    </w:p>
    <w:tbl>
      <w:tblPr>
        <w:tblW w:type="auto" w:w="0"/>
        <w:jc w:val="left"/>
        <w:tblInd w:type="dxa" w:w="38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6956"/>
        <w:gridCol w:w="2119"/>
        <w:gridCol w:w="1700"/>
      </w:tblGrid>
      <w:tr>
        <w:trPr>
          <w:trHeight w:hRule="atLeast" w:val="561"/>
        </w:trPr>
        <w:tc>
          <w:tcPr>
            <w:tcW w:type="dxa" w:w="6956"/>
            <w:shd w:color="auto" w:fill="E5E8EB" w:val="clear"/>
          </w:tcPr>
          <w:p>
            <w:pPr>
              <w:pStyle w:val="TableParagraph"/>
              <w:spacing w:before="0"/>
              <w:rPr>
                <w:sz w:val="22"/>
              </w:rPr>
            </w:pPr>
          </w:p>
        </w:tc>
        <w:tc>
          <w:tcPr>
            <w:tcW w:type="dxa" w:w="2119"/>
            <w:shd w:color="auto" w:fill="E5E8EB" w:val="clear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700"/>
            <w:shd w:color="auto" w:fill="E5E8EB" w:val="clear"/>
          </w:tcPr>
          <w:p>
            <w:pPr>
              <w:pStyle w:val="TableParagraph"/>
              <w:ind w:left="5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</w:tr>
      <w:tr>
        <w:trPr>
          <w:trHeight w:hRule="atLeast" w:val="561"/>
        </w:trPr>
        <w:tc>
          <w:tcPr>
            <w:tcW w:type="dxa" w:w="6956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Noche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pre-tour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en</w:t>
            </w:r>
            <w:r>
              <w:rPr>
                <w:spacing w:val="-8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Tokyo</w:t>
            </w:r>
          </w:p>
        </w:tc>
        <w:tc>
          <w:tcPr>
            <w:tcW w:type="dxa" w:w="2119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340</w:t>
            </w:r>
          </w:p>
        </w:tc>
        <w:tc>
          <w:tcPr>
            <w:tcW w:type="dxa" w:w="1700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202</w:t>
            </w:r>
          </w:p>
        </w:tc>
      </w:tr>
      <w:tr>
        <w:trPr>
          <w:trHeight w:hRule="atLeast" w:val="1412"/>
        </w:trPr>
        <w:tc>
          <w:tcPr>
            <w:tcW w:type="dxa" w:w="10775"/>
            <w:gridSpan w:val="3"/>
            <w:shd w:color="auto" w:fill="E5E8EB" w:val="clear"/>
          </w:tcPr>
          <w:p>
            <w:pPr>
              <w:pStyle w:val="TableParagraph"/>
              <w:spacing w:before="183"/>
              <w:ind w:left="78"/>
              <w:jc w:val="both"/>
              <w:rPr>
                <w:sz w:val="22"/>
              </w:rPr>
            </w:pPr>
            <w:r>
              <w:rPr>
                <w:color w:val="E41B17"/>
                <w:sz w:val="22"/>
              </w:rPr>
              <w:t>*</w:t>
            </w:r>
            <w:r>
              <w:rPr>
                <w:sz w:val="22"/>
              </w:rPr>
              <w:t>Régimen: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Alojamiento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desayuno.</w:t>
            </w:r>
          </w:p>
          <w:p>
            <w:pPr>
              <w:pStyle w:val="TableParagraph"/>
              <w:spacing w:before="11" w:line="249" w:lineRule="auto"/>
              <w:ind w:left="78" w:right="72"/>
              <w:jc w:val="both"/>
              <w:rPr>
                <w:sz w:val="22"/>
              </w:rPr>
            </w:pPr>
            <w:r>
              <w:rPr>
                <w:sz w:val="22"/>
              </w:rPr>
              <w:t>*Disponibilidad no garantizada. *En caso de que soliciten noches extras para las fechas de Golden Week o fin de año, son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bajo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petición.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posible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conlleve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suplemento.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*En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deseen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noches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extras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fuera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circuito,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favor consultar. ** Para la salida del 31/MARZO, los precios para noches extras en KYOTO son diferentes, consulte.</w:t>
            </w:r>
          </w:p>
        </w:tc>
      </w:tr>
    </w:tbl>
    <w:p>
      <w:pPr>
        <w:pStyle w:val="TableParagraph"/>
        <w:spacing w:after="0" w:line="249" w:lineRule="auto"/>
        <w:jc w:val="both"/>
        <w:rPr>
          <w:sz w:val="22"/>
        </w:rPr>
        <w:sectPr>
          <w:pgSz w:h="15840" w:w="12240"/>
          <w:pgMar w:bottom="1480" w:footer="1270" w:header="0" w:left="360" w:right="360" w:top="920"/>
        </w:sectPr>
      </w:pPr>
    </w:p>
    <w:p>
      <w:pPr>
        <w:pStyle w:val="Heading1"/>
        <w:spacing w:before="107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after="1" w:before="2"/>
        <w:rPr>
          <w:sz w:val="14"/>
        </w:rPr>
      </w:pPr>
    </w:p>
    <w:tbl>
      <w:tblPr>
        <w:tblW w:type="auto" w:w="0"/>
        <w:jc w:val="left"/>
        <w:tblInd w:type="dxa" w:w="374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543"/>
        <w:gridCol w:w="1714"/>
        <w:gridCol w:w="7532"/>
      </w:tblGrid>
      <w:tr>
        <w:trPr>
          <w:trHeight w:hRule="atLeast" w:val="561"/>
        </w:trPr>
        <w:tc>
          <w:tcPr>
            <w:tcW w:type="dxa" w:w="1543"/>
            <w:shd w:color="auto" w:fill="E5E8EB" w:val="clear"/>
          </w:tcPr>
          <w:p>
            <w:pPr>
              <w:pStyle w:val="TableParagraph"/>
              <w:ind w:left="329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1714"/>
            <w:shd w:color="auto" w:fill="E5E8EB" w:val="clear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NOCHES</w:t>
            </w:r>
          </w:p>
        </w:tc>
        <w:tc>
          <w:tcPr>
            <w:tcW w:type="dxa" w:w="7532"/>
            <w:shd w:color="auto" w:fill="E5E8EB" w:val="clear"/>
          </w:tcPr>
          <w:p>
            <w:pPr>
              <w:pStyle w:val="TableParagraph"/>
              <w:ind w:left="1"/>
              <w:jc w:val="center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HOTEL</w:t>
            </w:r>
          </w:p>
        </w:tc>
      </w:tr>
      <w:tr>
        <w:trPr>
          <w:trHeight w:hRule="atLeast" w:val="561"/>
        </w:trPr>
        <w:tc>
          <w:tcPr>
            <w:tcW w:type="dxa" w:w="1543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Tokyo</w:t>
            </w:r>
          </w:p>
        </w:tc>
        <w:tc>
          <w:tcPr>
            <w:tcW w:type="dxa" w:w="1714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type="dxa" w:w="7532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Tokyo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(33m2)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similar</w:t>
            </w:r>
          </w:p>
        </w:tc>
      </w:tr>
      <w:tr>
        <w:trPr>
          <w:trHeight w:hRule="atLeast" w:val="902"/>
        </w:trPr>
        <w:tc>
          <w:tcPr>
            <w:tcW w:type="dxa" w:w="1543"/>
            <w:shd w:color="auto" w:fill="E5E8EB" w:val="clear"/>
          </w:tcPr>
          <w:p>
            <w:pPr>
              <w:pStyle w:val="TableParagraph"/>
              <w:spacing w:before="70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Noboribetsu</w:t>
            </w:r>
          </w:p>
        </w:tc>
        <w:tc>
          <w:tcPr>
            <w:tcW w:type="dxa" w:w="1714"/>
            <w:shd w:color="auto" w:fill="E5E8EB" w:val="clear"/>
          </w:tcPr>
          <w:p>
            <w:pPr>
              <w:pStyle w:val="TableParagraph"/>
              <w:spacing w:before="70"/>
              <w:rPr>
                <w:sz w:val="22"/>
              </w:rPr>
            </w:pPr>
          </w:p>
          <w:p>
            <w:pPr>
              <w:pStyle w:val="TableParagraph"/>
              <w:spacing w:before="0"/>
              <w:ind w:lef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type="dxa" w:w="7532"/>
            <w:shd w:color="auto" w:fill="E5E8EB" w:val="clear"/>
          </w:tcPr>
          <w:p>
            <w:pPr>
              <w:pStyle w:val="TableParagraph"/>
              <w:spacing w:before="191" w:line="249" w:lineRule="auto"/>
              <w:ind w:left="78"/>
              <w:rPr>
                <w:sz w:val="22"/>
              </w:rPr>
            </w:pPr>
            <w:r>
              <w:rPr>
                <w:sz w:val="22"/>
              </w:rPr>
              <w:t>Takimotokan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&lt;hab.japonesa con futón u occidental con camas en base a disponibilidad&gt; o similar</w:t>
            </w:r>
          </w:p>
        </w:tc>
      </w:tr>
      <w:tr>
        <w:trPr>
          <w:trHeight w:hRule="atLeast" w:val="561"/>
        </w:trPr>
        <w:tc>
          <w:tcPr>
            <w:tcW w:type="dxa" w:w="1543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Otaru</w:t>
            </w:r>
          </w:p>
        </w:tc>
        <w:tc>
          <w:tcPr>
            <w:tcW w:type="dxa" w:w="1714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type="dxa" w:w="7532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Authent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Otaru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(37m2)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similar</w:t>
            </w:r>
          </w:p>
        </w:tc>
      </w:tr>
      <w:tr>
        <w:trPr>
          <w:trHeight w:hRule="atLeast" w:val="561"/>
        </w:trPr>
        <w:tc>
          <w:tcPr>
            <w:tcW w:type="dxa" w:w="1543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Sapporo</w:t>
            </w:r>
          </w:p>
        </w:tc>
        <w:tc>
          <w:tcPr>
            <w:tcW w:type="dxa" w:w="1714"/>
          </w:tcPr>
          <w:p>
            <w:pPr>
              <w:pStyle w:val="TableParagraph"/>
              <w:ind w:lef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type="dxa" w:w="7532"/>
          </w:tcPr>
          <w:p>
            <w:pPr>
              <w:pStyle w:val="TableParagraph"/>
              <w:ind w:left="78"/>
              <w:rPr>
                <w:sz w:val="22"/>
              </w:rPr>
            </w:pPr>
            <w:r>
              <w:rPr>
                <w:sz w:val="22"/>
              </w:rPr>
              <w:t>Grand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Mercure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Sapporo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dori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Park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(30m2)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similar</w:t>
            </w:r>
          </w:p>
        </w:tc>
      </w:tr>
      <w:tr>
        <w:trPr>
          <w:trHeight w:hRule="atLeast" w:val="2978"/>
        </w:trPr>
        <w:tc>
          <w:tcPr>
            <w:tcW w:type="dxa" w:w="10789"/>
            <w:gridSpan w:val="3"/>
          </w:tcPr>
          <w:p>
            <w:pPr>
              <w:pStyle w:val="TableParagraph"/>
              <w:spacing w:before="198"/>
              <w:ind w:left="78"/>
              <w:rPr>
                <w:sz w:val="24"/>
              </w:rPr>
            </w:pPr>
            <w:r>
              <w:rPr>
                <w:color w:val="E30F13"/>
                <w:spacing w:val="-2"/>
                <w:w w:val="105"/>
                <w:sz w:val="24"/>
              </w:rPr>
              <w:t>*</w:t>
            </w:r>
            <w:r>
              <w:rPr>
                <w:spacing w:val="-2"/>
                <w:w w:val="105"/>
                <w:sz w:val="24"/>
              </w:rPr>
              <w:t>Notas: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leader="none" w:pos="424" w:val="left"/>
              </w:tabs>
              <w:spacing w:after="0" w:before="12" w:line="240" w:lineRule="auto"/>
              <w:ind w:hanging="346" w:left="424" w:right="0"/>
              <w:jc w:val="left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cama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 matrimonio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está disponible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los hoteles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este </w:t>
            </w:r>
            <w:r>
              <w:rPr>
                <w:spacing w:val="-2"/>
                <w:sz w:val="24"/>
              </w:rPr>
              <w:t>tour.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leader="none" w:pos="424" w:val="left"/>
              </w:tabs>
              <w:spacing w:after="0" w:before="12" w:line="240" w:lineRule="auto"/>
              <w:ind w:hanging="346" w:left="424" w:right="0"/>
              <w:jc w:val="left"/>
              <w:rPr>
                <w:sz w:val="24"/>
              </w:rPr>
            </w:pPr>
            <w:r>
              <w:rPr>
                <w:sz w:val="24"/>
              </w:rPr>
              <w:t>La habitación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uso individual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puede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 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habitación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sencilla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que 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más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pequeña que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twin.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leader="none" w:pos="480" w:val="left"/>
              </w:tabs>
              <w:spacing w:after="0" w:before="12" w:line="240" w:lineRule="auto"/>
              <w:ind w:hanging="346" w:left="480" w:right="0"/>
              <w:jc w:val="left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hay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descuento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triple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ni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descuento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niños.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leader="none" w:pos="424" w:val="left"/>
              </w:tabs>
              <w:spacing w:after="0" w:before="12" w:line="240" w:lineRule="auto"/>
              <w:ind w:hanging="346" w:left="424" w:right="0"/>
              <w:jc w:val="left"/>
              <w:rPr>
                <w:sz w:val="24"/>
              </w:rPr>
            </w:pPr>
            <w:r>
              <w:rPr>
                <w:sz w:val="24"/>
              </w:rPr>
              <w:t>Horario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check-in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partir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las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15h00.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leader="none" w:pos="425" w:val="left"/>
              </w:tabs>
              <w:spacing w:after="0" w:before="12" w:line="249" w:lineRule="auto"/>
              <w:ind w:firstLine="0" w:left="78" w:right="74"/>
              <w:jc w:val="left"/>
              <w:rPr>
                <w:sz w:val="24"/>
              </w:rPr>
            </w:pPr>
            <w:r>
              <w:rPr>
                <w:sz w:val="24"/>
              </w:rPr>
              <w:t>El horario de check-out es a las 11h00. Suplemento de late check-out tiene el mismo precio que una noche extra. Disponibilidad no garantizada.</w:t>
            </w:r>
          </w:p>
          <w:p>
            <w:pPr>
              <w:pStyle w:val="TableParagraph"/>
              <w:spacing w:before="2" w:line="249" w:lineRule="auto"/>
              <w:ind w:left="78"/>
              <w:rPr>
                <w:sz w:val="24"/>
              </w:rPr>
            </w:pPr>
            <w:r>
              <w:rPr>
                <w:sz w:val="24"/>
              </w:rPr>
              <w:t>AGUAS TERMALES “ONSEN” Algunos alojamientos pueden restringir el acceso al “onsen” a personas con tatuajes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motivos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culturales.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favor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consultar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cada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alojamiento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puede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tener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condiciones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distintas.</w:t>
            </w:r>
          </w:p>
        </w:tc>
      </w:tr>
    </w:tbl>
    <w:p>
      <w:pPr>
        <w:pStyle w:val="TableParagraph"/>
        <w:spacing w:after="0" w:line="249" w:lineRule="auto"/>
        <w:rPr>
          <w:sz w:val="24"/>
        </w:rPr>
        <w:sectPr>
          <w:footerReference r:id="rId14" w:type="default"/>
          <w:pgSz w:h="15840" w:w="12240"/>
          <w:pgMar w:bottom="1440" w:footer="1256" w:header="0" w:left="360" w:right="360" w:top="820"/>
        </w:sectPr>
      </w:pPr>
    </w:p>
    <w:p>
      <w:pPr>
        <w:spacing w:before="117"/>
        <w:ind w:firstLine="0" w:left="366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66" w:line="247" w:lineRule="auto"/>
        <w:ind w:hanging="360" w:left="726" w:right="360"/>
        <w:jc w:val="both"/>
        <w:rPr>
          <w:sz w:val="22"/>
        </w:rPr>
      </w:pPr>
      <w:r>
        <w:rPr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 se liquide el paquete.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0" w:line="251" w:lineRule="exact"/>
        <w:ind w:hanging="359" w:left="725" w:right="0"/>
        <w:jc w:val="both"/>
        <w:rPr>
          <w:sz w:val="22"/>
        </w:rPr>
      </w:pPr>
      <w:r>
        <w:rPr>
          <w:sz w:val="22"/>
        </w:rPr>
        <w:t>Aplica</w:t>
      </w:r>
      <w:r>
        <w:rPr>
          <w:spacing w:val="-7"/>
          <w:sz w:val="22"/>
        </w:rPr>
        <w:t> </w:t>
      </w:r>
      <w:r>
        <w:rPr>
          <w:sz w:val="22"/>
        </w:rPr>
        <w:t>suplemento</w:t>
      </w:r>
      <w:r>
        <w:rPr>
          <w:spacing w:val="-6"/>
          <w:sz w:val="22"/>
        </w:rPr>
        <w:t> </w:t>
      </w:r>
      <w:r>
        <w:rPr>
          <w:sz w:val="22"/>
        </w:rPr>
        <w:t>para</w:t>
      </w:r>
      <w:r>
        <w:rPr>
          <w:spacing w:val="-6"/>
          <w:sz w:val="22"/>
        </w:rPr>
        <w:t> </w:t>
      </w:r>
      <w:r>
        <w:rPr>
          <w:sz w:val="22"/>
        </w:rPr>
        <w:t>early</w:t>
      </w:r>
      <w:r>
        <w:rPr>
          <w:spacing w:val="-6"/>
          <w:sz w:val="22"/>
        </w:rPr>
        <w:t> </w:t>
      </w:r>
      <w:r>
        <w:rPr>
          <w:sz w:val="22"/>
        </w:rPr>
        <w:t>check</w:t>
      </w:r>
      <w:r>
        <w:rPr>
          <w:spacing w:val="-6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6"/>
          <w:sz w:val="22"/>
        </w:rPr>
        <w:t> </w:t>
      </w:r>
      <w:r>
        <w:rPr>
          <w:sz w:val="22"/>
        </w:rPr>
        <w:t>late</w:t>
      </w:r>
      <w:r>
        <w:rPr>
          <w:spacing w:val="-6"/>
          <w:sz w:val="22"/>
        </w:rPr>
        <w:t> </w:t>
      </w:r>
      <w:r>
        <w:rPr>
          <w:sz w:val="22"/>
        </w:rPr>
        <w:t>check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7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Salidas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precios</w:t>
      </w:r>
      <w:r>
        <w:rPr>
          <w:spacing w:val="-6"/>
          <w:sz w:val="22"/>
        </w:rPr>
        <w:t> </w:t>
      </w:r>
      <w:r>
        <w:rPr>
          <w:sz w:val="22"/>
        </w:rPr>
        <w:t>mínimo</w:t>
      </w:r>
      <w:r>
        <w:rPr>
          <w:spacing w:val="-6"/>
          <w:sz w:val="22"/>
        </w:rPr>
        <w:t> </w:t>
      </w:r>
      <w:r>
        <w:rPr>
          <w:sz w:val="22"/>
        </w:rPr>
        <w:t>2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7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Aplica</w:t>
      </w:r>
      <w:r>
        <w:rPr>
          <w:spacing w:val="-2"/>
          <w:sz w:val="22"/>
        </w:rPr>
        <w:t> </w:t>
      </w:r>
      <w:r>
        <w:rPr>
          <w:sz w:val="22"/>
        </w:rPr>
        <w:t>suplemento</w:t>
      </w:r>
      <w:r>
        <w:rPr>
          <w:spacing w:val="-1"/>
          <w:sz w:val="22"/>
        </w:rPr>
        <w:t> </w:t>
      </w:r>
      <w:r>
        <w:rPr>
          <w:sz w:val="22"/>
        </w:rPr>
        <w:t>para</w:t>
      </w:r>
      <w:r>
        <w:rPr>
          <w:spacing w:val="-1"/>
          <w:sz w:val="22"/>
        </w:rPr>
        <w:t> </w:t>
      </w:r>
      <w:r>
        <w:rPr>
          <w:sz w:val="22"/>
        </w:rPr>
        <w:t>traslados</w:t>
      </w:r>
      <w:r>
        <w:rPr>
          <w:spacing w:val="-1"/>
          <w:sz w:val="22"/>
        </w:rPr>
        <w:t> </w:t>
      </w:r>
      <w:r>
        <w:rPr>
          <w:sz w:val="22"/>
        </w:rPr>
        <w:t>nocturnos</w:t>
      </w:r>
      <w:r>
        <w:rPr>
          <w:spacing w:val="-1"/>
          <w:sz w:val="22"/>
        </w:rPr>
        <w:t> </w:t>
      </w:r>
      <w:r>
        <w:rPr>
          <w:sz w:val="22"/>
        </w:rPr>
        <w:t>favor</w:t>
      </w:r>
      <w:r>
        <w:rPr>
          <w:spacing w:val="-1"/>
          <w:sz w:val="22"/>
        </w:rPr>
        <w:t> </w:t>
      </w:r>
      <w:r>
        <w:rPr>
          <w:sz w:val="22"/>
        </w:rPr>
        <w:t>revisar</w:t>
      </w:r>
      <w:r>
        <w:rPr>
          <w:spacing w:val="-1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su</w:t>
      </w:r>
      <w:r>
        <w:rPr>
          <w:spacing w:val="-1"/>
          <w:sz w:val="22"/>
        </w:rPr>
        <w:t> </w:t>
      </w:r>
      <w:r>
        <w:rPr>
          <w:sz w:val="22"/>
        </w:rPr>
        <w:t>ejecutivo</w:t>
      </w:r>
      <w:r>
        <w:rPr>
          <w:spacing w:val="-2"/>
          <w:sz w:val="22"/>
        </w:rPr>
        <w:t> </w:t>
      </w:r>
      <w:r>
        <w:rPr>
          <w:sz w:val="22"/>
        </w:rPr>
        <w:t>horarios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precio.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7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Es</w:t>
      </w:r>
      <w:r>
        <w:rPr>
          <w:spacing w:val="1"/>
          <w:sz w:val="22"/>
        </w:rPr>
        <w:t> </w:t>
      </w:r>
      <w:r>
        <w:rPr>
          <w:sz w:val="22"/>
        </w:rPr>
        <w:t>responsabilidad</w:t>
      </w:r>
      <w:r>
        <w:rPr>
          <w:spacing w:val="2"/>
          <w:sz w:val="22"/>
        </w:rPr>
        <w:t> </w:t>
      </w:r>
      <w:r>
        <w:rPr>
          <w:sz w:val="22"/>
        </w:rPr>
        <w:t>del</w:t>
      </w:r>
      <w:r>
        <w:rPr>
          <w:spacing w:val="2"/>
          <w:sz w:val="22"/>
        </w:rPr>
        <w:t> </w:t>
      </w:r>
      <w:r>
        <w:rPr>
          <w:sz w:val="22"/>
        </w:rPr>
        <w:t>pasajero</w:t>
      </w:r>
      <w:r>
        <w:rPr>
          <w:spacing w:val="2"/>
          <w:sz w:val="22"/>
        </w:rPr>
        <w:t> </w:t>
      </w:r>
      <w:r>
        <w:rPr>
          <w:sz w:val="22"/>
        </w:rPr>
        <w:t>tener</w:t>
      </w:r>
      <w:r>
        <w:rPr>
          <w:spacing w:val="2"/>
          <w:sz w:val="22"/>
        </w:rPr>
        <w:t> </w:t>
      </w:r>
      <w:r>
        <w:rPr>
          <w:sz w:val="22"/>
        </w:rPr>
        <w:t>todos</w:t>
      </w:r>
      <w:r>
        <w:rPr>
          <w:spacing w:val="2"/>
          <w:sz w:val="22"/>
        </w:rPr>
        <w:t> </w:t>
      </w:r>
      <w:r>
        <w:rPr>
          <w:sz w:val="22"/>
        </w:rPr>
        <w:t>sus</w:t>
      </w:r>
      <w:r>
        <w:rPr>
          <w:spacing w:val="2"/>
          <w:sz w:val="22"/>
        </w:rPr>
        <w:t> </w:t>
      </w:r>
      <w:r>
        <w:rPr>
          <w:sz w:val="22"/>
        </w:rPr>
        <w:t>documentos</w:t>
      </w:r>
      <w:r>
        <w:rPr>
          <w:spacing w:val="2"/>
          <w:sz w:val="22"/>
        </w:rPr>
        <w:t> </w:t>
      </w:r>
      <w:r>
        <w:rPr>
          <w:sz w:val="22"/>
        </w:rPr>
        <w:t>migratorios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orden</w:t>
      </w:r>
      <w:r>
        <w:rPr>
          <w:spacing w:val="2"/>
          <w:sz w:val="22"/>
        </w:rPr>
        <w:t> </w:t>
      </w:r>
      <w:r>
        <w:rPr>
          <w:sz w:val="22"/>
        </w:rPr>
        <w:t>como</w:t>
      </w:r>
      <w:r>
        <w:rPr>
          <w:spacing w:val="2"/>
          <w:sz w:val="22"/>
        </w:rPr>
        <w:t> </w:t>
      </w:r>
      <w:r>
        <w:rPr>
          <w:sz w:val="22"/>
        </w:rPr>
        <w:t>pasaporte,</w:t>
      </w:r>
      <w:r>
        <w:rPr>
          <w:spacing w:val="7"/>
          <w:sz w:val="22"/>
        </w:rPr>
        <w:t> </w:t>
      </w:r>
      <w:r>
        <w:rPr>
          <w:sz w:val="22"/>
        </w:rPr>
        <w:t>visas,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7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Nuestros</w:t>
      </w:r>
      <w:r>
        <w:rPr>
          <w:spacing w:val="-3"/>
          <w:sz w:val="22"/>
        </w:rPr>
        <w:t> </w:t>
      </w:r>
      <w:r>
        <w:rPr>
          <w:sz w:val="22"/>
        </w:rPr>
        <w:t>precios</w:t>
      </w:r>
      <w:r>
        <w:rPr>
          <w:spacing w:val="-3"/>
          <w:sz w:val="22"/>
        </w:rPr>
        <w:t> </w:t>
      </w:r>
      <w:r>
        <w:rPr>
          <w:sz w:val="22"/>
        </w:rPr>
        <w:t>pueden</w:t>
      </w:r>
      <w:r>
        <w:rPr>
          <w:spacing w:val="-3"/>
          <w:sz w:val="22"/>
        </w:rPr>
        <w:t> </w:t>
      </w:r>
      <w:r>
        <w:rPr>
          <w:sz w:val="22"/>
        </w:rPr>
        <w:t>sufrir</w:t>
      </w:r>
      <w:r>
        <w:rPr>
          <w:spacing w:val="-2"/>
          <w:sz w:val="22"/>
        </w:rPr>
        <w:t> </w:t>
      </w:r>
      <w:r>
        <w:rPr>
          <w:sz w:val="22"/>
        </w:rPr>
        <w:t>variaciones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valores,</w:t>
      </w:r>
      <w:r>
        <w:rPr>
          <w:spacing w:val="3"/>
          <w:sz w:val="22"/>
        </w:rPr>
        <w:t> </w:t>
      </w:r>
      <w:r>
        <w:rPr>
          <w:sz w:val="22"/>
        </w:rPr>
        <w:t>hasta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todos</w:t>
      </w:r>
      <w:r>
        <w:rPr>
          <w:spacing w:val="-2"/>
          <w:sz w:val="22"/>
        </w:rPr>
        <w:t> </w:t>
      </w:r>
      <w:r>
        <w:rPr>
          <w:sz w:val="22"/>
        </w:rPr>
        <w:t>los</w:t>
      </w:r>
      <w:r>
        <w:rPr>
          <w:spacing w:val="-3"/>
          <w:sz w:val="22"/>
        </w:rPr>
        <w:t> </w:t>
      </w:r>
      <w:r>
        <w:rPr>
          <w:sz w:val="22"/>
        </w:rPr>
        <w:t>servicios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hospedajes</w:t>
      </w:r>
      <w:r>
        <w:rPr>
          <w:spacing w:val="-2"/>
          <w:sz w:val="22"/>
        </w:rPr>
        <w:t> </w:t>
      </w:r>
      <w:r>
        <w:rPr>
          <w:sz w:val="22"/>
        </w:rPr>
        <w:t>sean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  <w:tab w:leader="none" w:pos="726" w:val="left"/>
        </w:tabs>
        <w:spacing w:after="0" w:before="7" w:line="247" w:lineRule="auto"/>
        <w:ind w:hanging="360" w:left="726" w:right="360"/>
        <w:jc w:val="both"/>
        <w:rPr>
          <w:sz w:val="22"/>
        </w:rPr>
      </w:pPr>
      <w:r>
        <w:rPr>
          <w:sz w:val="22"/>
        </w:rPr>
        <w:t>Alergias</w:t>
      </w:r>
      <w:r>
        <w:rPr>
          <w:spacing w:val="-9"/>
          <w:sz w:val="22"/>
        </w:rPr>
        <w:t> </w:t>
      </w:r>
      <w:r>
        <w:rPr>
          <w:sz w:val="22"/>
        </w:rPr>
        <w:t>E</w:t>
      </w:r>
      <w:r>
        <w:rPr>
          <w:spacing w:val="-9"/>
          <w:sz w:val="22"/>
        </w:rPr>
        <w:t> </w:t>
      </w:r>
      <w:r>
        <w:rPr>
          <w:sz w:val="22"/>
        </w:rPr>
        <w:t>Intolerancias</w:t>
      </w:r>
      <w:r>
        <w:rPr>
          <w:spacing w:val="-9"/>
          <w:sz w:val="22"/>
        </w:rPr>
        <w:t> </w:t>
      </w:r>
      <w:r>
        <w:rPr>
          <w:sz w:val="22"/>
        </w:rPr>
        <w:t>Alimentarias:</w:t>
      </w:r>
      <w:r>
        <w:rPr>
          <w:spacing w:val="-9"/>
          <w:sz w:val="22"/>
        </w:rPr>
        <w:t> </w:t>
      </w:r>
      <w:r>
        <w:rPr>
          <w:sz w:val="22"/>
        </w:rPr>
        <w:t>Los</w:t>
      </w:r>
      <w:r>
        <w:rPr>
          <w:spacing w:val="-6"/>
          <w:sz w:val="22"/>
        </w:rPr>
        <w:t> </w:t>
      </w:r>
      <w:r>
        <w:rPr>
          <w:sz w:val="22"/>
        </w:rPr>
        <w:t>casos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intolerancias</w:t>
      </w:r>
      <w:r>
        <w:rPr>
          <w:spacing w:val="-6"/>
          <w:sz w:val="22"/>
        </w:rPr>
        <w:t> </w:t>
      </w:r>
      <w:r>
        <w:rPr>
          <w:sz w:val="22"/>
        </w:rPr>
        <w:t>alimentarias</w:t>
      </w:r>
      <w:r>
        <w:rPr>
          <w:spacing w:val="-6"/>
          <w:sz w:val="22"/>
        </w:rPr>
        <w:t> </w:t>
      </w:r>
      <w:r>
        <w:rPr>
          <w:sz w:val="22"/>
        </w:rPr>
        <w:t>(alergias, celiaquía, comida</w:t>
      </w:r>
      <w:r>
        <w:rPr>
          <w:spacing w:val="-6"/>
          <w:sz w:val="22"/>
        </w:rPr>
        <w:t> </w:t>
      </w:r>
      <w:r>
        <w:rPr>
          <w:sz w:val="22"/>
        </w:rPr>
        <w:t>vegetariana, etc)</w:t>
      </w:r>
      <w:r>
        <w:rPr>
          <w:spacing w:val="-2"/>
          <w:sz w:val="22"/>
        </w:rPr>
        <w:t> </w:t>
      </w:r>
      <w:r>
        <w:rPr>
          <w:sz w:val="22"/>
        </w:rPr>
        <w:t>deben</w:t>
      </w:r>
      <w:r>
        <w:rPr>
          <w:spacing w:val="-2"/>
          <w:sz w:val="22"/>
        </w:rPr>
        <w:t> </w:t>
      </w:r>
      <w:r>
        <w:rPr>
          <w:sz w:val="22"/>
        </w:rPr>
        <w:t>comunicarse</w:t>
      </w:r>
      <w:r>
        <w:rPr>
          <w:spacing w:val="-2"/>
          <w:sz w:val="22"/>
        </w:rPr>
        <w:t> </w:t>
      </w:r>
      <w:r>
        <w:rPr>
          <w:sz w:val="22"/>
        </w:rPr>
        <w:t>antes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llegada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Japón</w:t>
      </w:r>
      <w:r>
        <w:rPr>
          <w:spacing w:val="-2"/>
          <w:sz w:val="22"/>
        </w:rPr>
        <w:t> </w:t>
      </w:r>
      <w:r>
        <w:rPr>
          <w:sz w:val="22"/>
        </w:rPr>
        <w:t>lo</w:t>
      </w:r>
      <w:r>
        <w:rPr>
          <w:spacing w:val="-2"/>
          <w:sz w:val="22"/>
        </w:rPr>
        <w:t> </w:t>
      </w:r>
      <w:r>
        <w:rPr>
          <w:sz w:val="22"/>
        </w:rPr>
        <w:t>más</w:t>
      </w:r>
      <w:r>
        <w:rPr>
          <w:spacing w:val="-2"/>
          <w:sz w:val="22"/>
        </w:rPr>
        <w:t> </w:t>
      </w:r>
      <w:r>
        <w:rPr>
          <w:sz w:val="22"/>
        </w:rPr>
        <w:t>detallado</w:t>
      </w:r>
      <w:r>
        <w:rPr>
          <w:spacing w:val="-2"/>
          <w:sz w:val="22"/>
        </w:rPr>
        <w:t> </w:t>
      </w:r>
      <w:r>
        <w:rPr>
          <w:sz w:val="22"/>
        </w:rPr>
        <w:t>posible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pudiéndose</w:t>
      </w:r>
      <w:r>
        <w:rPr>
          <w:spacing w:val="-2"/>
          <w:sz w:val="22"/>
        </w:rPr>
        <w:t> </w:t>
      </w:r>
      <w:r>
        <w:rPr>
          <w:sz w:val="22"/>
        </w:rPr>
        <w:t>garantizar</w:t>
      </w:r>
      <w:r>
        <w:rPr>
          <w:spacing w:val="-2"/>
          <w:sz w:val="22"/>
        </w:rPr>
        <w:t> </w:t>
      </w:r>
      <w:r>
        <w:rPr>
          <w:sz w:val="22"/>
        </w:rPr>
        <w:t>ningún</w:t>
      </w:r>
      <w:r>
        <w:rPr>
          <w:spacing w:val="-2"/>
          <w:sz w:val="22"/>
        </w:rPr>
        <w:t> </w:t>
      </w:r>
      <w:r>
        <w:rPr>
          <w:sz w:val="22"/>
        </w:rPr>
        <w:t>tipo</w:t>
      </w:r>
      <w:r>
        <w:rPr>
          <w:spacing w:val="-2"/>
          <w:sz w:val="22"/>
        </w:rPr>
        <w:t> </w:t>
      </w:r>
      <w:r>
        <w:rPr>
          <w:sz w:val="22"/>
        </w:rPr>
        <w:t>de dieta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menú</w:t>
      </w:r>
      <w:r>
        <w:rPr>
          <w:spacing w:val="-4"/>
          <w:sz w:val="22"/>
        </w:rPr>
        <w:t> </w:t>
      </w:r>
      <w:r>
        <w:rPr>
          <w:sz w:val="22"/>
        </w:rPr>
        <w:t>especial.</w:t>
      </w:r>
      <w:r>
        <w:rPr>
          <w:spacing w:val="-4"/>
          <w:sz w:val="22"/>
        </w:rPr>
        <w:t> </w:t>
      </w:r>
      <w:r>
        <w:rPr>
          <w:sz w:val="22"/>
        </w:rPr>
        <w:t>Tomen</w:t>
      </w:r>
      <w:r>
        <w:rPr>
          <w:spacing w:val="-4"/>
          <w:sz w:val="22"/>
        </w:rPr>
        <w:t> </w:t>
      </w:r>
      <w:r>
        <w:rPr>
          <w:sz w:val="22"/>
        </w:rPr>
        <w:t>nota</w:t>
      </w:r>
      <w:r>
        <w:rPr>
          <w:spacing w:val="-4"/>
          <w:sz w:val="22"/>
        </w:rPr>
        <w:t> </w:t>
      </w:r>
      <w:r>
        <w:rPr>
          <w:sz w:val="22"/>
        </w:rPr>
        <w:t>que</w:t>
      </w:r>
      <w:r>
        <w:rPr>
          <w:spacing w:val="-4"/>
          <w:sz w:val="22"/>
        </w:rPr>
        <w:t> </w:t>
      </w:r>
      <w:r>
        <w:rPr>
          <w:sz w:val="22"/>
        </w:rPr>
        <w:t>Japón</w:t>
      </w:r>
      <w:r>
        <w:rPr>
          <w:spacing w:val="-4"/>
          <w:sz w:val="22"/>
        </w:rPr>
        <w:t> </w:t>
      </w:r>
      <w:r>
        <w:rPr>
          <w:sz w:val="22"/>
        </w:rPr>
        <w:t>no</w:t>
      </w:r>
      <w:r>
        <w:rPr>
          <w:spacing w:val="-4"/>
          <w:sz w:val="22"/>
        </w:rPr>
        <w:t> </w:t>
      </w:r>
      <w:r>
        <w:rPr>
          <w:sz w:val="22"/>
        </w:rPr>
        <w:t>es</w:t>
      </w:r>
      <w:r>
        <w:rPr>
          <w:spacing w:val="-4"/>
          <w:sz w:val="22"/>
        </w:rPr>
        <w:t> </w:t>
      </w:r>
      <w:r>
        <w:rPr>
          <w:sz w:val="22"/>
        </w:rPr>
        <w:t>un</w:t>
      </w:r>
      <w:r>
        <w:rPr>
          <w:spacing w:val="-4"/>
          <w:sz w:val="22"/>
        </w:rPr>
        <w:t> </w:t>
      </w:r>
      <w:r>
        <w:rPr>
          <w:sz w:val="22"/>
        </w:rPr>
        <w:t>país</w:t>
      </w:r>
      <w:r>
        <w:rPr>
          <w:spacing w:val="-4"/>
          <w:sz w:val="22"/>
        </w:rPr>
        <w:t> </w:t>
      </w:r>
      <w:r>
        <w:rPr>
          <w:sz w:val="22"/>
        </w:rPr>
        <w:t>adaptado</w:t>
      </w:r>
      <w:r>
        <w:rPr>
          <w:spacing w:val="-4"/>
          <w:sz w:val="22"/>
        </w:rPr>
        <w:t> </w:t>
      </w: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ello.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caso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que</w:t>
      </w:r>
      <w:r>
        <w:rPr>
          <w:spacing w:val="-4"/>
          <w:sz w:val="22"/>
        </w:rPr>
        <w:t> </w:t>
      </w:r>
      <w:r>
        <w:rPr>
          <w:sz w:val="22"/>
        </w:rPr>
        <w:t>puedan</w:t>
      </w:r>
      <w:r>
        <w:rPr>
          <w:spacing w:val="-4"/>
          <w:sz w:val="22"/>
        </w:rPr>
        <w:t> </w:t>
      </w:r>
      <w:r>
        <w:rPr>
          <w:sz w:val="22"/>
        </w:rPr>
        <w:t>tener</w:t>
      </w:r>
      <w:r>
        <w:rPr>
          <w:spacing w:val="-4"/>
          <w:sz w:val="22"/>
        </w:rPr>
        <w:t> </w:t>
      </w:r>
      <w:r>
        <w:rPr>
          <w:sz w:val="22"/>
        </w:rPr>
        <w:t>reacciones graves</w:t>
      </w:r>
      <w:r>
        <w:rPr>
          <w:spacing w:val="-4"/>
          <w:sz w:val="22"/>
        </w:rPr>
        <w:t> </w:t>
      </w:r>
      <w:r>
        <w:rPr>
          <w:sz w:val="22"/>
        </w:rPr>
        <w:t>o</w:t>
      </w:r>
      <w:r>
        <w:rPr>
          <w:spacing w:val="-4"/>
          <w:sz w:val="22"/>
        </w:rPr>
        <w:t> </w:t>
      </w:r>
      <w:r>
        <w:rPr>
          <w:sz w:val="22"/>
        </w:rPr>
        <w:t>no</w:t>
      </w:r>
      <w:r>
        <w:rPr>
          <w:spacing w:val="-4"/>
          <w:sz w:val="22"/>
        </w:rPr>
        <w:t> </w:t>
      </w:r>
      <w:r>
        <w:rPr>
          <w:sz w:val="22"/>
        </w:rPr>
        <w:t>acepten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riesgo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contaminación</w:t>
      </w:r>
      <w:r>
        <w:rPr>
          <w:spacing w:val="-4"/>
          <w:sz w:val="22"/>
        </w:rPr>
        <w:t> </w:t>
      </w:r>
      <w:r>
        <w:rPr>
          <w:sz w:val="22"/>
        </w:rPr>
        <w:t>cruzada, no</w:t>
      </w:r>
      <w:r>
        <w:rPr>
          <w:spacing w:val="-4"/>
          <w:sz w:val="22"/>
        </w:rPr>
        <w:t> </w:t>
      </w:r>
      <w:r>
        <w:rPr>
          <w:sz w:val="22"/>
        </w:rPr>
        <w:t>podemos</w:t>
      </w:r>
      <w:r>
        <w:rPr>
          <w:spacing w:val="-4"/>
          <w:sz w:val="22"/>
        </w:rPr>
        <w:t> </w:t>
      </w:r>
      <w:r>
        <w:rPr>
          <w:sz w:val="22"/>
        </w:rPr>
        <w:t>ofrecer</w:t>
      </w:r>
      <w:r>
        <w:rPr>
          <w:spacing w:val="-4"/>
          <w:sz w:val="22"/>
        </w:rPr>
        <w:t> </w:t>
      </w:r>
      <w:r>
        <w:rPr>
          <w:sz w:val="22"/>
        </w:rPr>
        <w:t>comida.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lo</w:t>
      </w:r>
      <w:r>
        <w:rPr>
          <w:spacing w:val="-4"/>
          <w:sz w:val="22"/>
        </w:rPr>
        <w:t> </w:t>
      </w:r>
      <w:r>
        <w:rPr>
          <w:sz w:val="22"/>
        </w:rPr>
        <w:t>cual, pudiéramos</w:t>
      </w:r>
      <w:r>
        <w:rPr>
          <w:spacing w:val="-4"/>
          <w:sz w:val="22"/>
        </w:rPr>
        <w:t> </w:t>
      </w:r>
      <w:r>
        <w:rPr>
          <w:sz w:val="22"/>
        </w:rPr>
        <w:t>realizar </w:t>
      </w:r>
      <w:r>
        <w:rPr>
          <w:w w:val="105"/>
          <w:sz w:val="22"/>
        </w:rPr>
        <w:t>algún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reembolso/descuento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determinado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el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proveedor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final.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0" w:line="247" w:lineRule="auto"/>
        <w:ind w:hanging="360" w:left="726" w:right="360"/>
        <w:jc w:val="both"/>
        <w:rPr>
          <w:sz w:val="22"/>
        </w:rPr>
      </w:pP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caso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realizar</w:t>
      </w:r>
      <w:r>
        <w:rPr>
          <w:spacing w:val="-5"/>
          <w:sz w:val="22"/>
        </w:rPr>
        <w:t> </w:t>
      </w:r>
      <w:r>
        <w:rPr>
          <w:sz w:val="22"/>
        </w:rPr>
        <w:t>una</w:t>
      </w:r>
      <w:r>
        <w:rPr>
          <w:spacing w:val="-5"/>
          <w:sz w:val="22"/>
        </w:rPr>
        <w:t> </w:t>
      </w:r>
      <w:r>
        <w:rPr>
          <w:sz w:val="22"/>
        </w:rPr>
        <w:t>escala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Japón,</w:t>
      </w:r>
      <w:r>
        <w:rPr>
          <w:spacing w:val="-5"/>
          <w:sz w:val="22"/>
        </w:rPr>
        <w:t> </w:t>
      </w:r>
      <w:r>
        <w:rPr>
          <w:sz w:val="22"/>
        </w:rPr>
        <w:t>rogamos</w:t>
      </w:r>
      <w:r>
        <w:rPr>
          <w:spacing w:val="-5"/>
          <w:sz w:val="22"/>
        </w:rPr>
        <w:t> </w:t>
      </w:r>
      <w:r>
        <w:rPr>
          <w:sz w:val="22"/>
        </w:rPr>
        <w:t>que</w:t>
      </w:r>
      <w:r>
        <w:rPr>
          <w:spacing w:val="-5"/>
          <w:sz w:val="22"/>
        </w:rPr>
        <w:t> </w:t>
      </w:r>
      <w:r>
        <w:rPr>
          <w:sz w:val="22"/>
        </w:rPr>
        <w:t>dejen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5"/>
          <w:sz w:val="22"/>
        </w:rPr>
        <w:t> </w:t>
      </w:r>
      <w:r>
        <w:rPr>
          <w:sz w:val="22"/>
        </w:rPr>
        <w:t>menos</w:t>
      </w:r>
      <w:r>
        <w:rPr>
          <w:spacing w:val="-5"/>
          <w:sz w:val="22"/>
        </w:rPr>
        <w:t> </w:t>
      </w:r>
      <w:r>
        <w:rPr>
          <w:sz w:val="22"/>
        </w:rPr>
        <w:t>3</w:t>
      </w:r>
      <w:r>
        <w:rPr>
          <w:spacing w:val="-5"/>
          <w:sz w:val="22"/>
        </w:rPr>
        <w:t> </w:t>
      </w:r>
      <w:r>
        <w:rPr>
          <w:sz w:val="22"/>
        </w:rPr>
        <w:t>horas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diferencia</w:t>
      </w:r>
      <w:r>
        <w:rPr>
          <w:spacing w:val="-5"/>
          <w:sz w:val="22"/>
        </w:rPr>
        <w:t> </w:t>
      </w:r>
      <w:r>
        <w:rPr>
          <w:sz w:val="22"/>
        </w:rPr>
        <w:t>entre</w:t>
      </w:r>
      <w:r>
        <w:rPr>
          <w:spacing w:val="-5"/>
          <w:sz w:val="22"/>
        </w:rPr>
        <w:t> </w:t>
      </w:r>
      <w:r>
        <w:rPr>
          <w:sz w:val="22"/>
        </w:rPr>
        <w:t>el</w:t>
      </w:r>
      <w:r>
        <w:rPr>
          <w:spacing w:val="-5"/>
          <w:sz w:val="22"/>
        </w:rPr>
        <w:t> </w:t>
      </w:r>
      <w:r>
        <w:rPr>
          <w:sz w:val="22"/>
        </w:rPr>
        <w:t>vuelo.</w:t>
      </w:r>
      <w:r>
        <w:rPr>
          <w:spacing w:val="-5"/>
          <w:sz w:val="22"/>
        </w:rPr>
        <w:t> </w:t>
      </w:r>
      <w:r>
        <w:rPr>
          <w:sz w:val="22"/>
        </w:rPr>
        <w:t>internacional y el vuelo doméstico si es en el mismo aeropuerto para reducir la posibilidad de la pérdida del siguiente vuelo. En el caso de ser aeropuertos diferentes, rogamos que dejen al menos 5 horas de diferencia entre los vuelos. En todos los casos es necesario que los pasajeros realicen los trámites de inmigración, recojan sus maletas, trámites de aduanas y hagan check-in de nuevo para el vuelo doméstico (revise con su agencia y/o la aerolínea). También se recomienda en estos casos que nos faciliten algún número de contacto de los clientes en caso de irregularidad.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  <w:tab w:leader="none" w:pos="726" w:val="left"/>
        </w:tabs>
        <w:spacing w:after="0" w:before="0" w:line="247" w:lineRule="auto"/>
        <w:ind w:hanging="360" w:left="726" w:right="360"/>
        <w:jc w:val="both"/>
        <w:rPr>
          <w:sz w:val="22"/>
        </w:rPr>
      </w:pPr>
      <w:r>
        <w:rPr>
          <w:sz w:val="22"/>
        </w:rPr>
        <w:t>Traslados: En caso de que haya algún error en la información de los vuelos, o deseen modificar la hora/fecha de traslado, conlleva un suplemento(JPY 20,000</w:t>
      </w:r>
      <w:r>
        <w:rPr>
          <w:spacing w:val="40"/>
          <w:sz w:val="22"/>
        </w:rPr>
        <w:t> </w:t>
      </w:r>
      <w:r>
        <w:rPr>
          <w:sz w:val="22"/>
        </w:rPr>
        <w:t>por reserva) para el cambio. Aun así, no se puede garantizar el cambio por cuestión de tiempo o de disponibilidad. Además, en el caso de que los pasajeros lleguen en un vuelo diferente al informado y no se haya informado del nuevo vuelo, el traslado queda automáticamente cancelado.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  <w:tab w:leader="none" w:pos="726" w:val="left"/>
        </w:tabs>
        <w:spacing w:after="0" w:before="0" w:line="247" w:lineRule="auto"/>
        <w:ind w:hanging="360" w:left="726" w:right="360"/>
        <w:jc w:val="both"/>
        <w:rPr>
          <w:sz w:val="22"/>
        </w:rPr>
      </w:pPr>
      <w:r>
        <w:rPr>
          <w:sz w:val="22"/>
        </w:rPr>
        <w:t>Vuelos internos:**Las maletas grandes pueden resultar incómodas durante el viaje. Por ello, en el Aeropuerto de Haneda está a su disposición un servicio de consigna de equipaje. El uso de este servicio queda a criterio del cliente.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0" w:line="252" w:lineRule="exact"/>
        <w:ind w:hanging="358" w:left="724" w:right="0"/>
        <w:jc w:val="both"/>
        <w:rPr>
          <w:sz w:val="22"/>
        </w:rPr>
      </w:pPr>
      <w:r>
        <w:rPr>
          <w:sz w:val="22"/>
        </w:rPr>
        <w:t>Reserva:</w:t>
      </w:r>
      <w:r>
        <w:rPr>
          <w:spacing w:val="-3"/>
          <w:sz w:val="22"/>
        </w:rPr>
        <w:t> </w:t>
      </w:r>
      <w:r>
        <w:rPr>
          <w:sz w:val="22"/>
        </w:rPr>
        <w:t>Fecha</w:t>
      </w:r>
      <w:r>
        <w:rPr>
          <w:spacing w:val="-3"/>
          <w:sz w:val="22"/>
        </w:rPr>
        <w:t> </w:t>
      </w:r>
      <w:r>
        <w:rPr>
          <w:sz w:val="22"/>
        </w:rPr>
        <w:t>límite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las</w:t>
      </w:r>
      <w:r>
        <w:rPr>
          <w:spacing w:val="-2"/>
          <w:sz w:val="22"/>
        </w:rPr>
        <w:t> </w:t>
      </w:r>
      <w:r>
        <w:rPr>
          <w:sz w:val="22"/>
        </w:rPr>
        <w:t>reservas:</w:t>
      </w:r>
      <w:r>
        <w:rPr>
          <w:spacing w:val="-3"/>
          <w:sz w:val="22"/>
        </w:rPr>
        <w:t> </w:t>
      </w:r>
      <w:r>
        <w:rPr>
          <w:sz w:val="22"/>
        </w:rPr>
        <w:t>21</w:t>
      </w:r>
      <w:r>
        <w:rPr>
          <w:spacing w:val="-3"/>
          <w:sz w:val="22"/>
        </w:rPr>
        <w:t> </w:t>
      </w:r>
      <w:r>
        <w:rPr>
          <w:sz w:val="22"/>
        </w:rPr>
        <w:t>días</w:t>
      </w:r>
      <w:r>
        <w:rPr>
          <w:spacing w:val="-2"/>
          <w:sz w:val="22"/>
        </w:rPr>
        <w:t> </w:t>
      </w:r>
      <w:r>
        <w:rPr>
          <w:sz w:val="22"/>
        </w:rPr>
        <w:t>antes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llegada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Japón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horario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japonés.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0" w:line="247" w:lineRule="auto"/>
        <w:ind w:hanging="360" w:left="726" w:right="360"/>
        <w:jc w:val="both"/>
        <w:rPr>
          <w:sz w:val="22"/>
        </w:rPr>
      </w:pPr>
      <w:r>
        <w:rPr>
          <w:sz w:val="22"/>
        </w:rPr>
        <w:t>***Las reservas se cierran 21 días antes de la llegada y pasada esa fecha cualquier cambio o servicio añadido con llevará</w:t>
      </w:r>
      <w:r>
        <w:rPr>
          <w:spacing w:val="-6"/>
          <w:sz w:val="22"/>
        </w:rPr>
        <w:t> </w:t>
      </w:r>
      <w:r>
        <w:rPr>
          <w:sz w:val="22"/>
        </w:rPr>
        <w:t>un</w:t>
      </w:r>
      <w:r>
        <w:rPr>
          <w:spacing w:val="-6"/>
          <w:sz w:val="22"/>
        </w:rPr>
        <w:t> </w:t>
      </w:r>
      <w:r>
        <w:rPr>
          <w:sz w:val="22"/>
        </w:rPr>
        <w:t>suplemento</w:t>
      </w:r>
      <w:r>
        <w:rPr>
          <w:spacing w:val="-6"/>
          <w:sz w:val="22"/>
        </w:rPr>
        <w:t> </w:t>
      </w:r>
      <w:r>
        <w:rPr>
          <w:sz w:val="22"/>
        </w:rPr>
        <w:t>por</w:t>
      </w:r>
      <w:r>
        <w:rPr>
          <w:spacing w:val="-6"/>
          <w:sz w:val="22"/>
        </w:rPr>
        <w:t> </w:t>
      </w:r>
      <w:r>
        <w:rPr>
          <w:sz w:val="22"/>
        </w:rPr>
        <w:t>gestión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urgencia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20,000</w:t>
      </w:r>
      <w:r>
        <w:rPr>
          <w:spacing w:val="-6"/>
          <w:sz w:val="22"/>
        </w:rPr>
        <w:t> </w:t>
      </w:r>
      <w:r>
        <w:rPr>
          <w:sz w:val="22"/>
        </w:rPr>
        <w:t>JPY.</w:t>
      </w:r>
      <w:r>
        <w:rPr>
          <w:spacing w:val="-6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solicitud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cambios</w:t>
      </w:r>
      <w:r>
        <w:rPr>
          <w:spacing w:val="-6"/>
          <w:sz w:val="22"/>
        </w:rPr>
        <w:t> </w:t>
      </w:r>
      <w:r>
        <w:rPr>
          <w:sz w:val="22"/>
        </w:rPr>
        <w:t>o</w:t>
      </w:r>
      <w:r>
        <w:rPr>
          <w:spacing w:val="-6"/>
          <w:sz w:val="22"/>
        </w:rPr>
        <w:t> </w:t>
      </w:r>
      <w:r>
        <w:rPr>
          <w:sz w:val="22"/>
        </w:rPr>
        <w:t>nuevos</w:t>
      </w:r>
      <w:r>
        <w:rPr>
          <w:spacing w:val="-6"/>
          <w:sz w:val="22"/>
        </w:rPr>
        <w:t> </w:t>
      </w:r>
      <w:r>
        <w:rPr>
          <w:sz w:val="22"/>
        </w:rPr>
        <w:t>servicios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6"/>
          <w:sz w:val="22"/>
        </w:rPr>
        <w:t> </w:t>
      </w:r>
      <w:r>
        <w:rPr>
          <w:sz w:val="22"/>
        </w:rPr>
        <w:t>pueden garantizar después de la fecha límite de reserva.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0" w:line="247" w:lineRule="auto"/>
        <w:ind w:hanging="360" w:left="726" w:right="360"/>
        <w:jc w:val="both"/>
        <w:rPr>
          <w:sz w:val="22"/>
        </w:rPr>
      </w:pPr>
      <w:r>
        <w:rPr>
          <w:sz w:val="22"/>
        </w:rPr>
        <w:t>En caso de que la actitud de un pasajero ponga en peligro la operativa del tour y/o cause molestias al resto del grupo, éste se verá obligado a abandonar el tour sin ningún tipo de descuento o devolución por los servicios que no pueda </w:t>
      </w:r>
      <w:r>
        <w:rPr>
          <w:spacing w:val="-2"/>
          <w:sz w:val="22"/>
        </w:rPr>
        <w:t>disfrutar.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0" w:line="251" w:lineRule="exact"/>
        <w:ind w:hanging="359" w:left="725" w:right="0"/>
        <w:jc w:val="both"/>
        <w:rPr>
          <w:sz w:val="22"/>
        </w:rPr>
      </w:pPr>
      <w:r>
        <w:rPr>
          <w:sz w:val="22"/>
        </w:rPr>
        <w:t>Para</w:t>
      </w:r>
      <w:r>
        <w:rPr>
          <w:spacing w:val="-4"/>
          <w:sz w:val="22"/>
        </w:rPr>
        <w:t> </w:t>
      </w:r>
      <w:r>
        <w:rPr>
          <w:sz w:val="22"/>
        </w:rPr>
        <w:t>personas</w:t>
      </w:r>
      <w:r>
        <w:rPr>
          <w:spacing w:val="-4"/>
          <w:sz w:val="22"/>
        </w:rPr>
        <w:t> </w:t>
      </w:r>
      <w:r>
        <w:rPr>
          <w:sz w:val="22"/>
        </w:rPr>
        <w:t>mayores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3"/>
          <w:sz w:val="22"/>
        </w:rPr>
        <w:t> </w:t>
      </w:r>
      <w:r>
        <w:rPr>
          <w:sz w:val="22"/>
        </w:rPr>
        <w:t>aplica</w:t>
      </w:r>
      <w:r>
        <w:rPr>
          <w:spacing w:val="-4"/>
          <w:sz w:val="22"/>
        </w:rPr>
        <w:t> </w:t>
      </w:r>
      <w:r>
        <w:rPr>
          <w:sz w:val="22"/>
        </w:rPr>
        <w:t>suplemento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seguro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viaje.</w:t>
      </w:r>
      <w:r>
        <w:rPr>
          <w:spacing w:val="-4"/>
          <w:sz w:val="22"/>
        </w:rPr>
        <w:t> </w:t>
      </w:r>
      <w:r>
        <w:rPr>
          <w:sz w:val="22"/>
        </w:rPr>
        <w:t>Favor</w:t>
      </w:r>
      <w:r>
        <w:rPr>
          <w:spacing w:val="-4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4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-5"/>
          <w:sz w:val="22"/>
        </w:rPr>
        <w:t> </w:t>
      </w:r>
      <w:r>
        <w:rPr>
          <w:sz w:val="22"/>
        </w:rPr>
        <w:t>sujetos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cambio</w:t>
      </w:r>
      <w:r>
        <w:rPr>
          <w:spacing w:val="-4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sz w:val="22"/>
        </w:rPr>
        <w:t>fluctuación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tipo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cambio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Yen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Usd.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8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Consulte</w:t>
      </w:r>
      <w:r>
        <w:rPr>
          <w:spacing w:val="-1"/>
          <w:sz w:val="22"/>
        </w:rPr>
        <w:t> </w:t>
      </w:r>
      <w:r>
        <w:rPr>
          <w:sz w:val="22"/>
        </w:rPr>
        <w:t>políticas para cambios o </w:t>
      </w:r>
      <w:r>
        <w:rPr>
          <w:spacing w:val="-2"/>
          <w:sz w:val="22"/>
        </w:rPr>
        <w:t>cancelaciones.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7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Política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Cancelaciones:</w:t>
      </w:r>
      <w:r>
        <w:rPr>
          <w:spacing w:val="-1"/>
          <w:sz w:val="22"/>
        </w:rPr>
        <w:t> </w:t>
      </w:r>
      <w:r>
        <w:rPr>
          <w:sz w:val="22"/>
        </w:rPr>
        <w:t>(Siempre</w:t>
      </w:r>
      <w:r>
        <w:rPr>
          <w:spacing w:val="-2"/>
          <w:sz w:val="22"/>
        </w:rPr>
        <w:t> </w:t>
      </w:r>
      <w:r>
        <w:rPr>
          <w:sz w:val="22"/>
        </w:rPr>
        <w:t>Según</w:t>
      </w:r>
      <w:r>
        <w:rPr>
          <w:spacing w:val="-1"/>
          <w:sz w:val="22"/>
        </w:rPr>
        <w:t> </w:t>
      </w:r>
      <w:r>
        <w:rPr>
          <w:sz w:val="22"/>
        </w:rPr>
        <w:t>Horario</w:t>
      </w:r>
      <w:r>
        <w:rPr>
          <w:spacing w:val="-2"/>
          <w:sz w:val="22"/>
        </w:rPr>
        <w:t> Japonés).</w:t>
      </w:r>
    </w:p>
    <w:sectPr>
      <w:pgSz w:h="15840" w:w="12240"/>
      <w:pgMar w:bottom="1440" w:footer="1256" w:header="0" w:left="360" w:right="360" w:top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42944">
          <wp:simplePos x="0" y="0"/>
          <wp:positionH relativeFrom="page">
            <wp:posOffset>3273742</wp:posOffset>
          </wp:positionH>
          <wp:positionV relativeFrom="page">
            <wp:posOffset>9124797</wp:posOffset>
          </wp:positionV>
          <wp:extent cx="1083602" cy="476402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43456">
          <wp:simplePos x="0" y="0"/>
          <wp:positionH relativeFrom="page">
            <wp:posOffset>3272396</wp:posOffset>
          </wp:positionH>
          <wp:positionV relativeFrom="page">
            <wp:posOffset>9106789</wp:posOffset>
          </wp:positionV>
          <wp:extent cx="1083602" cy="476402"/>
          <wp:effectExtent l="0" t="0" r="0" b="0"/>
          <wp:wrapNone/>
          <wp:docPr id="19" name="Image 1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4"/>
      <w:numFmt w:val="decimal"/>
      <w:lvlText w:val="(%1)"/>
      <w:lvlJc w:val="left"/>
      <w:pPr>
        <w:ind w:left="481" w:hanging="3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4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10" w:hanging="3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40" w:hanging="3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71" w:hanging="3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01" w:hanging="3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32" w:hanging="3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62" w:hanging="3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92" w:hanging="3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23" w:hanging="348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(%1)"/>
      <w:lvlJc w:val="left"/>
      <w:pPr>
        <w:ind w:left="425" w:hanging="3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4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56" w:hanging="3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92" w:hanging="3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29" w:hanging="3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65" w:hanging="3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02" w:hanging="3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38" w:hanging="3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74" w:hanging="3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11" w:hanging="348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24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9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4463" w:right="1718" w:firstLine="3"/>
      <w:jc w:val="center"/>
    </w:pPr>
    <w:rPr>
      <w:rFonts w:ascii="Times New Roman" w:hAnsi="Times New Roman" w:eastAsia="Times New Roman" w:cs="Times New Roman"/>
      <w:sz w:val="64"/>
      <w:szCs w:val="6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26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3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footer" Target="footer2.xml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2026-02-23T21:03:36Z</dcterms:created>
  <dcterms:modified xsi:type="dcterms:W3CDTF">2026-02-23T21:03:36Z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2026-02-21T00:00:00Z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2026-02-23T00:00:00Z</vt:filetime>
  </property>
  <property fmtid="{D5CDD505-2E9C-101B-9397-08002B2CF9AE}" name="NXPowerLiteLastOptimized" pid="5">
    <vt:lpwstr>113896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