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69"/>
        <w:rPr>
          <w:sz w:val="64"/>
        </w:rPr>
      </w:pPr>
      <w:r>
        <w:rPr>
          <w:sz w:val="6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47" w:lineRule="auto"/>
      </w:pPr>
      <w:r>
        <w:rPr>
          <w:color w:val="059ED8"/>
        </w:rPr>
        <w:t>DESIERTO Y </w:t>
      </w:r>
      <w:r>
        <w:rPr>
          <w:color w:val="059ED8"/>
          <w:spacing w:val="1"/>
          <w:w w:val="107"/>
        </w:rPr>
        <w:t>C</w:t>
      </w:r>
      <w:r>
        <w:rPr>
          <w:color w:val="059ED8"/>
          <w:spacing w:val="-3"/>
          <w:w w:val="102"/>
        </w:rPr>
        <w:t>U</w:t>
      </w:r>
      <w:r>
        <w:rPr>
          <w:color w:val="059ED8"/>
          <w:spacing w:val="-72"/>
          <w:w w:val="98"/>
        </w:rPr>
        <w:t>L</w:t>
      </w:r>
      <w:r>
        <w:rPr>
          <w:color w:val="059ED8"/>
          <w:spacing w:val="11"/>
          <w:w w:val="109"/>
        </w:rPr>
        <w:t>T</w:t>
      </w:r>
      <w:r>
        <w:rPr>
          <w:color w:val="059ED8"/>
          <w:spacing w:val="-3"/>
          <w:w w:val="102"/>
        </w:rPr>
        <w:t>U</w:t>
      </w:r>
      <w:r>
        <w:rPr>
          <w:color w:val="059ED8"/>
          <w:spacing w:val="44"/>
        </w:rPr>
        <w:t>R</w:t>
      </w:r>
      <w:r>
        <w:rPr>
          <w:color w:val="059ED8"/>
          <w:spacing w:val="21"/>
          <w:w w:val="87"/>
        </w:rPr>
        <w:t>A</w:t>
      </w:r>
      <w:r>
        <w:rPr>
          <w:color w:val="059ED8"/>
          <w:spacing w:val="-6"/>
          <w:w w:val="95"/>
        </w:rPr>
        <w:t>S</w:t>
      </w:r>
      <w:r>
        <w:rPr>
          <w:color w:val="059ED8"/>
          <w:spacing w:val="-1"/>
        </w:rPr>
        <w:t> </w:t>
      </w:r>
      <w:r>
        <w:rPr>
          <w:color w:val="059ED8"/>
          <w:w w:val="105"/>
        </w:rPr>
        <w:t>DE CHIHUAHUA 2026</w:t>
      </w:r>
    </w:p>
    <w:p>
      <w:pPr>
        <w:pStyle w:val="BodyText"/>
        <w:spacing w:before="190" w:line="249" w:lineRule="auto"/>
        <w:ind w:left="3080" w:right="343"/>
        <w:jc w:val="center"/>
      </w:pP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6673550</wp:posOffset>
                </wp:positionH>
                <wp:positionV relativeFrom="paragraph">
                  <wp:posOffset>151953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5709649</wp:posOffset>
                </wp:positionH>
                <wp:positionV relativeFrom="paragraph">
                  <wp:posOffset>151953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4513549</wp:posOffset>
                </wp:positionH>
                <wp:positionV relativeFrom="paragraph">
                  <wp:posOffset>151953</wp:posOffset>
                </wp:positionV>
                <wp:extent cx="1270" cy="97790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3498349</wp:posOffset>
                </wp:positionH>
                <wp:positionV relativeFrom="paragraph">
                  <wp:posOffset>151953</wp:posOffset>
                </wp:positionV>
                <wp:extent cx="1270" cy="97790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8816" simplePos="0">
                <wp:simplePos x="0" y="0"/>
                <wp:positionH relativeFrom="page">
                  <wp:posOffset>4331649</wp:posOffset>
                </wp:positionH>
                <wp:positionV relativeFrom="paragraph">
                  <wp:posOffset>320284</wp:posOffset>
                </wp:positionV>
                <wp:extent cx="1270" cy="97790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59328" simplePos="0">
                <wp:simplePos x="0" y="0"/>
                <wp:positionH relativeFrom="page">
                  <wp:posOffset>5147150</wp:posOffset>
                </wp:positionH>
                <wp:positionV relativeFrom="paragraph">
                  <wp:posOffset>320284</wp:posOffset>
                </wp:positionV>
                <wp:extent cx="1270" cy="97790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CIUDAD</w:t>
      </w:r>
      <w:r>
        <w:rPr>
          <w:spacing w:val="-14"/>
        </w:rPr>
        <w:t> </w:t>
      </w:r>
      <w:r>
        <w:rPr/>
        <w:t>JUÁREZ</w:t>
      </w:r>
      <w:r>
        <w:rPr>
          <w:spacing w:val="44"/>
        </w:rPr>
        <w:t> </w:t>
      </w:r>
      <w:r>
        <w:rPr/>
        <w:t>SAMALAYUCA</w:t>
      </w:r>
      <w:r>
        <w:rPr>
          <w:spacing w:val="45"/>
        </w:rPr>
        <w:t> </w:t>
      </w:r>
      <w:r>
        <w:rPr/>
        <w:t>CASAS</w:t>
      </w:r>
      <w:r>
        <w:rPr>
          <w:spacing w:val="-14"/>
        </w:rPr>
        <w:t> </w:t>
      </w:r>
      <w:r>
        <w:rPr/>
        <w:t>GRANDES</w:t>
      </w:r>
      <w:r>
        <w:rPr>
          <w:spacing w:val="44"/>
        </w:rPr>
        <w:t> </w:t>
      </w:r>
      <w:r>
        <w:rPr/>
        <w:t>CHIHUAHUA</w:t>
      </w:r>
      <w:r>
        <w:rPr>
          <w:spacing w:val="45"/>
        </w:rPr>
        <w:t> </w:t>
      </w:r>
      <w:r>
        <w:rPr/>
        <w:t>CREEL BARRANCAS</w:t>
      </w:r>
      <w:r>
        <w:rPr>
          <w:spacing w:val="80"/>
        </w:rPr>
        <w:t> </w:t>
      </w:r>
      <w:r>
        <w:rPr/>
        <w:t>EL FUERTE</w:t>
      </w:r>
      <w:r>
        <w:rPr>
          <w:spacing w:val="80"/>
        </w:rPr>
        <w:t> </w:t>
      </w:r>
      <w:r>
        <w:rPr/>
        <w:t>LOS MOCHIS</w:t>
      </w:r>
    </w:p>
    <w:p>
      <w:pPr>
        <w:pStyle w:val="BodyText"/>
        <w:rPr>
          <w:sz w:val="20"/>
        </w:rPr>
      </w:pPr>
    </w:p>
    <w:p>
      <w:pPr>
        <w:pStyle w:val="BodyText"/>
        <w:spacing w:before="45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190207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67"/>
        <w:ind w:firstLine="0" w:left="3083" w:right="343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07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3083" w:right="343"/>
        <w:jc w:val="center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10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enero </w:t>
      </w:r>
      <w:r>
        <w:rPr>
          <w:spacing w:val="-4"/>
          <w:sz w:val="20"/>
        </w:rPr>
        <w:t>2027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72926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232"/>
      </w:pPr>
    </w:p>
    <w:p>
      <w:pPr>
        <w:pStyle w:val="BodyText"/>
        <w:ind w:left="3130"/>
        <w:jc w:val="both"/>
      </w:pPr>
      <w:r>
        <w:rPr>
          <w:color w:val="E41F1A"/>
        </w:rPr>
        <w:t>*</w:t>
      </w:r>
      <w:r>
        <w:rPr/>
        <w:t>Salidas</w:t>
      </w:r>
      <w:r>
        <w:rPr>
          <w:spacing w:val="-12"/>
        </w:rPr>
        <w:t> </w:t>
      </w:r>
      <w:r>
        <w:rPr/>
        <w:t>martes,</w:t>
      </w:r>
      <w:r>
        <w:rPr>
          <w:spacing w:val="-7"/>
        </w:rPr>
        <w:t> </w:t>
      </w:r>
      <w:r>
        <w:rPr/>
        <w:t>jueves</w:t>
      </w:r>
      <w:r>
        <w:rPr>
          <w:spacing w:val="-11"/>
        </w:rPr>
        <w:t> </w:t>
      </w:r>
      <w:r>
        <w:rPr/>
        <w:t>y</w:t>
      </w:r>
      <w:r>
        <w:rPr>
          <w:spacing w:val="-12"/>
        </w:rPr>
        <w:t> </w:t>
      </w:r>
      <w:r>
        <w:rPr>
          <w:spacing w:val="-2"/>
        </w:rPr>
        <w:t>sábado</w:t>
      </w:r>
    </w:p>
    <w:p>
      <w:pPr>
        <w:pStyle w:val="BodyText"/>
        <w:spacing w:before="7"/>
        <w:ind w:left="3130"/>
        <w:jc w:val="both"/>
      </w:pPr>
      <w:r>
        <w:rPr/>
        <w:t>En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meses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abril</w:t>
      </w:r>
      <w:r>
        <w:rPr>
          <w:spacing w:val="-5"/>
        </w:rPr>
        <w:t> </w:t>
      </w:r>
      <w:r>
        <w:rPr/>
        <w:t>16-30,</w:t>
      </w:r>
      <w:r>
        <w:rPr>
          <w:spacing w:val="-1"/>
        </w:rPr>
        <w:t> </w:t>
      </w:r>
      <w:r>
        <w:rPr/>
        <w:t>mayo,</w:t>
      </w:r>
      <w:r>
        <w:rPr>
          <w:spacing w:val="-1"/>
        </w:rPr>
        <w:t> </w:t>
      </w:r>
      <w:r>
        <w:rPr/>
        <w:t>junio,</w:t>
      </w:r>
      <w:r>
        <w:rPr>
          <w:spacing w:val="-1"/>
        </w:rPr>
        <w:t> </w:t>
      </w:r>
      <w:r>
        <w:rPr/>
        <w:t>agosto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septiembre</w:t>
      </w:r>
      <w:r>
        <w:rPr>
          <w:spacing w:val="-6"/>
        </w:rPr>
        <w:t> </w:t>
      </w:r>
      <w:r>
        <w:rPr/>
        <w:t>no</w:t>
      </w:r>
      <w:r>
        <w:rPr>
          <w:spacing w:val="-5"/>
        </w:rPr>
        <w:t> </w:t>
      </w:r>
      <w:r>
        <w:rPr>
          <w:spacing w:val="-2"/>
        </w:rPr>
        <w:t>opera.</w:t>
      </w:r>
    </w:p>
    <w:p>
      <w:pPr>
        <w:pStyle w:val="BodyText"/>
        <w:spacing w:before="201"/>
      </w:pPr>
    </w:p>
    <w:p>
      <w:pPr>
        <w:pStyle w:val="Heading1"/>
        <w:ind w:left="3127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44"/>
        <w:ind w:left="3130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1</w:t>
      </w:r>
      <w:r>
        <w:rPr>
          <w:spacing w:val="-9"/>
          <w:w w:val="105"/>
        </w:rPr>
        <w:t> </w:t>
      </w:r>
      <w:r>
        <w:rPr>
          <w:w w:val="105"/>
        </w:rPr>
        <w:t>Ciudad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Juárez</w:t>
      </w:r>
    </w:p>
    <w:p>
      <w:pPr>
        <w:pStyle w:val="BodyText"/>
        <w:spacing w:before="11" w:line="249" w:lineRule="auto"/>
        <w:ind w:left="3130" w:right="369"/>
        <w:jc w:val="both"/>
      </w:pPr>
      <w:r>
        <w:rPr/>
        <w:t>Arribo al aeropuerto de Cd. Juárez, haremos un paseo guiado por la ciudad, conoceremos el chamizal, mercado Juárez, parque central, casa y paseo de Juan Gabriel. Traslado a su hotel.</w:t>
      </w:r>
      <w:r>
        <w:rPr>
          <w:spacing w:val="40"/>
        </w:rPr>
        <w:t> </w:t>
      </w:r>
      <w:r>
        <w:rPr/>
        <w:t>Alojamiento.</w:t>
      </w:r>
    </w:p>
    <w:p>
      <w:pPr>
        <w:pStyle w:val="BodyText"/>
        <w:spacing w:before="13"/>
      </w:pPr>
    </w:p>
    <w:p>
      <w:pPr>
        <w:pStyle w:val="BodyText"/>
        <w:ind w:left="3130"/>
        <w:jc w:val="both"/>
      </w:pPr>
      <w:r>
        <w:rPr>
          <w:color w:val="E30F13"/>
        </w:rPr>
        <w:t>*</w:t>
      </w:r>
      <w:r>
        <w:rPr/>
        <w:t>Opcionalmente</w:t>
      </w:r>
      <w:r>
        <w:rPr>
          <w:spacing w:val="-17"/>
        </w:rPr>
        <w:t> </w:t>
      </w:r>
      <w:r>
        <w:rPr/>
        <w:t>podrá</w:t>
      </w:r>
      <w:r>
        <w:rPr>
          <w:spacing w:val="-16"/>
        </w:rPr>
        <w:t> </w:t>
      </w:r>
      <w:r>
        <w:rPr/>
        <w:t>hospedarse</w:t>
      </w:r>
      <w:r>
        <w:rPr>
          <w:spacing w:val="-16"/>
        </w:rPr>
        <w:t> </w:t>
      </w:r>
      <w:r>
        <w:rPr/>
        <w:t>en</w:t>
      </w:r>
      <w:r>
        <w:rPr>
          <w:spacing w:val="-16"/>
        </w:rPr>
        <w:t> </w:t>
      </w:r>
      <w:r>
        <w:rPr/>
        <w:t>glampings</w:t>
      </w:r>
      <w:r>
        <w:rPr>
          <w:spacing w:val="-16"/>
        </w:rPr>
        <w:t> </w:t>
      </w:r>
      <w:r>
        <w:rPr/>
        <w:t>en</w:t>
      </w:r>
      <w:r>
        <w:rPr>
          <w:spacing w:val="-17"/>
        </w:rPr>
        <w:t> </w:t>
      </w:r>
      <w:r>
        <w:rPr/>
        <w:t>las</w:t>
      </w:r>
      <w:r>
        <w:rPr>
          <w:spacing w:val="-16"/>
        </w:rPr>
        <w:t> </w:t>
      </w:r>
      <w:r>
        <w:rPr/>
        <w:t>dunas,</w:t>
      </w:r>
      <w:r>
        <w:rPr>
          <w:spacing w:val="-10"/>
        </w:rPr>
        <w:t> </w:t>
      </w:r>
      <w:r>
        <w:rPr/>
        <w:t>solicite</w:t>
      </w:r>
      <w:r>
        <w:rPr>
          <w:spacing w:val="-17"/>
        </w:rPr>
        <w:t> </w:t>
      </w:r>
      <w:r>
        <w:rPr/>
        <w:t>costo</w:t>
      </w:r>
      <w:r>
        <w:rPr>
          <w:spacing w:val="-16"/>
        </w:rPr>
        <w:t> </w:t>
      </w:r>
      <w:r>
        <w:rPr/>
        <w:t>con</w:t>
      </w:r>
      <w:r>
        <w:rPr>
          <w:spacing w:val="-16"/>
        </w:rPr>
        <w:t> </w:t>
      </w:r>
      <w:r>
        <w:rPr/>
        <w:t>su</w:t>
      </w:r>
      <w:r>
        <w:rPr>
          <w:spacing w:val="-16"/>
        </w:rPr>
        <w:t> </w:t>
      </w:r>
      <w:r>
        <w:rPr>
          <w:spacing w:val="-2"/>
        </w:rPr>
        <w:t>ejecutivo</w:t>
      </w:r>
    </w:p>
    <w:p>
      <w:pPr>
        <w:pStyle w:val="BodyText"/>
        <w:spacing w:before="22"/>
      </w:pPr>
    </w:p>
    <w:p>
      <w:pPr>
        <w:pStyle w:val="BodyText"/>
        <w:spacing w:before="1"/>
        <w:ind w:left="3130"/>
        <w:jc w:val="both"/>
      </w:pPr>
      <w:r>
        <w:rPr>
          <w:spacing w:val="-2"/>
          <w:w w:val="105"/>
        </w:rPr>
        <w:t>Día</w:t>
      </w:r>
      <w:r>
        <w:rPr>
          <w:w w:val="105"/>
        </w:rPr>
        <w:t> </w:t>
      </w:r>
      <w:r>
        <w:rPr>
          <w:spacing w:val="-2"/>
          <w:w w:val="105"/>
        </w:rPr>
        <w:t>2</w:t>
      </w:r>
      <w:r>
        <w:rPr>
          <w:w w:val="105"/>
        </w:rPr>
        <w:t> </w:t>
      </w:r>
      <w:r>
        <w:rPr>
          <w:spacing w:val="-2"/>
          <w:w w:val="105"/>
        </w:rPr>
        <w:t>Ciudad</w:t>
      </w:r>
      <w:r>
        <w:rPr>
          <w:w w:val="105"/>
        </w:rPr>
        <w:t> </w:t>
      </w:r>
      <w:r>
        <w:rPr>
          <w:spacing w:val="-2"/>
          <w:w w:val="105"/>
        </w:rPr>
        <w:t>Juárez/Samalayuca/Casas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Grandes</w:t>
      </w:r>
    </w:p>
    <w:p>
      <w:pPr>
        <w:pStyle w:val="BodyText"/>
        <w:spacing w:before="11" w:line="249" w:lineRule="auto"/>
        <w:ind w:left="3130" w:right="369"/>
        <w:jc w:val="both"/>
      </w:pPr>
      <w:r>
        <w:rPr/>
        <w:t>Desayuno.</w:t>
      </w:r>
      <w:r>
        <w:rPr>
          <w:spacing w:val="40"/>
        </w:rPr>
        <w:t> </w:t>
      </w:r>
      <w:r>
        <w:rPr/>
        <w:t>Conoceremos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impresionantes</w:t>
      </w:r>
      <w:r>
        <w:rPr>
          <w:spacing w:val="40"/>
        </w:rPr>
        <w:t> </w:t>
      </w:r>
      <w:r>
        <w:rPr/>
        <w:t>Dunas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Samalayuca,</w:t>
      </w:r>
      <w:r>
        <w:rPr>
          <w:spacing w:val="40"/>
        </w:rPr>
        <w:t> </w:t>
      </w:r>
      <w:r>
        <w:rPr/>
        <w:t>podremos</w:t>
      </w:r>
      <w:r>
        <w:rPr>
          <w:spacing w:val="40"/>
        </w:rPr>
        <w:t> </w:t>
      </w:r>
      <w:r>
        <w:rPr/>
        <w:t>realizar la actividad de sand boarding (incluida) y tomar fotos espectaculares. Al finalizar, nos trasladamos</w:t>
      </w:r>
      <w:r>
        <w:rPr>
          <w:spacing w:val="73"/>
        </w:rPr>
        <w:t> </w:t>
      </w:r>
      <w:r>
        <w:rPr/>
        <w:t>al</w:t>
      </w:r>
      <w:r>
        <w:rPr>
          <w:spacing w:val="73"/>
        </w:rPr>
        <w:t> </w:t>
      </w:r>
      <w:r>
        <w:rPr/>
        <w:t>pueblo</w:t>
      </w:r>
      <w:r>
        <w:rPr>
          <w:spacing w:val="73"/>
        </w:rPr>
        <w:t> </w:t>
      </w:r>
      <w:r>
        <w:rPr/>
        <w:t>mágico</w:t>
      </w:r>
      <w:r>
        <w:rPr>
          <w:spacing w:val="73"/>
        </w:rPr>
        <w:t> </w:t>
      </w:r>
      <w:r>
        <w:rPr/>
        <w:t>de</w:t>
      </w:r>
      <w:r>
        <w:rPr>
          <w:spacing w:val="73"/>
        </w:rPr>
        <w:t> </w:t>
      </w:r>
      <w:r>
        <w:rPr/>
        <w:t>Casas</w:t>
      </w:r>
      <w:r>
        <w:rPr>
          <w:spacing w:val="73"/>
        </w:rPr>
        <w:t> </w:t>
      </w:r>
      <w:r>
        <w:rPr/>
        <w:t>Grandes,</w:t>
      </w:r>
      <w:r>
        <w:rPr>
          <w:spacing w:val="78"/>
        </w:rPr>
        <w:t> </w:t>
      </w:r>
      <w:r>
        <w:rPr/>
        <w:t>visitaremos</w:t>
      </w:r>
      <w:r>
        <w:rPr>
          <w:spacing w:val="73"/>
        </w:rPr>
        <w:t> </w:t>
      </w:r>
      <w:r>
        <w:rPr/>
        <w:t>la</w:t>
      </w:r>
      <w:r>
        <w:rPr>
          <w:spacing w:val="73"/>
        </w:rPr>
        <w:t> </w:t>
      </w:r>
      <w:r>
        <w:rPr/>
        <w:t>zona</w:t>
      </w:r>
      <w:r>
        <w:rPr>
          <w:spacing w:val="73"/>
        </w:rPr>
        <w:t> </w:t>
      </w:r>
      <w:r>
        <w:rPr/>
        <w:t>arqueológica de Paquimé, sitio declarado patrimonio de la humanidad por la UNESCO, ya que nos brinda un interesante testimonio de las relaciones entre los pueblos del norte de México y Mesoamérica y el museo de las culturas del Norte. Alojamiento.</w:t>
      </w:r>
    </w:p>
    <w:p>
      <w:pPr>
        <w:pStyle w:val="BodyText"/>
        <w:spacing w:before="16"/>
      </w:pPr>
    </w:p>
    <w:p>
      <w:pPr>
        <w:pStyle w:val="BodyText"/>
        <w:ind w:left="3130"/>
        <w:jc w:val="both"/>
      </w:pPr>
      <w:r>
        <w:rPr/>
        <w:t>Día</w:t>
      </w:r>
      <w:r>
        <w:rPr>
          <w:spacing w:val="2"/>
        </w:rPr>
        <w:t> </w:t>
      </w:r>
      <w:r>
        <w:rPr/>
        <w:t>3</w:t>
      </w:r>
      <w:r>
        <w:rPr>
          <w:spacing w:val="3"/>
        </w:rPr>
        <w:t> </w:t>
      </w:r>
      <w:r>
        <w:rPr/>
        <w:t>Casas</w:t>
      </w:r>
      <w:r>
        <w:rPr>
          <w:spacing w:val="3"/>
        </w:rPr>
        <w:t> </w:t>
      </w:r>
      <w:r>
        <w:rPr>
          <w:spacing w:val="-2"/>
        </w:rPr>
        <w:t>Grandes/Chihuahua</w:t>
      </w:r>
    </w:p>
    <w:p>
      <w:pPr>
        <w:pStyle w:val="BodyText"/>
        <w:spacing w:before="11" w:line="249" w:lineRule="auto"/>
        <w:ind w:left="3130" w:right="369"/>
        <w:jc w:val="both"/>
      </w:pPr>
      <w:r>
        <w:rPr/>
        <w:t>Desayuno. Visita a Mata Ortiz, pueblo de alfareros, que han rescatado y mantenido la técnica ancestral utilizada por el pueblo de Paquimé, la cual fue iniciada y transmitida por el finado Juan Quezada. Salida vía terrestre hacia Chihuahua capital, a la llegada daremos un paseo panorámico por la ciudad. Alojamiento.</w:t>
      </w:r>
    </w:p>
    <w:p>
      <w:pPr>
        <w:pStyle w:val="BodyText"/>
        <w:spacing w:before="14"/>
      </w:pPr>
    </w:p>
    <w:p>
      <w:pPr>
        <w:pStyle w:val="BodyText"/>
        <w:spacing w:before="1"/>
        <w:ind w:left="3130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4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Chihuahua/Creel</w:t>
      </w:r>
    </w:p>
    <w:p>
      <w:pPr>
        <w:pStyle w:val="BodyText"/>
        <w:spacing w:before="11" w:line="249" w:lineRule="auto"/>
        <w:ind w:left="3130" w:right="369"/>
        <w:jc w:val="both"/>
      </w:pPr>
      <w:r>
        <w:rPr/>
        <w:t>Desayuno. Por la mañana salida en servicio terrestre con rumbo al pueblo maderero de Creel.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la</w:t>
      </w:r>
      <w:r>
        <w:rPr>
          <w:spacing w:val="-10"/>
        </w:rPr>
        <w:t> </w:t>
      </w:r>
      <w:r>
        <w:rPr/>
        <w:t>tarde</w:t>
      </w:r>
      <w:r>
        <w:rPr>
          <w:spacing w:val="-10"/>
        </w:rPr>
        <w:t> </w:t>
      </w:r>
      <w:r>
        <w:rPr/>
        <w:t>paseo</w:t>
      </w:r>
      <w:r>
        <w:rPr>
          <w:spacing w:val="-10"/>
        </w:rPr>
        <w:t> </w:t>
      </w:r>
      <w:r>
        <w:rPr/>
        <w:t>por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alrededores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Creel</w:t>
      </w:r>
      <w:r>
        <w:rPr>
          <w:spacing w:val="-10"/>
        </w:rPr>
        <w:t> </w:t>
      </w:r>
      <w:r>
        <w:rPr/>
        <w:t>Lago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Arareko,</w:t>
      </w:r>
      <w:r>
        <w:rPr>
          <w:spacing w:val="-5"/>
        </w:rPr>
        <w:t> </w:t>
      </w:r>
      <w:r>
        <w:rPr/>
        <w:t>Valle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los</w:t>
      </w:r>
      <w:r>
        <w:rPr>
          <w:spacing w:val="-10"/>
        </w:rPr>
        <w:t> </w:t>
      </w:r>
      <w:r>
        <w:rPr/>
        <w:t>hongos, Misión de San Ignacio, y cueva tarahumara. 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3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188577</wp:posOffset>
            </wp:positionV>
            <wp:extent cx="1061157" cy="46653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95"/>
        <w:ind w:left="359"/>
        <w:jc w:val="both"/>
      </w:pPr>
      <w:r>
        <w:rPr>
          <w:w w:val="105"/>
        </w:rPr>
        <w:t>Día</w:t>
      </w:r>
      <w:r>
        <w:rPr>
          <w:spacing w:val="-13"/>
          <w:w w:val="105"/>
        </w:rPr>
        <w:t> </w:t>
      </w:r>
      <w:r>
        <w:rPr>
          <w:w w:val="105"/>
        </w:rPr>
        <w:t>5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Creel/Barrancas</w:t>
      </w:r>
    </w:p>
    <w:p>
      <w:pPr>
        <w:pStyle w:val="BodyText"/>
        <w:spacing w:before="11" w:line="249" w:lineRule="auto"/>
        <w:ind w:left="359" w:right="357"/>
        <w:jc w:val="both"/>
      </w:pPr>
      <w:r>
        <w:rPr/>
        <w:t>Desayuno.</w:t>
      </w:r>
      <w:r>
        <w:rPr>
          <w:spacing w:val="20"/>
        </w:rPr>
        <w:t> </w:t>
      </w:r>
      <w:r>
        <w:rPr/>
        <w:t>Muy</w:t>
      </w:r>
      <w:r>
        <w:rPr>
          <w:spacing w:val="20"/>
        </w:rPr>
        <w:t> </w:t>
      </w:r>
      <w:r>
        <w:rPr/>
        <w:t>temprano</w:t>
      </w:r>
      <w:r>
        <w:rPr>
          <w:spacing w:val="20"/>
        </w:rPr>
        <w:t> </w:t>
      </w:r>
      <w:r>
        <w:rPr/>
        <w:t>hacemos</w:t>
      </w:r>
      <w:r>
        <w:rPr>
          <w:spacing w:val="20"/>
        </w:rPr>
        <w:t> </w:t>
      </w:r>
      <w:r>
        <w:rPr/>
        <w:t>check</w:t>
      </w:r>
      <w:r>
        <w:rPr>
          <w:spacing w:val="20"/>
        </w:rPr>
        <w:t> </w:t>
      </w:r>
      <w:r>
        <w:rPr/>
        <w:t>out</w:t>
      </w:r>
      <w:r>
        <w:rPr>
          <w:spacing w:val="20"/>
        </w:rPr>
        <w:t> </w:t>
      </w:r>
      <w:r>
        <w:rPr/>
        <w:t>y</w:t>
      </w:r>
      <w:r>
        <w:rPr>
          <w:spacing w:val="20"/>
        </w:rPr>
        <w:t> </w:t>
      </w:r>
      <w:r>
        <w:rPr/>
        <w:t>saldremos</w:t>
      </w:r>
      <w:r>
        <w:rPr>
          <w:spacing w:val="20"/>
        </w:rPr>
        <w:t> </w:t>
      </w:r>
      <w:r>
        <w:rPr/>
        <w:t>vía</w:t>
      </w:r>
      <w:r>
        <w:rPr>
          <w:spacing w:val="20"/>
        </w:rPr>
        <w:t> </w:t>
      </w:r>
      <w:r>
        <w:rPr/>
        <w:t>terrestre</w:t>
      </w:r>
      <w:r>
        <w:rPr>
          <w:spacing w:val="20"/>
        </w:rPr>
        <w:t> </w:t>
      </w:r>
      <w:r>
        <w:rPr/>
        <w:t>hacia</w:t>
      </w:r>
      <w:r>
        <w:rPr>
          <w:spacing w:val="20"/>
        </w:rPr>
        <w:t> </w:t>
      </w:r>
      <w:r>
        <w:rPr/>
        <w:t>Barrancas</w:t>
      </w:r>
      <w:r>
        <w:rPr>
          <w:spacing w:val="20"/>
        </w:rPr>
        <w:t> </w:t>
      </w:r>
      <w:r>
        <w:rPr/>
        <w:t>del</w:t>
      </w:r>
      <w:r>
        <w:rPr>
          <w:spacing w:val="20"/>
        </w:rPr>
        <w:t> </w:t>
      </w:r>
      <w:r>
        <w:rPr/>
        <w:t>Cobre</w:t>
      </w:r>
      <w:r>
        <w:rPr>
          <w:spacing w:val="20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llegada</w:t>
      </w:r>
      <w:r>
        <w:rPr>
          <w:spacing w:val="20"/>
        </w:rPr>
        <w:t> </w:t>
      </w:r>
      <w:r>
        <w:rPr/>
        <w:t>traslado al parque barrancas, en donde opcionalmente podrá disfrutar del espectacular recorrido en el teleférico con un trayecto escénico de 2.8 km a un costado del mirador de piedra volada,</w:t>
      </w:r>
      <w:r>
        <w:rPr>
          <w:spacing w:val="19"/>
        </w:rPr>
        <w:t> </w:t>
      </w:r>
      <w:r>
        <w:rPr/>
        <w:t>la vía ferrata para escalar en roca y rappel,</w:t>
      </w:r>
      <w:r>
        <w:rPr>
          <w:spacing w:val="19"/>
        </w:rPr>
        <w:t> </w:t>
      </w:r>
      <w:r>
        <w:rPr/>
        <w:t>zip rider con</w:t>
      </w:r>
      <w:r>
        <w:rPr>
          <w:spacing w:val="40"/>
        </w:rPr>
        <w:t> </w:t>
      </w:r>
      <w:r>
        <w:rPr/>
        <w:t>una</w:t>
      </w:r>
      <w:r>
        <w:rPr>
          <w:spacing w:val="-4"/>
        </w:rPr>
        <w:t> </w:t>
      </w:r>
      <w:r>
        <w:rPr/>
        <w:t>longitud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2.5</w:t>
      </w:r>
      <w:r>
        <w:rPr>
          <w:spacing w:val="-4"/>
        </w:rPr>
        <w:t> </w:t>
      </w:r>
      <w:r>
        <w:rPr/>
        <w:t>km</w:t>
      </w:r>
      <w:r>
        <w:rPr>
          <w:spacing w:val="-4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sistema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7</w:t>
      </w:r>
      <w:r>
        <w:rPr>
          <w:spacing w:val="-4"/>
        </w:rPr>
        <w:t> </w:t>
      </w:r>
      <w:r>
        <w:rPr/>
        <w:t>tirolesas, con</w:t>
      </w:r>
      <w:r>
        <w:rPr>
          <w:spacing w:val="-4"/>
        </w:rPr>
        <w:t> </w:t>
      </w:r>
      <w:r>
        <w:rPr/>
        <w:t>tramos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300</w:t>
      </w:r>
      <w:r>
        <w:rPr>
          <w:spacing w:val="-4"/>
        </w:rPr>
        <w:t> </w:t>
      </w:r>
      <w:r>
        <w:rPr/>
        <w:t>hasta</w:t>
      </w:r>
      <w:r>
        <w:rPr>
          <w:spacing w:val="-4"/>
        </w:rPr>
        <w:t> </w:t>
      </w:r>
      <w:r>
        <w:rPr/>
        <w:t>1,400m</w:t>
      </w:r>
      <w:r>
        <w:rPr>
          <w:spacing w:val="-4"/>
        </w:rPr>
        <w:t> </w:t>
      </w:r>
      <w:r>
        <w:rPr/>
        <w:t>permitiendo</w:t>
      </w:r>
      <w:r>
        <w:rPr>
          <w:spacing w:val="-4"/>
        </w:rPr>
        <w:t> </w:t>
      </w:r>
      <w:r>
        <w:rPr/>
        <w:t>vuelos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alturas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hasta 450m, cuenta con 7 saltos y 2 puentes colgantes, así como varios senderos, el visitante regresa cómodamente a bordo del teleférico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sitio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inicio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salto</w:t>
      </w:r>
      <w:r>
        <w:rPr>
          <w:spacing w:val="-6"/>
        </w:rPr>
        <w:t> </w:t>
      </w:r>
      <w:r>
        <w:rPr/>
        <w:t>(actividades</w:t>
      </w:r>
      <w:r>
        <w:rPr>
          <w:spacing w:val="-6"/>
        </w:rPr>
        <w:t> </w:t>
      </w:r>
      <w:r>
        <w:rPr/>
        <w:t>no</w:t>
      </w:r>
      <w:r>
        <w:rPr>
          <w:spacing w:val="-6"/>
        </w:rPr>
        <w:t> </w:t>
      </w:r>
      <w:r>
        <w:rPr/>
        <w:t>incluidas).</w:t>
      </w:r>
      <w:r>
        <w:rPr>
          <w:spacing w:val="-6"/>
        </w:rPr>
        <w:t> </w:t>
      </w:r>
      <w:r>
        <w:rPr/>
        <w:t>Comida</w:t>
      </w:r>
      <w:r>
        <w:rPr>
          <w:spacing w:val="-6"/>
        </w:rPr>
        <w:t> </w:t>
      </w:r>
      <w:r>
        <w:rPr/>
        <w:t>incluida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hotel.</w:t>
      </w:r>
      <w:r>
        <w:rPr>
          <w:spacing w:val="-6"/>
        </w:rPr>
        <w:t> </w:t>
      </w:r>
      <w:r>
        <w:rPr/>
        <w:t>Tarde</w:t>
      </w:r>
      <w:r>
        <w:rPr>
          <w:spacing w:val="-6"/>
        </w:rPr>
        <w:t> </w:t>
      </w:r>
      <w:r>
        <w:rPr/>
        <w:t>libre.</w:t>
      </w:r>
      <w:r>
        <w:rPr>
          <w:spacing w:val="-6"/>
        </w:rPr>
        <w:t> </w:t>
      </w:r>
      <w:r>
        <w:rPr/>
        <w:t>Cena.</w:t>
      </w:r>
      <w:r>
        <w:rPr>
          <w:spacing w:val="-7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6"/>
      </w:pPr>
    </w:p>
    <w:p>
      <w:pPr>
        <w:pStyle w:val="BodyText"/>
        <w:ind w:left="359"/>
        <w:jc w:val="both"/>
      </w:pPr>
      <w:r>
        <w:rPr>
          <w:w w:val="105"/>
        </w:rPr>
        <w:t>Día</w:t>
      </w:r>
      <w:r>
        <w:rPr>
          <w:spacing w:val="-8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Barrancas/El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Fuerte</w:t>
      </w:r>
    </w:p>
    <w:p>
      <w:pPr>
        <w:pStyle w:val="BodyText"/>
        <w:spacing w:before="11" w:line="249" w:lineRule="auto"/>
        <w:ind w:left="359" w:right="363"/>
        <w:jc w:val="both"/>
      </w:pPr>
      <w:r>
        <w:rPr/>
        <w:t>Desayuno. A las 09.55am salida de la estación de Divisadero para tomar el tren Chepe Express con rumbo a El Fuerte, llegada</w:t>
      </w:r>
      <w:r>
        <w:rPr>
          <w:spacing w:val="-6"/>
        </w:rPr>
        <w:t> </w:t>
      </w:r>
      <w:r>
        <w:rPr/>
        <w:t>aproximada</w:t>
      </w:r>
      <w:r>
        <w:rPr>
          <w:spacing w:val="-6"/>
        </w:rPr>
        <w:t> </w:t>
      </w:r>
      <w:r>
        <w:rPr/>
        <w:t>2.35pm, traslado</w:t>
      </w:r>
      <w:r>
        <w:rPr>
          <w:spacing w:val="-6"/>
        </w:rPr>
        <w:t> </w:t>
      </w:r>
      <w:r>
        <w:rPr/>
        <w:t>al</w:t>
      </w:r>
      <w:r>
        <w:rPr>
          <w:spacing w:val="-6"/>
        </w:rPr>
        <w:t> </w:t>
      </w:r>
      <w:r>
        <w:rPr/>
        <w:t>hotel.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tarde</w:t>
      </w:r>
      <w:r>
        <w:rPr>
          <w:spacing w:val="-6"/>
        </w:rPr>
        <w:t> </w:t>
      </w:r>
      <w:r>
        <w:rPr/>
        <w:t>caminata</w:t>
      </w:r>
      <w:r>
        <w:rPr>
          <w:spacing w:val="-6"/>
        </w:rPr>
        <w:t> </w:t>
      </w:r>
      <w:r>
        <w:rPr/>
        <w:t>por</w:t>
      </w:r>
      <w:r>
        <w:rPr>
          <w:spacing w:val="-6"/>
        </w:rPr>
        <w:t> </w:t>
      </w:r>
      <w:r>
        <w:rPr/>
        <w:t>los</w:t>
      </w:r>
      <w:r>
        <w:rPr>
          <w:spacing w:val="-6"/>
        </w:rPr>
        <w:t> </w:t>
      </w:r>
      <w:r>
        <w:rPr/>
        <w:t>alrededores, para</w:t>
      </w:r>
      <w:r>
        <w:rPr>
          <w:spacing w:val="-6"/>
        </w:rPr>
        <w:t> </w:t>
      </w:r>
      <w:r>
        <w:rPr/>
        <w:t>conocer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Palacio</w:t>
      </w:r>
      <w:r>
        <w:rPr>
          <w:spacing w:val="-6"/>
        </w:rPr>
        <w:t> </w:t>
      </w:r>
      <w:r>
        <w:rPr/>
        <w:t>Municipal, sus casas coloniales, la iglesia y el museo El Fuerte. Alojamiento.</w:t>
      </w:r>
    </w:p>
    <w:p>
      <w:pPr>
        <w:pStyle w:val="BodyText"/>
        <w:spacing w:before="14"/>
      </w:pPr>
    </w:p>
    <w:p>
      <w:pPr>
        <w:pStyle w:val="BodyText"/>
        <w:ind w:left="359"/>
        <w:jc w:val="both"/>
      </w:pPr>
      <w:r>
        <w:rPr>
          <w:w w:val="105"/>
        </w:rPr>
        <w:t>Día</w:t>
      </w:r>
      <w:r>
        <w:rPr>
          <w:spacing w:val="-11"/>
          <w:w w:val="105"/>
        </w:rPr>
        <w:t> </w:t>
      </w:r>
      <w:r>
        <w:rPr>
          <w:w w:val="105"/>
        </w:rPr>
        <w:t>7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Fuerte/Los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Mochis</w:t>
      </w:r>
    </w:p>
    <w:p>
      <w:pPr>
        <w:pStyle w:val="BodyText"/>
        <w:spacing w:before="11"/>
        <w:ind w:left="359"/>
      </w:pPr>
      <w:r>
        <w:rPr/>
        <w:t>Desayuno.</w:t>
      </w:r>
      <w:r>
        <w:rPr>
          <w:spacing w:val="-2"/>
        </w:rPr>
        <w:t> </w:t>
      </w:r>
      <w:r>
        <w:rPr/>
        <w:t>Traslado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aeropuerto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Mochis.</w:t>
      </w:r>
    </w:p>
    <w:p>
      <w:pPr>
        <w:pStyle w:val="BodyText"/>
        <w:spacing w:before="39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58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2"/>
          <w:sz w:val="22"/>
        </w:rPr>
        <w:t> </w:t>
      </w:r>
      <w:r>
        <w:rPr>
          <w:sz w:val="22"/>
        </w:rPr>
        <w:t>noches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06</w:t>
      </w:r>
      <w:r>
        <w:rPr>
          <w:spacing w:val="-8"/>
          <w:sz w:val="22"/>
        </w:rPr>
        <w:t> </w:t>
      </w:r>
      <w:r>
        <w:rPr>
          <w:sz w:val="22"/>
        </w:rPr>
        <w:t>desayunos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z w:val="22"/>
        </w:rPr>
        <w:t>hotel,</w:t>
      </w:r>
      <w:r>
        <w:rPr>
          <w:spacing w:val="-7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z w:val="22"/>
        </w:rPr>
        <w:t>comida</w:t>
      </w:r>
      <w:r>
        <w:rPr>
          <w:spacing w:val="-7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z w:val="22"/>
        </w:rPr>
        <w:t>01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cena.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aeropuerto-hotel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viceversa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terrestres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mencionados.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7"/>
          <w:sz w:val="22"/>
        </w:rPr>
        <w:t> </w:t>
      </w:r>
      <w:r>
        <w:rPr>
          <w:sz w:val="22"/>
        </w:rPr>
        <w:t>mencionadas</w:t>
      </w:r>
      <w:r>
        <w:rPr>
          <w:spacing w:val="-7"/>
          <w:sz w:val="22"/>
        </w:rPr>
        <w:t> </w:t>
      </w:r>
      <w:r>
        <w:rPr>
          <w:sz w:val="22"/>
        </w:rPr>
        <w:t>en</w:t>
      </w:r>
      <w:r>
        <w:rPr>
          <w:spacing w:val="-7"/>
          <w:sz w:val="22"/>
        </w:rPr>
        <w:t> </w:t>
      </w:r>
      <w:r>
        <w:rPr>
          <w:sz w:val="22"/>
        </w:rPr>
        <w:t>el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itinerario.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Todos</w:t>
      </w:r>
      <w:r>
        <w:rPr>
          <w:spacing w:val="-14"/>
          <w:sz w:val="22"/>
        </w:rPr>
        <w:t> </w:t>
      </w:r>
      <w:r>
        <w:rPr>
          <w:sz w:val="22"/>
        </w:rPr>
        <w:t>los</w:t>
      </w:r>
      <w:r>
        <w:rPr>
          <w:spacing w:val="-13"/>
          <w:sz w:val="22"/>
        </w:rPr>
        <w:t> </w:t>
      </w:r>
      <w:r>
        <w:rPr>
          <w:sz w:val="22"/>
        </w:rPr>
        <w:t>servicios</w:t>
      </w:r>
      <w:r>
        <w:rPr>
          <w:spacing w:val="-13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Tren</w:t>
      </w:r>
      <w:r>
        <w:rPr>
          <w:spacing w:val="-7"/>
          <w:sz w:val="22"/>
        </w:rPr>
        <w:t> </w:t>
      </w:r>
      <w:r>
        <w:rPr>
          <w:sz w:val="22"/>
        </w:rPr>
        <w:t>Chepe</w:t>
      </w:r>
      <w:r>
        <w:rPr>
          <w:spacing w:val="-7"/>
          <w:sz w:val="22"/>
        </w:rPr>
        <w:t> </w:t>
      </w:r>
      <w:r>
        <w:rPr>
          <w:sz w:val="22"/>
        </w:rPr>
        <w:t>Express</w:t>
      </w:r>
      <w:r>
        <w:rPr>
          <w:spacing w:val="-7"/>
          <w:sz w:val="22"/>
        </w:rPr>
        <w:t> </w:t>
      </w:r>
      <w:r>
        <w:rPr>
          <w:sz w:val="22"/>
        </w:rPr>
        <w:t>clase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44"/>
      </w:pPr>
    </w:p>
    <w:p>
      <w:pPr>
        <w:pStyle w:val="Heading1"/>
        <w:ind w:left="362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8" cy="222034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8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4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Bebidas.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71"/>
      </w:pPr>
    </w:p>
    <w:p>
      <w:pPr>
        <w:pStyle w:val="Heading1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7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5"/>
        <w:rPr>
          <w:sz w:val="12"/>
        </w:rPr>
      </w:pPr>
    </w:p>
    <w:tbl>
      <w:tblPr>
        <w:tblW w:type="auto" w:w="0"/>
        <w:jc w:val="left"/>
        <w:tblInd w:type="dxa" w:w="365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126"/>
        <w:gridCol w:w="1531"/>
        <w:gridCol w:w="1531"/>
        <w:gridCol w:w="1531"/>
        <w:gridCol w:w="1531"/>
        <w:gridCol w:w="1543"/>
      </w:tblGrid>
      <w:tr>
        <w:trPr>
          <w:trHeight w:hRule="atLeast" w:val="505"/>
        </w:trPr>
        <w:tc>
          <w:tcPr>
            <w:tcW w:type="dxa" w:w="3126"/>
            <w:vMerge w:val="restart"/>
            <w:shd w:color="auto" w:fill="E5E8EB" w:val="clear"/>
          </w:tcPr>
          <w:p>
            <w:pPr>
              <w:pStyle w:val="TableParagraph"/>
              <w:spacing w:before="127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rPr>
                <w:sz w:val="22"/>
              </w:rPr>
            </w:pPr>
            <w:r>
              <w:rPr>
                <w:spacing w:val="-2"/>
                <w:sz w:val="22"/>
              </w:rPr>
              <w:t>TEMPORADAS</w:t>
            </w:r>
          </w:p>
        </w:tc>
        <w:tc>
          <w:tcPr>
            <w:tcW w:type="dxa" w:w="7667"/>
            <w:gridSpan w:val="5"/>
            <w:shd w:color="auto" w:fill="E5E8EB" w:val="clear"/>
          </w:tcPr>
          <w:p>
            <w:pPr>
              <w:pStyle w:val="TableParagraph"/>
              <w:spacing w:before="125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TURISTA</w:t>
            </w:r>
          </w:p>
        </w:tc>
      </w:tr>
      <w:tr>
        <w:trPr>
          <w:trHeight w:hRule="atLeast" w:val="505"/>
        </w:trPr>
        <w:tc>
          <w:tcPr>
            <w:tcW w:type="dxa" w:w="312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2" w:right="2"/>
              <w:jc w:val="center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TPL</w:t>
            </w:r>
          </w:p>
        </w:tc>
        <w:tc>
          <w:tcPr>
            <w:tcW w:type="dxa" w:w="1531"/>
            <w:shd w:color="auto" w:fill="E5E8EB" w:val="clear"/>
          </w:tcPr>
          <w:p>
            <w:pPr>
              <w:pStyle w:val="TableParagraph"/>
              <w:spacing w:before="125"/>
              <w:ind w:left="0" w:right="2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CUA</w:t>
            </w:r>
          </w:p>
        </w:tc>
        <w:tc>
          <w:tcPr>
            <w:tcW w:type="dxa" w:w="1543"/>
            <w:shd w:color="auto" w:fill="E5E8EB" w:val="clear"/>
          </w:tcPr>
          <w:p>
            <w:pPr>
              <w:pStyle w:val="TableParagraph"/>
              <w:spacing w:before="125"/>
              <w:ind w:left="0" w:right="1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Mnr</w:t>
            </w:r>
            <w:r>
              <w:rPr>
                <w:spacing w:val="-9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2-</w:t>
            </w:r>
            <w:r>
              <w:rPr>
                <w:spacing w:val="-5"/>
                <w:w w:val="105"/>
                <w:sz w:val="22"/>
              </w:rPr>
              <w:t>10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spacing w:before="96"/>
              <w:rPr>
                <w:sz w:val="22"/>
              </w:rPr>
            </w:pPr>
            <w:r>
              <w:rPr>
                <w:spacing w:val="-4"/>
                <w:sz w:val="22"/>
              </w:rPr>
              <w:t>BAJA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53,465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40,130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32,870</w:t>
            </w:r>
          </w:p>
        </w:tc>
        <w:tc>
          <w:tcPr>
            <w:tcW w:type="dxa" w:w="1531"/>
          </w:tcPr>
          <w:p>
            <w:pPr>
              <w:pStyle w:val="TableParagraph"/>
              <w:spacing w:before="96"/>
              <w:ind w:left="2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31,000</w:t>
            </w:r>
          </w:p>
        </w:tc>
        <w:tc>
          <w:tcPr>
            <w:tcW w:type="dxa" w:w="1543"/>
          </w:tcPr>
          <w:p>
            <w:pPr>
              <w:pStyle w:val="TableParagraph"/>
              <w:spacing w:before="96"/>
              <w:ind w:left="0" w:right="1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23,400</w:t>
            </w:r>
          </w:p>
        </w:tc>
      </w:tr>
      <w:tr>
        <w:trPr>
          <w:trHeight w:hRule="atLeast" w:val="448"/>
        </w:trPr>
        <w:tc>
          <w:tcPr>
            <w:tcW w:type="dxa" w:w="312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SUPL.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7667"/>
            <w:gridSpan w:val="5"/>
          </w:tcPr>
          <w:p>
            <w:pPr>
              <w:pStyle w:val="TableParagraph"/>
              <w:ind w:left="0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</w:tr>
    </w:tbl>
    <w:p>
      <w:pPr>
        <w:pStyle w:val="BodyText"/>
        <w:spacing w:before="170"/>
        <w:ind w:left="359"/>
      </w:pPr>
      <w:r>
        <w:rPr>
          <w:color w:val="020203"/>
        </w:rPr>
        <w:t>Hasta</w:t>
      </w:r>
      <w:r>
        <w:rPr>
          <w:color w:val="020203"/>
          <w:spacing w:val="7"/>
        </w:rPr>
        <w:t> </w:t>
      </w:r>
      <w:r>
        <w:rPr>
          <w:color w:val="020203"/>
        </w:rPr>
        <w:t>2</w:t>
      </w:r>
      <w:r>
        <w:rPr>
          <w:color w:val="020203"/>
          <w:spacing w:val="8"/>
        </w:rPr>
        <w:t> </w:t>
      </w:r>
      <w:r>
        <w:rPr>
          <w:color w:val="020203"/>
        </w:rPr>
        <w:t>menores</w:t>
      </w:r>
      <w:r>
        <w:rPr>
          <w:color w:val="020203"/>
          <w:spacing w:val="7"/>
        </w:rPr>
        <w:t> </w:t>
      </w:r>
      <w:r>
        <w:rPr>
          <w:color w:val="020203"/>
        </w:rPr>
        <w:t>compartiendo</w:t>
      </w:r>
      <w:r>
        <w:rPr>
          <w:color w:val="020203"/>
          <w:spacing w:val="8"/>
        </w:rPr>
        <w:t> </w:t>
      </w:r>
      <w:r>
        <w:rPr>
          <w:color w:val="020203"/>
        </w:rPr>
        <w:t>habitación</w:t>
      </w:r>
      <w:r>
        <w:rPr>
          <w:color w:val="020203"/>
          <w:spacing w:val="7"/>
        </w:rPr>
        <w:t> </w:t>
      </w:r>
      <w:r>
        <w:rPr>
          <w:color w:val="020203"/>
        </w:rPr>
        <w:t>con</w:t>
      </w:r>
      <w:r>
        <w:rPr>
          <w:color w:val="020203"/>
          <w:spacing w:val="8"/>
        </w:rPr>
        <w:t> </w:t>
      </w:r>
      <w:r>
        <w:rPr>
          <w:color w:val="020203"/>
        </w:rPr>
        <w:t>2</w:t>
      </w:r>
      <w:r>
        <w:rPr>
          <w:color w:val="020203"/>
          <w:spacing w:val="7"/>
        </w:rPr>
        <w:t> </w:t>
      </w:r>
      <w:r>
        <w:rPr>
          <w:color w:val="020203"/>
          <w:spacing w:val="-2"/>
        </w:rPr>
        <w:t>adultos.</w:t>
      </w:r>
    </w:p>
    <w:p>
      <w:pPr>
        <w:spacing w:before="3"/>
        <w:ind w:firstLine="0" w:left="359" w:right="0"/>
        <w:jc w:val="left"/>
        <w:rPr>
          <w:rFonts w:ascii="Cambria"/>
          <w:i/>
          <w:sz w:val="22"/>
        </w:rPr>
      </w:pPr>
      <w:r>
        <w:rPr>
          <w:rFonts w:ascii="Cambria"/>
          <w:i/>
          <w:color w:val="020203"/>
          <w:spacing w:val="-6"/>
          <w:sz w:val="22"/>
        </w:rPr>
        <w:t>Aplica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suplemento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en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temporada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alta,</w:t>
      </w:r>
      <w:r>
        <w:rPr>
          <w:rFonts w:ascii="Cambria"/>
          <w:i/>
          <w:color w:val="020203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ver</w:t>
      </w:r>
      <w:r>
        <w:rPr>
          <w:rFonts w:ascii="Cambria"/>
          <w:i/>
          <w:color w:val="020203"/>
          <w:spacing w:val="-1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fechas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en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notas</w:t>
      </w:r>
      <w:r>
        <w:rPr>
          <w:rFonts w:ascii="Cambria"/>
          <w:i/>
          <w:color w:val="020203"/>
          <w:spacing w:val="-2"/>
          <w:sz w:val="22"/>
        </w:rPr>
        <w:t> </w:t>
      </w:r>
      <w:r>
        <w:rPr>
          <w:rFonts w:ascii="Cambria"/>
          <w:i/>
          <w:color w:val="020203"/>
          <w:spacing w:val="-6"/>
          <w:sz w:val="22"/>
        </w:rPr>
        <w:t>importantes.</w:t>
      </w: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rPr>
          <w:rFonts w:ascii="Cambria"/>
          <w:i/>
          <w:sz w:val="20"/>
        </w:rPr>
      </w:pPr>
    </w:p>
    <w:p>
      <w:pPr>
        <w:pStyle w:val="BodyText"/>
        <w:spacing w:before="54"/>
        <w:rPr>
          <w:rFonts w:ascii="Cambria"/>
          <w:i/>
          <w:sz w:val="20"/>
        </w:rPr>
      </w:pPr>
      <w:r>
        <w:rPr>
          <w:rFonts w:ascii="Cambria"/>
          <w:i/>
          <w:sz w:val="20"/>
        </w:rPr>
        <w:drawing>
          <wp:anchor allowOverlap="1" behindDoc="1" distB="0" distL="0" distR="0" distT="0" layoutInCell="1" locked="0" relativeHeight="487592960" simplePos="0">
            <wp:simplePos x="0" y="0"/>
            <wp:positionH relativeFrom="page">
              <wp:posOffset>3272396</wp:posOffset>
            </wp:positionH>
            <wp:positionV relativeFrom="paragraph">
              <wp:posOffset>198420</wp:posOffset>
            </wp:positionV>
            <wp:extent cx="1068045" cy="416337"/>
            <wp:effectExtent b="0" l="0" r="0" t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68045" cy="416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rFonts w:ascii="Cambria"/>
          <w:i/>
          <w:sz w:val="20"/>
        </w:rPr>
        <w:sectPr>
          <w:pgSz w:h="15840" w:w="12240"/>
          <w:pgMar w:bottom="280" w:left="360" w:right="360" w:top="840"/>
        </w:sectPr>
      </w:pPr>
    </w:p>
    <w:p>
      <w:pPr>
        <w:pStyle w:val="BodyText"/>
        <w:spacing w:before="103"/>
        <w:ind w:left="382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(MX).</w:t>
      </w:r>
    </w:p>
    <w:p>
      <w:pPr>
        <w:pStyle w:val="BodyText"/>
        <w:rPr>
          <w:sz w:val="18"/>
        </w:rPr>
      </w:pPr>
    </w:p>
    <w:tbl>
      <w:tblPr>
        <w:tblW w:type="auto" w:w="0"/>
        <w:jc w:val="left"/>
        <w:tblInd w:type="dxa" w:w="36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07"/>
      </w:tblGrid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ejecutiva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-2"/>
                <w:sz w:val="22"/>
              </w:rPr>
              <w:t> 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clase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(temporada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baja)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turista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400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chepe express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ejecutiva temporada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chepe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express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primera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temporada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alta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540</w:t>
            </w:r>
          </w:p>
        </w:tc>
      </w:tr>
      <w:tr>
        <w:trPr>
          <w:trHeight w:hRule="atLeast" w:val="362"/>
        </w:trPr>
        <w:tc>
          <w:tcPr>
            <w:tcW w:type="dxa" w:w="8193"/>
          </w:tcPr>
          <w:p>
            <w:pPr>
              <w:pStyle w:val="TableParagraph"/>
              <w:spacing w:before="28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cena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Navidad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Año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Nuevo</w:t>
            </w:r>
          </w:p>
        </w:tc>
        <w:tc>
          <w:tcPr>
            <w:tcW w:type="dxa" w:w="2607"/>
            <w:shd w:color="auto" w:fill="E5E8EB" w:val="clear"/>
          </w:tcPr>
          <w:p>
            <w:pPr>
              <w:pStyle w:val="TableParagraph"/>
              <w:spacing w:before="28"/>
              <w:ind w:left="0" w:right="1056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</w:tbl>
    <w:p>
      <w:pPr>
        <w:pStyle w:val="BodyText"/>
        <w:spacing w:before="249"/>
        <w:ind w:left="366"/>
      </w:pPr>
      <w:r>
        <w:rPr>
          <w:color w:val="E41B17"/>
        </w:rPr>
        <w:t>*</w:t>
      </w:r>
      <w:r>
        <w:rPr/>
        <w:t>Temporadas</w:t>
      </w:r>
      <w:r>
        <w:rPr>
          <w:spacing w:val="-6"/>
        </w:rPr>
        <w:t> </w:t>
      </w:r>
      <w:r>
        <w:rPr/>
        <w:t>del</w:t>
      </w:r>
      <w:r>
        <w:rPr>
          <w:spacing w:val="-6"/>
        </w:rPr>
        <w:t> </w:t>
      </w:r>
      <w:r>
        <w:rPr/>
        <w:t>tren:</w:t>
      </w:r>
      <w:r>
        <w:rPr>
          <w:spacing w:val="-4"/>
        </w:rPr>
        <w:t> </w:t>
      </w:r>
      <w:r>
        <w:rPr/>
        <w:t>Alta</w:t>
      </w:r>
      <w:r>
        <w:rPr>
          <w:spacing w:val="-4"/>
        </w:rPr>
        <w:t> </w:t>
      </w:r>
      <w:r>
        <w:rPr/>
        <w:t>28mar-12abr;</w:t>
      </w:r>
      <w:r>
        <w:rPr>
          <w:spacing w:val="-4"/>
        </w:rPr>
        <w:t> </w:t>
      </w:r>
      <w:r>
        <w:rPr/>
        <w:t>1jul-31ago;</w:t>
      </w:r>
      <w:r>
        <w:rPr>
          <w:spacing w:val="-4"/>
        </w:rPr>
        <w:t> </w:t>
      </w:r>
      <w:r>
        <w:rPr/>
        <w:t>17dic-10ene2027.</w:t>
      </w:r>
      <w:r>
        <w:rPr>
          <w:spacing w:val="-4"/>
        </w:rPr>
        <w:t> </w:t>
      </w:r>
      <w:r>
        <w:rPr/>
        <w:t>Resto</w:t>
      </w:r>
      <w:r>
        <w:rPr>
          <w:spacing w:val="-4"/>
        </w:rPr>
        <w:t> </w:t>
      </w:r>
      <w:r>
        <w:rPr>
          <w:spacing w:val="-2"/>
        </w:rPr>
        <w:t>baja.</w:t>
      </w:r>
    </w:p>
    <w:p>
      <w:pPr>
        <w:pStyle w:val="BodyText"/>
        <w:spacing w:before="20"/>
      </w:pPr>
    </w:p>
    <w:p>
      <w:pPr>
        <w:pStyle w:val="Heading1"/>
        <w:ind w:left="366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4"/>
        </w:rPr>
      </w:pPr>
    </w:p>
    <w:tbl>
      <w:tblPr>
        <w:tblW w:type="auto" w:w="0"/>
        <w:jc w:val="left"/>
        <w:tblInd w:type="dxa" w:w="371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633"/>
        <w:gridCol w:w="8149"/>
      </w:tblGrid>
      <w:tr>
        <w:trPr>
          <w:trHeight w:hRule="atLeast" w:val="561"/>
        </w:trPr>
        <w:tc>
          <w:tcPr>
            <w:tcW w:type="dxa" w:w="2633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8149"/>
            <w:shd w:color="auto" w:fill="E5E8EB" w:val="clear"/>
          </w:tcPr>
          <w:p>
            <w:pPr>
              <w:pStyle w:val="TableParagraph"/>
              <w:spacing w:before="153"/>
              <w:rPr>
                <w:sz w:val="22"/>
              </w:rPr>
            </w:pPr>
            <w:r>
              <w:rPr>
                <w:sz w:val="22"/>
              </w:rPr>
              <w:t>CATEGORÍA</w:t>
            </w:r>
            <w:r>
              <w:rPr>
                <w:spacing w:val="43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Ciudad</w:t>
            </w:r>
            <w:r>
              <w:rPr>
                <w:spacing w:val="14"/>
                <w:sz w:val="22"/>
              </w:rPr>
              <w:t> </w:t>
            </w:r>
            <w:r>
              <w:rPr>
                <w:spacing w:val="-2"/>
                <w:sz w:val="22"/>
              </w:rPr>
              <w:t>Juárez</w:t>
            </w:r>
          </w:p>
        </w:tc>
        <w:tc>
          <w:tcPr>
            <w:tcW w:type="dxa" w:w="81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María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Bonita,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Glamping</w:t>
            </w:r>
            <w:r>
              <w:rPr>
                <w:spacing w:val="-2"/>
                <w:sz w:val="22"/>
              </w:rPr>
              <w:t> Anazasi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81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Highland,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María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Bonita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Creel</w:t>
            </w:r>
          </w:p>
        </w:tc>
        <w:tc>
          <w:tcPr>
            <w:tcW w:type="dxa" w:w="81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Don</w:t>
            </w:r>
            <w:r>
              <w:rPr>
                <w:spacing w:val="11"/>
                <w:sz w:val="22"/>
              </w:rPr>
              <w:t> </w:t>
            </w:r>
            <w:r>
              <w:rPr>
                <w:spacing w:val="-2"/>
                <w:sz w:val="22"/>
              </w:rPr>
              <w:t>Armando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Barrancas</w:t>
            </w:r>
          </w:p>
        </w:tc>
        <w:tc>
          <w:tcPr>
            <w:tcW w:type="dxa" w:w="81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Cobre,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Divisadero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(sección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country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terraza)</w:t>
            </w:r>
          </w:p>
        </w:tc>
      </w:tr>
      <w:tr>
        <w:trPr>
          <w:trHeight w:hRule="atLeast" w:val="448"/>
        </w:trPr>
        <w:tc>
          <w:tcPr>
            <w:tcW w:type="dxa" w:w="26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El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Fuerte</w:t>
            </w:r>
          </w:p>
        </w:tc>
        <w:tc>
          <w:tcPr>
            <w:tcW w:type="dxa" w:w="8149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Posada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Hidalgo</w:t>
            </w:r>
          </w:p>
        </w:tc>
      </w:tr>
    </w:tbl>
    <w:p>
      <w:pPr>
        <w:spacing w:before="371"/>
        <w:ind w:firstLine="0" w:left="382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150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Aplican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suplementos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temporada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alta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semana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santa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pascua,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1jul-31ago,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festivos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puentes</w:t>
      </w:r>
      <w:r>
        <w:rPr>
          <w:color w:val="020203"/>
          <w:spacing w:val="-13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5feb,</w:t>
      </w:r>
      <w:r>
        <w:rPr>
          <w:color w:val="020203"/>
          <w:spacing w:val="-9"/>
          <w:sz w:val="22"/>
        </w:rPr>
        <w:t> </w:t>
      </w:r>
      <w:r>
        <w:rPr>
          <w:color w:val="020203"/>
          <w:sz w:val="22"/>
        </w:rPr>
        <w:t>puente</w:t>
      </w:r>
      <w:r>
        <w:rPr>
          <w:color w:val="020203"/>
          <w:spacing w:val="-14"/>
          <w:sz w:val="22"/>
        </w:rPr>
        <w:t> </w:t>
      </w:r>
      <w:r>
        <w:rPr>
          <w:color w:val="020203"/>
          <w:sz w:val="22"/>
        </w:rPr>
        <w:t>de 21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mar,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1-5may,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15-16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sep,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vendimia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octubre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(fecha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exacta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determinar),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muertos,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20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-21nov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2"/>
          <w:sz w:val="22"/>
        </w:rPr>
        <w:t> </w:t>
      </w:r>
      <w:r>
        <w:rPr>
          <w:color w:val="020203"/>
          <w:sz w:val="22"/>
        </w:rPr>
        <w:t>10dic-11ene2027.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0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En los meses de agosto y septiembre, en caso de modificación, interrupción o cancelación de rutas o frecuencias del tren chepe, se permitirá cambio de fecha sin cargos hasta 1 año posterior a su fecha original de viaje, ajustándose la tarifa que aplique a la fecha elegida. No se permiten cancelaciones. Favor de considerar obtener tarifas de vuelos flexibles que permitan cambios a sus pasajeros.</w:t>
      </w:r>
    </w:p>
    <w:p>
      <w:pPr>
        <w:pStyle w:val="ListParagraph"/>
        <w:numPr>
          <w:ilvl w:val="0"/>
          <w:numId w:val="1"/>
        </w:numPr>
        <w:tabs>
          <w:tab w:leader="none" w:pos="741" w:val="left"/>
        </w:tabs>
        <w:spacing w:after="0" w:before="0" w:line="249" w:lineRule="exact"/>
        <w:ind w:hanging="359" w:left="74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resto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meses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si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cargos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requiere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hagan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41" w:val="left"/>
        </w:tabs>
        <w:spacing w:after="0" w:before="45" w:line="240" w:lineRule="auto"/>
        <w:ind w:hanging="359" w:left="74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sujetos a cambio y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disponibilidad mínimo 2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42" w:val="left"/>
        </w:tabs>
        <w:spacing w:after="0" w:before="47" w:line="285" w:lineRule="auto"/>
        <w:ind w:hanging="360" w:left="742" w:right="335"/>
        <w:jc w:val="both"/>
        <w:rPr>
          <w:color w:val="020203"/>
          <w:sz w:val="22"/>
        </w:rPr>
      </w:pPr>
      <w:r>
        <w:rPr>
          <w:color w:val="020203"/>
          <w:sz w:val="22"/>
        </w:rPr>
        <w:t>Nos reservamos el derecho de realizar cambios en la operativa del recorrido o sustituir servicios por otros similares con posibles suplementos de tarifa, en situaciones fuera de nuestro control como, interrupción de viaje ocasionadas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adversas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bien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debido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alguna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otra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causa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prestadores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involucrados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vean obligados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modificar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operaciones, tratando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siempre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tenga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menor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impacto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recorrido de los pasajeros, no se incluye ningún gasto adicional generado por estas causas.</w:t>
      </w:r>
    </w:p>
    <w:p>
      <w:pPr>
        <w:pStyle w:val="ListParagraph"/>
        <w:numPr>
          <w:ilvl w:val="0"/>
          <w:numId w:val="1"/>
        </w:numPr>
        <w:tabs>
          <w:tab w:leader="none" w:pos="741" w:val="left"/>
        </w:tabs>
        <w:spacing w:after="0" w:before="0" w:line="248" w:lineRule="exact"/>
        <w:ind w:hanging="359" w:left="741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83"/>
      </w:pPr>
    </w:p>
    <w:p>
      <w:pPr>
        <w:pStyle w:val="BodyText"/>
        <w:ind w:left="382"/>
      </w:pPr>
      <w:r>
        <w:rPr>
          <w:color w:val="020203"/>
          <w:w w:val="105"/>
        </w:rPr>
        <w:t>Vigencia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10</w:t>
      </w:r>
      <w:r>
        <w:rPr>
          <w:color w:val="020203"/>
          <w:spacing w:val="30"/>
          <w:w w:val="105"/>
        </w:rPr>
        <w:t> </w:t>
      </w:r>
      <w:r>
        <w:rPr>
          <w:color w:val="020203"/>
          <w:w w:val="105"/>
        </w:rPr>
        <w:t>de</w:t>
      </w:r>
      <w:r>
        <w:rPr>
          <w:color w:val="020203"/>
          <w:spacing w:val="-14"/>
          <w:w w:val="105"/>
        </w:rPr>
        <w:t> </w:t>
      </w:r>
      <w:r>
        <w:rPr>
          <w:color w:val="020203"/>
          <w:w w:val="105"/>
        </w:rPr>
        <w:t>enero</w:t>
      </w:r>
      <w:r>
        <w:rPr>
          <w:color w:val="020203"/>
          <w:spacing w:val="-14"/>
          <w:w w:val="105"/>
        </w:rPr>
        <w:t> </w:t>
      </w:r>
      <w:r>
        <w:rPr>
          <w:color w:val="020203"/>
          <w:spacing w:val="-4"/>
          <w:w w:val="105"/>
        </w:rPr>
        <w:t>2027.</w:t>
      </w:r>
    </w:p>
    <w:p>
      <w:pPr>
        <w:pStyle w:val="BodyText"/>
        <w:rPr>
          <w:sz w:val="20"/>
        </w:rPr>
      </w:pPr>
    </w:p>
    <w:p>
      <w:pPr>
        <w:pStyle w:val="BodyText"/>
        <w:spacing w:before="212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3472" simplePos="0">
            <wp:simplePos x="0" y="0"/>
            <wp:positionH relativeFrom="page">
              <wp:posOffset>3272396</wp:posOffset>
            </wp:positionH>
            <wp:positionV relativeFrom="paragraph">
              <wp:posOffset>296305</wp:posOffset>
            </wp:positionV>
            <wp:extent cx="1061157" cy="466534"/>
            <wp:effectExtent b="0" l="0" r="0" t="0"/>
            <wp:wrapTopAndBottom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2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076" w:right="343"/>
      <w:jc w:val="center"/>
    </w:pPr>
    <w:rPr>
      <w:rFonts w:ascii="Times New Roman" w:hAnsi="Times New Roman" w:eastAsia="Times New Roman" w:cs="Times New Roman"/>
      <w:sz w:val="64"/>
      <w:szCs w:val="6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2026-02-04T18:02:48Z</dcterms:created>
  <dcterms:modified xsi:type="dcterms:W3CDTF">2026-02-04T18:02:48Z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2026-02-04T00:00:00Z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2026-02-04T00:00:00Z</vt:filetime>
  </property>
  <property fmtid="{D5CDD505-2E9C-101B-9397-08002B2CF9AE}" name="NXPowerLiteLastOptimized" pid="5">
    <vt:lpwstr>86079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