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02"/>
        <w:ind w:left="0"/>
        <w:rPr>
          <w:sz w:val="54"/>
        </w:rPr>
      </w:pPr>
      <w:r>
        <w:rPr>
          <w:sz w:val="5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85" w:lineRule="auto"/>
      </w:pPr>
      <w:r>
        <w:rPr>
          <w:color w:val="059ED8"/>
        </w:rPr>
        <w:t>SEMANA</w:t>
      </w:r>
      <w:r>
        <w:rPr>
          <w:color w:val="059ED8"/>
          <w:spacing w:val="-24"/>
        </w:rPr>
        <w:t> </w:t>
      </w:r>
      <w:r>
        <w:rPr>
          <w:color w:val="059ED8"/>
        </w:rPr>
        <w:t>SANTA</w:t>
      </w:r>
      <w:r>
        <w:rPr>
          <w:color w:val="059ED8"/>
          <w:spacing w:val="-24"/>
        </w:rPr>
        <w:t> </w:t>
      </w:r>
      <w:r>
        <w:rPr>
          <w:color w:val="059ED8"/>
        </w:rPr>
        <w:t>EN</w:t>
      </w:r>
      <w:r>
        <w:rPr>
          <w:color w:val="059ED8"/>
          <w:spacing w:val="-24"/>
        </w:rPr>
        <w:t> </w:t>
      </w:r>
      <w:r>
        <w:rPr>
          <w:color w:val="059ED8"/>
        </w:rPr>
        <w:t>YUCATÁN MÁGICO</w:t>
      </w:r>
      <w:r>
        <w:rPr>
          <w:color w:val="059ED8"/>
          <w:spacing w:val="40"/>
        </w:rPr>
        <w:t> </w:t>
      </w:r>
      <w:r>
        <w:rPr>
          <w:color w:val="059ED8"/>
          <w:spacing w:val="9"/>
        </w:rPr>
        <w:t>EXPRESS</w:t>
      </w:r>
      <w:r>
        <w:rPr>
          <w:color w:val="059ED8"/>
          <w:spacing w:val="80"/>
        </w:rPr>
        <w:t> </w:t>
      </w:r>
      <w:r>
        <w:rPr>
          <w:color w:val="059ED8"/>
        </w:rPr>
        <w:t>2026</w:t>
      </w:r>
    </w:p>
    <w:p>
      <w:pPr>
        <w:pStyle w:val="BodyText"/>
        <w:spacing w:before="0" w:line="238" w:lineRule="exact"/>
        <w:ind w:left="2762" w:right="4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24512" simplePos="0">
                <wp:simplePos x="0" y="0"/>
                <wp:positionH relativeFrom="page">
                  <wp:posOffset>5345149</wp:posOffset>
                </wp:positionH>
                <wp:positionV relativeFrom="paragraph">
                  <wp:posOffset>22188</wp:posOffset>
                </wp:positionV>
                <wp:extent cx="1270" cy="9969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969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695" w="0">
                              <a:moveTo>
                                <a:pt x="0" y="0"/>
                              </a:moveTo>
                              <a:lnTo>
                                <a:pt x="0" y="991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25024" simplePos="0">
                <wp:simplePos x="0" y="0"/>
                <wp:positionH relativeFrom="page">
                  <wp:posOffset>4376750</wp:posOffset>
                </wp:positionH>
                <wp:positionV relativeFrom="paragraph">
                  <wp:posOffset>22188</wp:posOffset>
                </wp:positionV>
                <wp:extent cx="1270" cy="9969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969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695" w="0">
                              <a:moveTo>
                                <a:pt x="0" y="0"/>
                              </a:moveTo>
                              <a:lnTo>
                                <a:pt x="0" y="991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26048" simplePos="0">
                <wp:simplePos x="0" y="0"/>
                <wp:positionH relativeFrom="page">
                  <wp:posOffset>3278750</wp:posOffset>
                </wp:positionH>
                <wp:positionV relativeFrom="paragraph">
                  <wp:posOffset>22188</wp:posOffset>
                </wp:positionV>
                <wp:extent cx="1270" cy="9969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969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695" w="0">
                              <a:moveTo>
                                <a:pt x="0" y="0"/>
                              </a:moveTo>
                              <a:lnTo>
                                <a:pt x="0" y="991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MÉRIDA</w:t>
      </w:r>
      <w:r>
        <w:rPr>
          <w:spacing w:val="47"/>
        </w:rPr>
        <w:t> </w:t>
      </w:r>
      <w:r>
        <w:rPr/>
        <w:t>CHICHEN</w:t>
      </w:r>
      <w:r>
        <w:rPr>
          <w:spacing w:val="-13"/>
        </w:rPr>
        <w:t> </w:t>
      </w:r>
      <w:r>
        <w:rPr/>
        <w:t>ITZÁ</w:t>
      </w:r>
      <w:r>
        <w:rPr>
          <w:spacing w:val="60"/>
        </w:rPr>
        <w:t> </w:t>
      </w:r>
      <w:r>
        <w:rPr/>
        <w:t>VALLADOLID</w:t>
      </w:r>
      <w:r>
        <w:rPr>
          <w:spacing w:val="59"/>
        </w:rPr>
        <w:t> </w:t>
      </w:r>
      <w:r>
        <w:rPr/>
        <w:t>TREN</w:t>
      </w:r>
      <w:r>
        <w:rPr>
          <w:spacing w:val="-13"/>
        </w:rPr>
        <w:t> </w:t>
      </w:r>
      <w:r>
        <w:rPr/>
        <w:t>MAYA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>
          <w:spacing w:val="-2"/>
        </w:rPr>
        <w:t>IZAMAL</w:t>
      </w:r>
    </w:p>
    <w:p>
      <w:pPr>
        <w:pStyle w:val="BodyText"/>
        <w:spacing w:before="15"/>
        <w:ind w:left="2762" w:right="2"/>
        <w:jc w:val="center"/>
        <w:rPr>
          <w:rFonts w:ascii="Georgia" w:hAnsi="Georgia"/>
        </w:rPr>
      </w:pPr>
      <w:r>
        <w:rPr>
          <w:rFonts w:ascii="Georgia" w:hAnsi="Georgia"/>
        </w:rPr>
        <mc:AlternateContent>
          <mc:Choice Requires="wps">
            <w:drawing>
              <wp:anchor allowOverlap="1" behindDoc="1" distB="0" distL="0" distR="0" distT="0" layoutInCell="1" locked="0" relativeHeight="487425536" simplePos="0">
                <wp:simplePos x="0" y="0"/>
                <wp:positionH relativeFrom="page">
                  <wp:posOffset>4920349</wp:posOffset>
                </wp:positionH>
                <wp:positionV relativeFrom="paragraph">
                  <wp:posOffset>35449</wp:posOffset>
                </wp:positionV>
                <wp:extent cx="1270" cy="9969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969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695" w="0">
                              <a:moveTo>
                                <a:pt x="0" y="0"/>
                              </a:moveTo>
                              <a:lnTo>
                                <a:pt x="0" y="991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rFonts w:ascii="Georgia" w:hAnsi="Georgia"/>
        </w:rPr>
        <w:t>YOKDZONOT</w:t>
      </w:r>
      <w:r>
        <w:rPr>
          <w:rFonts w:ascii="Georgia" w:hAnsi="Georgia"/>
          <w:spacing w:val="79"/>
        </w:rPr>
        <w:t> </w:t>
      </w:r>
      <w:r>
        <w:rPr>
          <w:rFonts w:ascii="Georgia" w:hAnsi="Georgia"/>
          <w:spacing w:val="-2"/>
        </w:rPr>
        <w:t>TSUKÁN</w:t>
      </w:r>
    </w:p>
    <w:p>
      <w:pPr>
        <w:pStyle w:val="BodyText"/>
        <w:spacing w:before="171"/>
        <w:ind w:left="0"/>
        <w:rPr>
          <w:rFonts w:ascii="Georgia"/>
          <w:sz w:val="20"/>
        </w:rPr>
      </w:pPr>
      <w:r>
        <w:rPr>
          <w:rFonts w:ascii="Georgia"/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268644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9"/>
        <w:ind w:firstLine="0" w:left="2762" w:right="22"/>
        <w:jc w:val="center"/>
        <w:rPr>
          <w:sz w:val="26"/>
        </w:rPr>
      </w:pPr>
      <w:r>
        <w:rPr>
          <w:color w:val="039ED9"/>
          <w:sz w:val="26"/>
        </w:rPr>
        <w:t>DURACIÓN:</w:t>
      </w:r>
      <w:r>
        <w:rPr>
          <w:color w:val="039ED9"/>
          <w:spacing w:val="21"/>
          <w:sz w:val="26"/>
        </w:rPr>
        <w:t> </w:t>
      </w:r>
      <w:r>
        <w:rPr>
          <w:color w:val="039ED9"/>
          <w:sz w:val="26"/>
        </w:rPr>
        <w:t>05</w:t>
      </w:r>
      <w:r>
        <w:rPr>
          <w:color w:val="039ED9"/>
          <w:spacing w:val="22"/>
          <w:sz w:val="26"/>
        </w:rPr>
        <w:t> </w:t>
      </w:r>
      <w:r>
        <w:rPr>
          <w:color w:val="039ED9"/>
          <w:spacing w:val="-4"/>
          <w:sz w:val="26"/>
        </w:rPr>
        <w:t>DÍAS</w:t>
      </w:r>
    </w:p>
    <w:p>
      <w:pPr>
        <w:spacing w:before="17"/>
        <w:ind w:firstLine="0" w:left="2762" w:right="22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7"/>
          <w:sz w:val="20"/>
        </w:rPr>
        <w:t> </w:t>
      </w:r>
      <w:r>
        <w:rPr>
          <w:sz w:val="20"/>
        </w:rPr>
        <w:t>miércoles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15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marzo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6"/>
          <w:sz w:val="20"/>
        </w:rPr>
        <w:t> </w:t>
      </w:r>
      <w:r>
        <w:rPr>
          <w:sz w:val="20"/>
        </w:rPr>
        <w:t>10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abril</w:t>
      </w:r>
    </w:p>
    <w:p>
      <w:pPr>
        <w:pStyle w:val="BodyText"/>
        <w:spacing w:before="4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83718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Heading1"/>
        <w:spacing w:before="223"/>
        <w:ind w:left="3122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75"/>
        <w:ind w:left="3122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mie</w:t>
      </w:r>
      <w:r>
        <w:rPr>
          <w:spacing w:val="-14"/>
          <w:w w:val="105"/>
        </w:rPr>
        <w:t> </w:t>
      </w:r>
      <w:r>
        <w:rPr>
          <w:w w:val="105"/>
        </w:rPr>
        <w:t>Mérida-paseo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calesa</w:t>
      </w:r>
    </w:p>
    <w:p>
      <w:pPr>
        <w:pStyle w:val="BodyText"/>
        <w:spacing w:before="11" w:line="249" w:lineRule="auto"/>
        <w:ind w:left="3122" w:right="374"/>
        <w:jc w:val="both"/>
      </w:pPr>
      <w:r>
        <w:rPr/>
        <w:t>Recepción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aeropuerto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Mérida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pancarta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bienvenida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traslado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hotel.</w:t>
      </w:r>
      <w:r>
        <w:rPr>
          <w:spacing w:val="-5"/>
        </w:rPr>
        <w:t> </w:t>
      </w:r>
      <w:r>
        <w:rPr/>
        <w:t>Resto del</w:t>
      </w:r>
      <w:r>
        <w:rPr>
          <w:spacing w:val="21"/>
        </w:rPr>
        <w:t> </w:t>
      </w:r>
      <w:r>
        <w:rPr/>
        <w:t>día</w:t>
      </w:r>
      <w:r>
        <w:rPr>
          <w:spacing w:val="21"/>
        </w:rPr>
        <w:t> </w:t>
      </w:r>
      <w:r>
        <w:rPr/>
        <w:t>libre.</w:t>
      </w:r>
      <w:r>
        <w:rPr>
          <w:spacing w:val="21"/>
        </w:rPr>
        <w:t> </w:t>
      </w:r>
      <w:r>
        <w:rPr/>
        <w:t>Después</w:t>
      </w:r>
      <w:r>
        <w:rPr>
          <w:spacing w:val="21"/>
        </w:rPr>
        <w:t> </w:t>
      </w:r>
      <w:r>
        <w:rPr/>
        <w:t>se</w:t>
      </w:r>
      <w:r>
        <w:rPr>
          <w:spacing w:val="22"/>
        </w:rPr>
        <w:t> </w:t>
      </w:r>
      <w:r>
        <w:rPr/>
        <w:t>deberá</w:t>
      </w:r>
      <w:r>
        <w:rPr>
          <w:spacing w:val="21"/>
        </w:rPr>
        <w:t> </w:t>
      </w:r>
      <w:r>
        <w:rPr/>
        <w:t>trasladar</w:t>
      </w:r>
      <w:r>
        <w:rPr>
          <w:spacing w:val="22"/>
        </w:rPr>
        <w:t> </w:t>
      </w:r>
      <w:r>
        <w:rPr/>
        <w:t>por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/>
        <w:t>cuenta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/>
        <w:t>el</w:t>
      </w:r>
      <w:r>
        <w:rPr>
          <w:spacing w:val="21"/>
        </w:rPr>
        <w:t> </w:t>
      </w:r>
      <w:r>
        <w:rPr/>
        <w:t>punto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salida</w:t>
      </w:r>
      <w:r>
        <w:rPr>
          <w:spacing w:val="21"/>
        </w:rPr>
        <w:t> </w:t>
      </w:r>
      <w:r>
        <w:rPr/>
        <w:t>para</w:t>
      </w:r>
      <w:r>
        <w:rPr>
          <w:spacing w:val="22"/>
        </w:rPr>
        <w:t> </w:t>
      </w:r>
      <w:r>
        <w:rPr/>
        <w:t>iniciar la actividad del recorrido por paseo Montejo en calesa eléctrica esta actividad tiene una duración de 40 min. (punto de inicio Paseo Montejo por Avenida Colón a un lado del módulo de información,</w:t>
      </w:r>
      <w:r>
        <w:rPr>
          <w:spacing w:val="21"/>
        </w:rPr>
        <w:t> </w:t>
      </w:r>
      <w:r>
        <w:rPr/>
        <w:t>horario disponibilidad 17:00 a 21:00 hrs) Regreso por su cuenta</w:t>
      </w:r>
      <w:r>
        <w:rPr>
          <w:spacing w:val="40"/>
        </w:rPr>
        <w:t> </w:t>
      </w:r>
      <w:r>
        <w:rPr/>
        <w:t>al hotel. Alojamiento.</w:t>
      </w:r>
    </w:p>
    <w:p>
      <w:pPr>
        <w:pStyle w:val="BodyText"/>
        <w:spacing w:before="16"/>
        <w:ind w:left="0"/>
      </w:pPr>
    </w:p>
    <w:p>
      <w:pPr>
        <w:pStyle w:val="BodyText"/>
        <w:spacing w:before="1"/>
        <w:ind w:left="3122"/>
        <w:jc w:val="both"/>
      </w:pPr>
      <w:r>
        <w:rPr/>
        <w:t>Día</w:t>
      </w:r>
      <w:r>
        <w:rPr>
          <w:spacing w:val="16"/>
        </w:rPr>
        <w:t> </w:t>
      </w:r>
      <w:r>
        <w:rPr/>
        <w:t>2</w:t>
      </w:r>
      <w:r>
        <w:rPr>
          <w:spacing w:val="16"/>
        </w:rPr>
        <w:t> </w:t>
      </w:r>
      <w:r>
        <w:rPr/>
        <w:t>jue</w:t>
      </w:r>
      <w:r>
        <w:rPr>
          <w:spacing w:val="16"/>
        </w:rPr>
        <w:t> </w:t>
      </w:r>
      <w:r>
        <w:rPr/>
        <w:t>Mérida-Chichen</w:t>
      </w:r>
      <w:r>
        <w:rPr>
          <w:spacing w:val="16"/>
        </w:rPr>
        <w:t> </w:t>
      </w:r>
      <w:r>
        <w:rPr/>
        <w:t>Itzá-</w:t>
      </w:r>
      <w:r>
        <w:rPr>
          <w:spacing w:val="-2"/>
        </w:rPr>
        <w:t>Valladolid</w:t>
      </w:r>
    </w:p>
    <w:p>
      <w:pPr>
        <w:pStyle w:val="BodyText"/>
        <w:spacing w:before="11" w:line="249" w:lineRule="auto"/>
        <w:ind w:left="3122" w:right="374"/>
        <w:jc w:val="both"/>
      </w:pPr>
      <w:r>
        <w:rPr/>
        <w:t>Inicio a las 8:30 hrs salida rumbo a la zona arqueológica de Chichen Itzá, una de las 7 Maravillas del Mundo, fechadas de aproximadamente 1,553 años, estas famosas pirámides mayas están localizadas a hora y media de Mérida el espectacular castillo (pirámide de Kukulkán), posteriormente nos trasladaremos al pueblo mágico de Valladolid, donde primero tendremos la visita a Selva Maya donde tendremos la oportunidad de bañarnos en un</w:t>
      </w:r>
      <w:r>
        <w:rPr>
          <w:spacing w:val="-2"/>
        </w:rPr>
        <w:t> </w:t>
      </w:r>
      <w:r>
        <w:rPr/>
        <w:t>cenote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color</w:t>
      </w:r>
      <w:r>
        <w:rPr>
          <w:spacing w:val="-2"/>
        </w:rPr>
        <w:t> </w:t>
      </w:r>
      <w:r>
        <w:rPr/>
        <w:t>azul</w:t>
      </w:r>
      <w:r>
        <w:rPr>
          <w:spacing w:val="-2"/>
        </w:rPr>
        <w:t> </w:t>
      </w:r>
      <w:r>
        <w:rPr/>
        <w:t>turquesa, 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hora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comida</w:t>
      </w:r>
      <w:r>
        <w:rPr>
          <w:spacing w:val="-2"/>
        </w:rPr>
        <w:t> </w:t>
      </w:r>
      <w:r>
        <w:rPr/>
        <w:t>disfrutaremos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buffet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esta propiedad, comida incluida, por último realizaremos el city tour por el pueblo mágico de </w:t>
      </w:r>
      <w:r>
        <w:rPr>
          <w:spacing w:val="-2"/>
        </w:rPr>
        <w:t>Valladolid,</w:t>
      </w:r>
      <w:r>
        <w:rPr>
          <w:spacing w:val="-12"/>
        </w:rPr>
        <w:t> </w:t>
      </w:r>
      <w:r>
        <w:rPr>
          <w:spacing w:val="-2"/>
        </w:rPr>
        <w:t>reconociendo</w:t>
      </w:r>
      <w:r>
        <w:rPr>
          <w:spacing w:val="-12"/>
        </w:rPr>
        <w:t> </w:t>
      </w:r>
      <w:r>
        <w:rPr>
          <w:spacing w:val="-2"/>
        </w:rPr>
        <w:t>los</w:t>
      </w:r>
      <w:r>
        <w:rPr>
          <w:spacing w:val="-12"/>
        </w:rPr>
        <w:t> </w:t>
      </w:r>
      <w:r>
        <w:rPr>
          <w:spacing w:val="-2"/>
        </w:rPr>
        <w:t>lugares</w:t>
      </w:r>
      <w:r>
        <w:rPr>
          <w:spacing w:val="-11"/>
        </w:rPr>
        <w:t> </w:t>
      </w:r>
      <w:r>
        <w:rPr>
          <w:spacing w:val="-2"/>
        </w:rPr>
        <w:t>más</w:t>
      </w:r>
      <w:r>
        <w:rPr>
          <w:spacing w:val="-12"/>
        </w:rPr>
        <w:t> </w:t>
      </w:r>
      <w:r>
        <w:rPr>
          <w:spacing w:val="-2"/>
        </w:rPr>
        <w:t>icónicos</w:t>
      </w:r>
      <w:r>
        <w:rPr>
          <w:spacing w:val="-12"/>
        </w:rPr>
        <w:t> </w:t>
      </w:r>
      <w:r>
        <w:rPr>
          <w:spacing w:val="-2"/>
        </w:rPr>
        <w:t>desde</w:t>
      </w:r>
      <w:r>
        <w:rPr>
          <w:spacing w:val="-12"/>
        </w:rPr>
        <w:t> </w:t>
      </w:r>
      <w:r>
        <w:rPr>
          <w:spacing w:val="-2"/>
        </w:rPr>
        <w:t>su</w:t>
      </w:r>
      <w:r>
        <w:rPr>
          <w:spacing w:val="-11"/>
        </w:rPr>
        <w:t> </w:t>
      </w:r>
      <w:r>
        <w:rPr>
          <w:spacing w:val="-2"/>
        </w:rPr>
        <w:t>iglesia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San</w:t>
      </w:r>
      <w:r>
        <w:rPr>
          <w:spacing w:val="-12"/>
        </w:rPr>
        <w:t> </w:t>
      </w:r>
      <w:r>
        <w:rPr>
          <w:spacing w:val="-2"/>
        </w:rPr>
        <w:t>Servacio,</w:t>
      </w:r>
      <w:r>
        <w:rPr>
          <w:spacing w:val="-11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2"/>
        </w:rPr>
        <w:t>calzada </w:t>
      </w:r>
      <w:r>
        <w:rPr/>
        <w:t>de los frailes, y convento de San Bernardino de Siena. Regreso a Mérida. Alojamiento.</w:t>
      </w:r>
    </w:p>
    <w:p>
      <w:pPr>
        <w:pStyle w:val="BodyText"/>
        <w:spacing w:before="19"/>
        <w:ind w:left="0"/>
      </w:pPr>
    </w:p>
    <w:p>
      <w:pPr>
        <w:pStyle w:val="BodyText"/>
        <w:spacing w:before="0"/>
        <w:ind w:left="3122"/>
        <w:jc w:val="both"/>
      </w:pPr>
      <w:r>
        <w:rPr/>
        <w:t>Día</w:t>
      </w:r>
      <w:r>
        <w:rPr>
          <w:spacing w:val="-4"/>
        </w:rPr>
        <w:t> </w:t>
      </w:r>
      <w:r>
        <w:rPr/>
        <w:t>3</w:t>
      </w:r>
      <w:r>
        <w:rPr>
          <w:spacing w:val="-3"/>
        </w:rPr>
        <w:t> </w:t>
      </w:r>
      <w:r>
        <w:rPr/>
        <w:t>vie</w:t>
      </w:r>
      <w:r>
        <w:rPr>
          <w:spacing w:val="-3"/>
        </w:rPr>
        <w:t> </w:t>
      </w:r>
      <w:r>
        <w:rPr>
          <w:spacing w:val="-2"/>
        </w:rPr>
        <w:t>Mérida</w:t>
      </w:r>
    </w:p>
    <w:p>
      <w:pPr>
        <w:pStyle w:val="BodyText"/>
        <w:spacing w:before="11" w:line="249" w:lineRule="auto"/>
        <w:ind w:left="3122" w:right="374"/>
        <w:jc w:val="both"/>
      </w:pPr>
      <w:r>
        <w:rPr/>
        <w:t>Día libre para actividades opcionales, recomendamos la zona arqueológica de Uxmal y Celestún o bien el tour opcional a Maní y Tekit para compras. Solicite costo. Alojamiento.</w:t>
      </w:r>
    </w:p>
    <w:p>
      <w:pPr>
        <w:pStyle w:val="BodyText"/>
        <w:spacing w:before="12"/>
        <w:ind w:left="0"/>
      </w:pPr>
    </w:p>
    <w:p>
      <w:pPr>
        <w:pStyle w:val="BodyText"/>
        <w:spacing w:before="1"/>
        <w:ind w:left="3122"/>
        <w:jc w:val="both"/>
      </w:pPr>
      <w:r>
        <w:rPr/>
        <w:t>Día</w:t>
      </w:r>
      <w:r>
        <w:rPr>
          <w:spacing w:val="5"/>
        </w:rPr>
        <w:t> </w:t>
      </w:r>
      <w:r>
        <w:rPr/>
        <w:t>4</w:t>
      </w:r>
      <w:r>
        <w:rPr>
          <w:spacing w:val="5"/>
        </w:rPr>
        <w:t> </w:t>
      </w:r>
      <w:r>
        <w:rPr/>
        <w:t>sáb</w:t>
      </w:r>
      <w:r>
        <w:rPr>
          <w:spacing w:val="5"/>
        </w:rPr>
        <w:t> </w:t>
      </w:r>
      <w:r>
        <w:rPr/>
        <w:t>Mérida-tren</w:t>
      </w:r>
      <w:r>
        <w:rPr>
          <w:spacing w:val="5"/>
        </w:rPr>
        <w:t> </w:t>
      </w:r>
      <w:r>
        <w:rPr/>
        <w:t>maya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Izamal,</w:t>
      </w:r>
      <w:r>
        <w:rPr>
          <w:spacing w:val="8"/>
        </w:rPr>
        <w:t> </w:t>
      </w:r>
      <w:r>
        <w:rPr/>
        <w:t>Yokdzonot</w:t>
      </w:r>
      <w:r>
        <w:rPr>
          <w:spacing w:val="5"/>
        </w:rPr>
        <w:t> </w:t>
      </w:r>
      <w:r>
        <w:rPr/>
        <w:t>y</w:t>
      </w:r>
      <w:r>
        <w:rPr>
          <w:spacing w:val="9"/>
        </w:rPr>
        <w:t> </w:t>
      </w:r>
      <w:r>
        <w:rPr>
          <w:spacing w:val="-2"/>
        </w:rPr>
        <w:t>Tsukán</w:t>
      </w:r>
    </w:p>
    <w:p>
      <w:pPr>
        <w:pStyle w:val="BodyText"/>
        <w:spacing w:before="11" w:line="249" w:lineRule="auto"/>
        <w:ind w:left="3122" w:right="374"/>
        <w:jc w:val="both"/>
      </w:pPr>
      <w:r>
        <w:rPr/>
        <w:t>Inicio a las 8:30 hrs nos trasladaremos a la terminal del tren maya Mérida-Teya donde tomaremos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salida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Izamal</w:t>
      </w:r>
      <w:r>
        <w:rPr>
          <w:spacing w:val="22"/>
        </w:rPr>
        <w:t> </w:t>
      </w:r>
      <w:r>
        <w:rPr/>
        <w:t>con</w:t>
      </w:r>
      <w:r>
        <w:rPr>
          <w:spacing w:val="22"/>
        </w:rPr>
        <w:t> </w:t>
      </w:r>
      <w:r>
        <w:rPr/>
        <w:t>horario</w:t>
      </w:r>
      <w:r>
        <w:rPr>
          <w:spacing w:val="22"/>
        </w:rPr>
        <w:t> </w:t>
      </w:r>
      <w:r>
        <w:rPr/>
        <w:t>9:41hrs.</w:t>
      </w:r>
      <w:r>
        <w:rPr>
          <w:spacing w:val="22"/>
        </w:rPr>
        <w:t> </w:t>
      </w:r>
      <w:r>
        <w:rPr/>
        <w:t>Llegada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las</w:t>
      </w:r>
      <w:r>
        <w:rPr>
          <w:spacing w:val="22"/>
        </w:rPr>
        <w:t> </w:t>
      </w:r>
      <w:r>
        <w:rPr/>
        <w:t>10:20</w:t>
      </w:r>
      <w:r>
        <w:rPr>
          <w:spacing w:val="22"/>
        </w:rPr>
        <w:t> </w:t>
      </w:r>
      <w:r>
        <w:rPr/>
        <w:t>hrs</w:t>
      </w:r>
      <w:r>
        <w:rPr>
          <w:spacing w:val="22"/>
        </w:rPr>
        <w:t> </w:t>
      </w:r>
      <w:r>
        <w:rPr/>
        <w:t>nos</w:t>
      </w:r>
      <w:r>
        <w:rPr>
          <w:spacing w:val="22"/>
        </w:rPr>
        <w:t> </w:t>
      </w:r>
      <w:r>
        <w:rPr/>
        <w:t>recogerá la transportación en la terminal de Izamal, para luego trasladarnos al centro para inicial nuestro city tour por el pueblo mágico, tendremos el recorrido tradicional por calesa, continuaremos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cenote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Yokdzonot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cenote</w:t>
      </w:r>
      <w:r>
        <w:rPr>
          <w:spacing w:val="-8"/>
        </w:rPr>
        <w:t> </w:t>
      </w:r>
      <w:r>
        <w:rPr/>
        <w:t>abierto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aguas</w:t>
      </w:r>
      <w:r>
        <w:rPr>
          <w:spacing w:val="-8"/>
        </w:rPr>
        <w:t> </w:t>
      </w:r>
      <w:r>
        <w:rPr/>
        <w:t>azul</w:t>
      </w:r>
      <w:r>
        <w:rPr>
          <w:spacing w:val="-8"/>
        </w:rPr>
        <w:t> </w:t>
      </w:r>
      <w:r>
        <w:rPr/>
        <w:t>turquesa,</w:t>
      </w:r>
      <w:r>
        <w:rPr>
          <w:spacing w:val="-2"/>
        </w:rPr>
        <w:t> </w:t>
      </w:r>
      <w:r>
        <w:rPr/>
        <w:t>por</w:t>
      </w:r>
      <w:r>
        <w:rPr>
          <w:spacing w:val="-8"/>
        </w:rPr>
        <w:t> </w:t>
      </w:r>
      <w:r>
        <w:rPr/>
        <w:t>último nuestra visita será el cenote de Tsukán que es un cenote de caverna en este último punto tendremos los alimentos en un montaje buffet, comida incluida y disfrutaremos de las casitas</w:t>
      </w:r>
      <w:r>
        <w:rPr>
          <w:spacing w:val="-1"/>
        </w:rPr>
        <w:t> </w:t>
      </w:r>
      <w:r>
        <w:rPr/>
        <w:t>mayas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compartirán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era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vida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mayas</w:t>
      </w:r>
      <w:r>
        <w:rPr>
          <w:spacing w:val="-1"/>
        </w:rPr>
        <w:t> </w:t>
      </w:r>
      <w:r>
        <w:rPr/>
        <w:t>antiguamente.</w:t>
      </w:r>
      <w:r>
        <w:rPr>
          <w:spacing w:val="-1"/>
        </w:rPr>
        <w:t> </w:t>
      </w:r>
      <w:r>
        <w:rPr/>
        <w:t>Regreso</w:t>
      </w:r>
      <w:r>
        <w:rPr>
          <w:spacing w:val="-1"/>
        </w:rPr>
        <w:t> </w:t>
      </w:r>
      <w:r>
        <w:rPr/>
        <w:t>a Mérida. Alojamiento.</w:t>
      </w:r>
    </w:p>
    <w:p>
      <w:pPr>
        <w:pStyle w:val="BodyText"/>
        <w:spacing w:before="19"/>
        <w:ind w:left="0"/>
      </w:pPr>
    </w:p>
    <w:p>
      <w:pPr>
        <w:pStyle w:val="BodyText"/>
        <w:spacing w:before="0"/>
        <w:ind w:left="3122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5</w:t>
      </w:r>
      <w:r>
        <w:rPr>
          <w:spacing w:val="-10"/>
          <w:w w:val="105"/>
        </w:rPr>
        <w:t> </w:t>
      </w:r>
      <w:r>
        <w:rPr>
          <w:w w:val="105"/>
        </w:rPr>
        <w:t>dom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Mérida</w:t>
      </w:r>
    </w:p>
    <w:p>
      <w:pPr>
        <w:pStyle w:val="BodyText"/>
        <w:spacing w:before="11"/>
        <w:ind w:left="3122"/>
        <w:jc w:val="both"/>
      </w:pPr>
      <w:r>
        <w:rPr/>
        <w:t>Día</w:t>
      </w:r>
      <w:r>
        <w:rPr>
          <w:spacing w:val="-2"/>
        </w:rPr>
        <w:t> </w:t>
      </w:r>
      <w:r>
        <w:rPr/>
        <w:t>libre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hora</w:t>
      </w:r>
      <w:r>
        <w:rPr>
          <w:spacing w:val="-1"/>
        </w:rPr>
        <w:t> </w:t>
      </w:r>
      <w:r>
        <w:rPr/>
        <w:t>indicada</w:t>
      </w:r>
      <w:r>
        <w:rPr>
          <w:spacing w:val="-1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>
          <w:spacing w:val="-2"/>
        </w:rPr>
        <w:t>aeropuerto.</w:t>
      </w:r>
    </w:p>
    <w:p>
      <w:pPr>
        <w:pStyle w:val="BodyText"/>
        <w:spacing w:before="74"/>
        <w:ind w:left="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4201947</wp:posOffset>
            </wp:positionH>
            <wp:positionV relativeFrom="paragraph">
              <wp:posOffset>208469</wp:posOffset>
            </wp:positionV>
            <wp:extent cx="1061157" cy="466534"/>
            <wp:effectExtent b="0" l="0" r="0" t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18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8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8"/>
          <w:sz w:val="22"/>
        </w:rPr>
        <w:t> </w:t>
      </w:r>
      <w:r>
        <w:rPr>
          <w:sz w:val="22"/>
        </w:rPr>
        <w:t>aeropuerto/hotel</w:t>
      </w:r>
      <w:r>
        <w:rPr>
          <w:spacing w:val="9"/>
          <w:sz w:val="22"/>
        </w:rPr>
        <w:t> </w:t>
      </w:r>
      <w:r>
        <w:rPr>
          <w:sz w:val="22"/>
        </w:rPr>
        <w:t>y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viceversa.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6"/>
          <w:sz w:val="22"/>
        </w:rPr>
        <w:t> </w:t>
      </w:r>
      <w:r>
        <w:rPr>
          <w:sz w:val="22"/>
        </w:rPr>
        <w:t>Maya</w:t>
      </w:r>
      <w:r>
        <w:rPr>
          <w:spacing w:val="-6"/>
          <w:sz w:val="22"/>
        </w:rPr>
        <w:t> </w:t>
      </w:r>
      <w:r>
        <w:rPr>
          <w:sz w:val="22"/>
        </w:rPr>
        <w:t>Teya/Izamal</w:t>
      </w:r>
      <w:r>
        <w:rPr>
          <w:spacing w:val="-6"/>
          <w:sz w:val="22"/>
        </w:rPr>
        <w:t> </w:t>
      </w:r>
      <w:r>
        <w:rPr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premier.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4</w:t>
      </w:r>
      <w:r>
        <w:rPr>
          <w:spacing w:val="2"/>
          <w:sz w:val="22"/>
        </w:rPr>
        <w:t> </w:t>
      </w:r>
      <w:r>
        <w:rPr>
          <w:sz w:val="22"/>
        </w:rPr>
        <w:t>noches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alojamiento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2"/>
          <w:sz w:val="22"/>
        </w:rPr>
        <w:t> </w:t>
      </w:r>
      <w:r>
        <w:rPr>
          <w:sz w:val="22"/>
        </w:rPr>
        <w:t>desayuno</w:t>
      </w:r>
      <w:r>
        <w:rPr>
          <w:spacing w:val="2"/>
          <w:sz w:val="22"/>
        </w:rPr>
        <w:t> </w:t>
      </w:r>
      <w:r>
        <w:rPr>
          <w:sz w:val="22"/>
        </w:rPr>
        <w:t>según</w:t>
      </w:r>
      <w:r>
        <w:rPr>
          <w:spacing w:val="2"/>
          <w:sz w:val="22"/>
        </w:rPr>
        <w:t> </w:t>
      </w:r>
      <w:r>
        <w:rPr>
          <w:sz w:val="22"/>
        </w:rPr>
        <w:t>categoría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elegida.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7" w:lineRule="auto"/>
        <w:ind w:hanging="360" w:left="719" w:right="358"/>
        <w:jc w:val="left"/>
        <w:rPr>
          <w:sz w:val="22"/>
        </w:rPr>
      </w:pPr>
      <w:r>
        <w:rPr>
          <w:sz w:val="22"/>
        </w:rPr>
        <w:t>Calesa</w:t>
      </w:r>
      <w:r>
        <w:rPr>
          <w:spacing w:val="25"/>
          <w:sz w:val="22"/>
        </w:rPr>
        <w:t> </w:t>
      </w:r>
      <w:r>
        <w:rPr>
          <w:sz w:val="22"/>
        </w:rPr>
        <w:t>eléctrica</w:t>
      </w:r>
      <w:r>
        <w:rPr>
          <w:spacing w:val="25"/>
          <w:sz w:val="22"/>
        </w:rPr>
        <w:t> </w:t>
      </w:r>
      <w:r>
        <w:rPr>
          <w:sz w:val="22"/>
        </w:rPr>
        <w:t>por</w:t>
      </w:r>
      <w:r>
        <w:rPr>
          <w:spacing w:val="25"/>
          <w:sz w:val="22"/>
        </w:rPr>
        <w:t> </w:t>
      </w:r>
      <w:r>
        <w:rPr>
          <w:sz w:val="22"/>
        </w:rPr>
        <w:t>Paseo</w:t>
      </w:r>
      <w:r>
        <w:rPr>
          <w:spacing w:val="25"/>
          <w:sz w:val="22"/>
        </w:rPr>
        <w:t> </w:t>
      </w:r>
      <w:r>
        <w:rPr>
          <w:sz w:val="22"/>
        </w:rPr>
        <w:t>Montejo,</w:t>
      </w:r>
      <w:r>
        <w:rPr>
          <w:spacing w:val="25"/>
          <w:sz w:val="22"/>
        </w:rPr>
        <w:t> </w:t>
      </w:r>
      <w:r>
        <w:rPr>
          <w:sz w:val="22"/>
        </w:rPr>
        <w:t>tour</w:t>
      </w:r>
      <w:r>
        <w:rPr>
          <w:spacing w:val="25"/>
          <w:sz w:val="22"/>
        </w:rPr>
        <w:t> </w:t>
      </w:r>
      <w:r>
        <w:rPr>
          <w:sz w:val="22"/>
        </w:rPr>
        <w:t>Chichén</w:t>
      </w:r>
      <w:r>
        <w:rPr>
          <w:spacing w:val="25"/>
          <w:sz w:val="22"/>
        </w:rPr>
        <w:t> </w:t>
      </w:r>
      <w:r>
        <w:rPr>
          <w:sz w:val="22"/>
        </w:rPr>
        <w:t>Itzá</w:t>
      </w:r>
      <w:r>
        <w:rPr>
          <w:spacing w:val="25"/>
          <w:sz w:val="22"/>
        </w:rPr>
        <w:t> </w:t>
      </w:r>
      <w:r>
        <w:rPr>
          <w:sz w:val="22"/>
        </w:rPr>
        <w:t>&amp;</w:t>
      </w:r>
      <w:r>
        <w:rPr>
          <w:spacing w:val="25"/>
          <w:sz w:val="22"/>
        </w:rPr>
        <w:t> </w:t>
      </w:r>
      <w:r>
        <w:rPr>
          <w:sz w:val="22"/>
        </w:rPr>
        <w:t>Valladolid</w:t>
      </w:r>
      <w:r>
        <w:rPr>
          <w:spacing w:val="25"/>
          <w:sz w:val="22"/>
        </w:rPr>
        <w:t> </w:t>
      </w:r>
      <w:r>
        <w:rPr>
          <w:sz w:val="22"/>
        </w:rPr>
        <w:t>Plus</w:t>
      </w:r>
      <w:r>
        <w:rPr>
          <w:spacing w:val="25"/>
          <w:sz w:val="22"/>
        </w:rPr>
        <w:t> </w:t>
      </w:r>
      <w:r>
        <w:rPr>
          <w:sz w:val="22"/>
        </w:rPr>
        <w:t>con</w:t>
      </w:r>
      <w:r>
        <w:rPr>
          <w:spacing w:val="25"/>
          <w:sz w:val="22"/>
        </w:rPr>
        <w:t> </w:t>
      </w:r>
      <w:r>
        <w:rPr>
          <w:sz w:val="22"/>
        </w:rPr>
        <w:t>almuerzo,</w:t>
      </w:r>
      <w:r>
        <w:rPr>
          <w:spacing w:val="25"/>
          <w:sz w:val="22"/>
        </w:rPr>
        <w:t> </w:t>
      </w:r>
      <w:r>
        <w:rPr>
          <w:sz w:val="22"/>
        </w:rPr>
        <w:t>tour</w:t>
      </w:r>
      <w:r>
        <w:rPr>
          <w:spacing w:val="25"/>
          <w:sz w:val="22"/>
        </w:rPr>
        <w:t> </w:t>
      </w:r>
      <w:r>
        <w:rPr>
          <w:sz w:val="22"/>
        </w:rPr>
        <w:t>Izamal,</w:t>
      </w:r>
      <w:r>
        <w:rPr>
          <w:spacing w:val="25"/>
          <w:sz w:val="22"/>
        </w:rPr>
        <w:t> </w:t>
      </w:r>
      <w:r>
        <w:rPr>
          <w:sz w:val="22"/>
        </w:rPr>
        <w:t>Yokdzonot</w:t>
      </w:r>
      <w:r>
        <w:rPr>
          <w:spacing w:val="25"/>
          <w:sz w:val="22"/>
        </w:rPr>
        <w:t> </w:t>
      </w:r>
      <w:r>
        <w:rPr>
          <w:sz w:val="22"/>
        </w:rPr>
        <w:t>y Tsukán Plus con almuerzo. Todas las entradas a parques y monumentos descritos en el itinerario.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2" w:lineRule="exact"/>
        <w:ind w:hanging="359" w:left="719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los días</w:t>
      </w:r>
      <w:r>
        <w:rPr>
          <w:spacing w:val="-1"/>
          <w:sz w:val="22"/>
        </w:rPr>
        <w:t> </w:t>
      </w:r>
      <w:r>
        <w:rPr>
          <w:sz w:val="22"/>
        </w:rPr>
        <w:t>de </w:t>
      </w:r>
      <w:r>
        <w:rPr>
          <w:spacing w:val="-2"/>
          <w:sz w:val="22"/>
        </w:rPr>
        <w:t>tours.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Botella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agua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cortesía,</w:t>
      </w:r>
      <w:r>
        <w:rPr>
          <w:spacing w:val="-2"/>
          <w:sz w:val="22"/>
        </w:rPr>
        <w:t> </w:t>
      </w:r>
      <w:r>
        <w:rPr>
          <w:sz w:val="22"/>
        </w:rPr>
        <w:t>kit</w:t>
      </w:r>
      <w:r>
        <w:rPr>
          <w:spacing w:val="-2"/>
          <w:sz w:val="22"/>
        </w:rPr>
        <w:t> sanitizante.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Heading1"/>
        <w:spacing w:before="206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4" cy="222021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903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9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Tarifas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aéreas.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Bebidas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alimentos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choferes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guías.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mencionados.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8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personales.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especificados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descripción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Heading1"/>
        <w:spacing w:before="228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4"/>
        <w:ind w:left="370"/>
      </w:pPr>
      <w:r>
        <w:rPr>
          <w:color w:val="E30F13"/>
        </w:rPr>
        <w:t>*</w:t>
      </w:r>
      <w:r>
        <w:rPr/>
        <w:t>Precios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persona</w:t>
      </w:r>
      <w:r>
        <w:rPr>
          <w:spacing w:val="-3"/>
        </w:rPr>
        <w:t> </w:t>
      </w:r>
      <w:r>
        <w:rPr/>
        <w:t>pesos</w:t>
      </w:r>
      <w:r>
        <w:rPr>
          <w:spacing w:val="-2"/>
        </w:rPr>
        <w:t> (MXN).</w:t>
      </w:r>
    </w:p>
    <w:p>
      <w:pPr>
        <w:pStyle w:val="BodyText"/>
        <w:spacing w:before="8"/>
        <w:ind w:left="0"/>
        <w:rPr>
          <w:sz w:val="8"/>
        </w:rPr>
      </w:pPr>
    </w:p>
    <w:tbl>
      <w:tblPr>
        <w:tblW w:type="auto" w:w="0"/>
        <w:jc w:val="left"/>
        <w:tblInd w:type="dxa" w:w="37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548"/>
        <w:gridCol w:w="1247"/>
        <w:gridCol w:w="1247"/>
        <w:gridCol w:w="1247"/>
        <w:gridCol w:w="1247"/>
        <w:gridCol w:w="1247"/>
      </w:tblGrid>
      <w:tr>
        <w:trPr>
          <w:trHeight w:hRule="atLeast" w:val="448"/>
        </w:trPr>
        <w:tc>
          <w:tcPr>
            <w:tcW w:type="dxa" w:w="10783"/>
            <w:gridSpan w:val="6"/>
            <w:shd w:color="auto" w:fill="E5E8EB" w:val="clear"/>
          </w:tcPr>
          <w:p>
            <w:pPr>
              <w:pStyle w:val="TableParagraph"/>
              <w:ind w:left="3" w:right="0"/>
              <w:rPr>
                <w:sz w:val="22"/>
              </w:rPr>
            </w:pPr>
            <w:r>
              <w:rPr>
                <w:spacing w:val="-2"/>
                <w:sz w:val="22"/>
              </w:rPr>
              <w:t>TURISTA</w:t>
            </w:r>
          </w:p>
        </w:tc>
      </w:tr>
      <w:tr>
        <w:trPr>
          <w:trHeight w:hRule="atLeast" w:val="448"/>
        </w:trPr>
        <w:tc>
          <w:tcPr>
            <w:tcW w:type="dxa" w:w="4548"/>
            <w:shd w:color="auto" w:fill="E5E8EB" w:val="clear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0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-5"/>
                <w:w w:val="105"/>
                <w:sz w:val="22"/>
              </w:rPr>
              <w:t>11</w:t>
            </w:r>
          </w:p>
        </w:tc>
      </w:tr>
      <w:tr>
        <w:trPr>
          <w:trHeight w:hRule="atLeast" w:val="448"/>
        </w:trPr>
        <w:tc>
          <w:tcPr>
            <w:tcW w:type="dxa" w:w="4548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Del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Gobernador</w:t>
            </w:r>
          </w:p>
        </w:tc>
        <w:tc>
          <w:tcPr>
            <w:tcW w:type="dxa" w:w="124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19,095</w:t>
            </w:r>
          </w:p>
        </w:tc>
        <w:tc>
          <w:tcPr>
            <w:tcW w:type="dxa" w:w="124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18,275</w:t>
            </w:r>
          </w:p>
        </w:tc>
        <w:tc>
          <w:tcPr>
            <w:tcW w:type="dxa" w:w="124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17,460</w:t>
            </w:r>
          </w:p>
        </w:tc>
        <w:tc>
          <w:tcPr>
            <w:tcW w:type="dxa" w:w="124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28,065</w:t>
            </w:r>
          </w:p>
        </w:tc>
        <w:tc>
          <w:tcPr>
            <w:tcW w:type="dxa" w:w="124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11,415</w:t>
            </w:r>
          </w:p>
        </w:tc>
      </w:tr>
      <w:tr>
        <w:trPr>
          <w:trHeight w:hRule="atLeast" w:val="448"/>
        </w:trPr>
        <w:tc>
          <w:tcPr>
            <w:tcW w:type="dxa" w:w="4548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Holiday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Centro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histórico</w:t>
            </w:r>
          </w:p>
        </w:tc>
        <w:tc>
          <w:tcPr>
            <w:tcW w:type="dxa" w:w="124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19,500</w:t>
            </w:r>
          </w:p>
        </w:tc>
        <w:tc>
          <w:tcPr>
            <w:tcW w:type="dxa" w:w="124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18,220</w:t>
            </w:r>
          </w:p>
        </w:tc>
        <w:tc>
          <w:tcPr>
            <w:tcW w:type="dxa" w:w="124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17,255</w:t>
            </w:r>
          </w:p>
        </w:tc>
        <w:tc>
          <w:tcPr>
            <w:tcW w:type="dxa" w:w="124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28,715</w:t>
            </w:r>
          </w:p>
        </w:tc>
        <w:tc>
          <w:tcPr>
            <w:tcW w:type="dxa" w:w="124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11,210</w:t>
            </w:r>
          </w:p>
        </w:tc>
      </w:tr>
      <w:tr>
        <w:trPr>
          <w:trHeight w:hRule="atLeast" w:val="448"/>
        </w:trPr>
        <w:tc>
          <w:tcPr>
            <w:tcW w:type="dxa" w:w="4548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Art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64</w:t>
            </w:r>
          </w:p>
        </w:tc>
        <w:tc>
          <w:tcPr>
            <w:tcW w:type="dxa" w:w="124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21,540</w:t>
            </w:r>
          </w:p>
        </w:tc>
        <w:tc>
          <w:tcPr>
            <w:tcW w:type="dxa" w:w="124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20,180</w:t>
            </w:r>
          </w:p>
        </w:tc>
        <w:tc>
          <w:tcPr>
            <w:tcW w:type="dxa" w:w="124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18,690</w:t>
            </w:r>
          </w:p>
        </w:tc>
        <w:tc>
          <w:tcPr>
            <w:tcW w:type="dxa" w:w="124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36,285</w:t>
            </w:r>
          </w:p>
        </w:tc>
        <w:tc>
          <w:tcPr>
            <w:tcW w:type="dxa" w:w="1247"/>
          </w:tcPr>
          <w:p>
            <w:pPr>
              <w:pStyle w:val="TableParagraph"/>
              <w:ind w:left="105" w:right="0"/>
              <w:rPr>
                <w:sz w:val="22"/>
              </w:rPr>
            </w:pPr>
            <w:r>
              <w:rPr>
                <w:spacing w:val="-4"/>
                <w:sz w:val="22"/>
              </w:rPr>
              <w:t>9,780</w:t>
            </w:r>
          </w:p>
        </w:tc>
      </w:tr>
      <w:tr>
        <w:trPr>
          <w:trHeight w:hRule="atLeast" w:val="448"/>
        </w:trPr>
        <w:tc>
          <w:tcPr>
            <w:tcW w:type="dxa" w:w="4548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Casa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Tavera</w:t>
            </w:r>
          </w:p>
        </w:tc>
        <w:tc>
          <w:tcPr>
            <w:tcW w:type="dxa" w:w="124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23,170</w:t>
            </w:r>
          </w:p>
        </w:tc>
        <w:tc>
          <w:tcPr>
            <w:tcW w:type="dxa" w:w="124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20,995</w:t>
            </w:r>
          </w:p>
        </w:tc>
        <w:tc>
          <w:tcPr>
            <w:tcW w:type="dxa" w:w="124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19,475</w:t>
            </w:r>
          </w:p>
        </w:tc>
        <w:tc>
          <w:tcPr>
            <w:tcW w:type="dxa" w:w="124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37,040</w:t>
            </w:r>
          </w:p>
        </w:tc>
        <w:tc>
          <w:tcPr>
            <w:tcW w:type="dxa" w:w="1247"/>
          </w:tcPr>
          <w:p>
            <w:pPr>
              <w:pStyle w:val="TableParagraph"/>
              <w:ind w:left="105" w:right="0"/>
              <w:rPr>
                <w:sz w:val="22"/>
              </w:rPr>
            </w:pPr>
            <w:r>
              <w:rPr>
                <w:spacing w:val="-4"/>
                <w:sz w:val="22"/>
              </w:rPr>
              <w:t>9,780</w:t>
            </w:r>
          </w:p>
        </w:tc>
      </w:tr>
      <w:tr>
        <w:trPr>
          <w:trHeight w:hRule="atLeast" w:val="448"/>
        </w:trPr>
        <w:tc>
          <w:tcPr>
            <w:tcW w:type="dxa" w:w="10783"/>
            <w:gridSpan w:val="6"/>
            <w:shd w:color="auto" w:fill="E5E8EB" w:val="clear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</w:tc>
      </w:tr>
      <w:tr>
        <w:trPr>
          <w:trHeight w:hRule="atLeast" w:val="448"/>
        </w:trPr>
        <w:tc>
          <w:tcPr>
            <w:tcW w:type="dxa" w:w="4548"/>
          </w:tcPr>
          <w:p>
            <w:pPr>
              <w:pStyle w:val="TableParagraph"/>
              <w:ind w:left="77" w:right="0"/>
              <w:jc w:val="left"/>
              <w:rPr>
                <w:sz w:val="22"/>
              </w:rPr>
            </w:pPr>
            <w:r>
              <w:rPr>
                <w:sz w:val="22"/>
              </w:rPr>
              <w:t>Casa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Loreto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1893</w:t>
            </w:r>
          </w:p>
        </w:tc>
        <w:tc>
          <w:tcPr>
            <w:tcW w:type="dxa" w:w="124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24,800</w:t>
            </w:r>
          </w:p>
        </w:tc>
        <w:tc>
          <w:tcPr>
            <w:tcW w:type="dxa" w:w="124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21,945</w:t>
            </w:r>
          </w:p>
        </w:tc>
        <w:tc>
          <w:tcPr>
            <w:tcW w:type="dxa" w:w="124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20,315</w:t>
            </w:r>
          </w:p>
        </w:tc>
        <w:tc>
          <w:tcPr>
            <w:tcW w:type="dxa" w:w="124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39,485</w:t>
            </w:r>
          </w:p>
        </w:tc>
        <w:tc>
          <w:tcPr>
            <w:tcW w:type="dxa" w:w="124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12,230</w:t>
            </w:r>
          </w:p>
        </w:tc>
      </w:tr>
      <w:tr>
        <w:trPr>
          <w:trHeight w:hRule="atLeast" w:val="448"/>
        </w:trPr>
        <w:tc>
          <w:tcPr>
            <w:tcW w:type="dxa" w:w="4548"/>
          </w:tcPr>
          <w:p>
            <w:pPr>
              <w:pStyle w:val="TableParagraph"/>
              <w:ind w:left="7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124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23,780</w:t>
            </w:r>
          </w:p>
        </w:tc>
        <w:tc>
          <w:tcPr>
            <w:tcW w:type="dxa" w:w="124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20,450</w:t>
            </w:r>
          </w:p>
        </w:tc>
        <w:tc>
          <w:tcPr>
            <w:tcW w:type="dxa" w:w="124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N/A</w:t>
            </w:r>
          </w:p>
        </w:tc>
        <w:tc>
          <w:tcPr>
            <w:tcW w:type="dxa" w:w="124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29,695</w:t>
            </w:r>
          </w:p>
        </w:tc>
        <w:tc>
          <w:tcPr>
            <w:tcW w:type="dxa" w:w="124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11,820</w:t>
            </w:r>
          </w:p>
        </w:tc>
      </w:tr>
      <w:tr>
        <w:trPr>
          <w:trHeight w:hRule="atLeast" w:val="448"/>
        </w:trPr>
        <w:tc>
          <w:tcPr>
            <w:tcW w:type="dxa" w:w="4548"/>
          </w:tcPr>
          <w:p>
            <w:pPr>
              <w:pStyle w:val="TableParagraph"/>
              <w:spacing w:before="98"/>
              <w:ind w:left="77" w:right="0"/>
              <w:jc w:val="left"/>
              <w:rPr>
                <w:sz w:val="22"/>
              </w:rPr>
            </w:pPr>
            <w:r>
              <w:rPr>
                <w:sz w:val="22"/>
              </w:rPr>
              <w:t>City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Plus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25,210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rPr>
                <w:sz w:val="22"/>
              </w:rPr>
            </w:pPr>
            <w:r>
              <w:rPr>
                <w:spacing w:val="-2"/>
                <w:sz w:val="22"/>
              </w:rPr>
              <w:t>21,810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rPr>
                <w:sz w:val="22"/>
              </w:rPr>
            </w:pPr>
            <w:r>
              <w:rPr>
                <w:spacing w:val="-2"/>
                <w:sz w:val="22"/>
              </w:rPr>
              <w:t>20,315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rPr>
                <w:sz w:val="22"/>
              </w:rPr>
            </w:pPr>
            <w:r>
              <w:rPr>
                <w:spacing w:val="-2"/>
                <w:sz w:val="22"/>
              </w:rPr>
              <w:t>37,855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12,840</w:t>
            </w:r>
          </w:p>
        </w:tc>
      </w:tr>
      <w:tr>
        <w:trPr>
          <w:trHeight w:hRule="atLeast" w:val="448"/>
        </w:trPr>
        <w:tc>
          <w:tcPr>
            <w:tcW w:type="dxa" w:w="10783"/>
            <w:gridSpan w:val="6"/>
            <w:shd w:color="auto" w:fill="E5E8EB" w:val="clear"/>
          </w:tcPr>
          <w:p>
            <w:pPr>
              <w:pStyle w:val="TableParagraph"/>
              <w:spacing w:before="98"/>
              <w:ind w:left="3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448"/>
        </w:trPr>
        <w:tc>
          <w:tcPr>
            <w:tcW w:type="dxa" w:w="4548"/>
          </w:tcPr>
          <w:p>
            <w:pPr>
              <w:pStyle w:val="TableParagraph"/>
              <w:spacing w:before="98"/>
              <w:ind w:left="77" w:right="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NH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Collection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25,620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23,170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21,340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rPr>
                <w:sz w:val="22"/>
              </w:rPr>
            </w:pPr>
            <w:r>
              <w:rPr>
                <w:spacing w:val="-2"/>
                <w:sz w:val="22"/>
              </w:rPr>
              <w:t>40,299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rPr>
                <w:sz w:val="22"/>
              </w:rPr>
            </w:pPr>
            <w:r>
              <w:rPr>
                <w:spacing w:val="-2"/>
                <w:sz w:val="22"/>
              </w:rPr>
              <w:t>13,250</w:t>
            </w:r>
          </w:p>
        </w:tc>
      </w:tr>
      <w:tr>
        <w:trPr>
          <w:trHeight w:hRule="atLeast" w:val="448"/>
        </w:trPr>
        <w:tc>
          <w:tcPr>
            <w:tcW w:type="dxa" w:w="4548"/>
          </w:tcPr>
          <w:p>
            <w:pPr>
              <w:pStyle w:val="TableParagraph"/>
              <w:spacing w:before="98"/>
              <w:ind w:left="7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VillaMercedes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25,535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23,060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21,265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40,299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rPr>
                <w:sz w:val="22"/>
              </w:rPr>
            </w:pPr>
            <w:r>
              <w:rPr>
                <w:spacing w:val="-2"/>
                <w:sz w:val="22"/>
              </w:rPr>
              <w:t>13,250</w:t>
            </w:r>
          </w:p>
        </w:tc>
      </w:tr>
      <w:tr>
        <w:trPr>
          <w:trHeight w:hRule="atLeast" w:val="448"/>
        </w:trPr>
        <w:tc>
          <w:tcPr>
            <w:tcW w:type="dxa" w:w="4548"/>
          </w:tcPr>
          <w:p>
            <w:pPr>
              <w:pStyle w:val="TableParagraph"/>
              <w:spacing w:before="98"/>
              <w:ind w:left="76" w:right="0"/>
              <w:jc w:val="left"/>
              <w:rPr>
                <w:sz w:val="22"/>
              </w:rPr>
            </w:pPr>
            <w:r>
              <w:rPr>
                <w:sz w:val="22"/>
              </w:rPr>
              <w:t>Courtyard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Marriott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26,025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24,530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22,355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42,835</w:t>
            </w:r>
          </w:p>
        </w:tc>
        <w:tc>
          <w:tcPr>
            <w:tcW w:type="dxa" w:w="124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12,840</w:t>
            </w:r>
          </w:p>
        </w:tc>
      </w:tr>
    </w:tbl>
    <w:p>
      <w:pPr>
        <w:pStyle w:val="BodyText"/>
        <w:spacing w:before="147"/>
        <w:ind w:left="358"/>
      </w:pPr>
      <w:r>
        <w:rPr>
          <w:color w:val="CD1417"/>
        </w:rPr>
        <w:t>**</w:t>
      </w:r>
      <w:r>
        <w:rPr>
          <w:color w:val="020203"/>
        </w:rPr>
        <w:t>Hasta</w:t>
      </w:r>
      <w:r>
        <w:rPr>
          <w:color w:val="020203"/>
          <w:spacing w:val="2"/>
        </w:rPr>
        <w:t> </w:t>
      </w:r>
      <w:r>
        <w:rPr>
          <w:color w:val="020203"/>
        </w:rPr>
        <w:t>2</w:t>
      </w:r>
      <w:r>
        <w:rPr>
          <w:color w:val="020203"/>
          <w:spacing w:val="2"/>
        </w:rPr>
        <w:t> </w:t>
      </w:r>
      <w:r>
        <w:rPr>
          <w:color w:val="020203"/>
        </w:rPr>
        <w:t>menores</w:t>
      </w:r>
      <w:r>
        <w:rPr>
          <w:color w:val="020203"/>
          <w:spacing w:val="2"/>
        </w:rPr>
        <w:t> </w:t>
      </w:r>
      <w:r>
        <w:rPr>
          <w:color w:val="020203"/>
        </w:rPr>
        <w:t>compartiendo</w:t>
      </w:r>
      <w:r>
        <w:rPr>
          <w:color w:val="020203"/>
          <w:spacing w:val="2"/>
        </w:rPr>
        <w:t> </w:t>
      </w:r>
      <w:r>
        <w:rPr>
          <w:color w:val="020203"/>
        </w:rPr>
        <w:t>habitación</w:t>
      </w:r>
      <w:r>
        <w:rPr>
          <w:color w:val="020203"/>
          <w:spacing w:val="2"/>
        </w:rPr>
        <w:t> </w:t>
      </w:r>
      <w:r>
        <w:rPr>
          <w:color w:val="020203"/>
        </w:rPr>
        <w:t>con</w:t>
      </w:r>
      <w:r>
        <w:rPr>
          <w:color w:val="020203"/>
          <w:spacing w:val="2"/>
        </w:rPr>
        <w:t> </w:t>
      </w:r>
      <w:r>
        <w:rPr>
          <w:color w:val="020203"/>
        </w:rPr>
        <w:t>2</w:t>
      </w:r>
      <w:r>
        <w:rPr>
          <w:color w:val="020203"/>
          <w:spacing w:val="2"/>
        </w:rPr>
        <w:t> </w:t>
      </w:r>
      <w:r>
        <w:rPr>
          <w:color w:val="020203"/>
          <w:spacing w:val="-2"/>
        </w:rPr>
        <w:t>adultos.</w:t>
      </w:r>
    </w:p>
    <w:p>
      <w:pPr>
        <w:pStyle w:val="BodyText"/>
        <w:spacing w:before="11"/>
        <w:ind w:left="358"/>
      </w:pPr>
      <w:r>
        <w:rPr>
          <w:color w:val="020203"/>
          <w:w w:val="105"/>
        </w:rPr>
        <w:t>Podemos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cotizar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medida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por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favor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consulte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con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su</w:t>
      </w:r>
      <w:r>
        <w:rPr>
          <w:color w:val="020203"/>
          <w:spacing w:val="-13"/>
          <w:w w:val="105"/>
        </w:rPr>
        <w:t> </w:t>
      </w:r>
      <w:r>
        <w:rPr>
          <w:color w:val="020203"/>
          <w:spacing w:val="-2"/>
          <w:w w:val="105"/>
        </w:rPr>
        <w:t>ejecutivo.</w:t>
      </w:r>
    </w:p>
    <w:p>
      <w:pPr>
        <w:pStyle w:val="BodyText"/>
        <w:spacing w:after="0"/>
        <w:sectPr>
          <w:footerReference r:id="rId7" w:type="default"/>
          <w:pgSz w:h="15840" w:w="12240"/>
          <w:pgMar w:bottom="1300" w:footer="1100" w:header="0" w:left="360" w:right="360" w:top="720"/>
        </w:sectPr>
      </w:pPr>
    </w:p>
    <w:p>
      <w:pPr>
        <w:pStyle w:val="Heading1"/>
        <w:spacing w:before="111"/>
        <w:ind w:left="349"/>
      </w:pPr>
      <w:r>
        <w:rPr>
          <w:color w:val="059ED8"/>
          <w:spacing w:val="-2"/>
        </w:rPr>
        <w:t>RECOMENDACIONES</w:t>
      </w:r>
    </w:p>
    <w:p>
      <w:pPr>
        <w:pStyle w:val="BodyText"/>
        <w:spacing w:before="190"/>
        <w:ind w:left="354"/>
      </w:pPr>
      <w:r>
        <w:rPr>
          <w:color w:val="020203"/>
        </w:rPr>
        <w:t>Llegar</w:t>
      </w:r>
      <w:r>
        <w:rPr>
          <w:color w:val="020203"/>
          <w:spacing w:val="-2"/>
        </w:rPr>
        <w:t> </w:t>
      </w:r>
      <w:r>
        <w:rPr>
          <w:color w:val="020203"/>
        </w:rPr>
        <w:t>en</w:t>
      </w:r>
      <w:r>
        <w:rPr>
          <w:color w:val="020203"/>
          <w:spacing w:val="-2"/>
        </w:rPr>
        <w:t> </w:t>
      </w:r>
      <w:r>
        <w:rPr>
          <w:color w:val="020203"/>
        </w:rPr>
        <w:t>los</w:t>
      </w:r>
      <w:r>
        <w:rPr>
          <w:color w:val="020203"/>
          <w:spacing w:val="-2"/>
        </w:rPr>
        <w:t> </w:t>
      </w:r>
      <w:r>
        <w:rPr>
          <w:color w:val="020203"/>
        </w:rPr>
        <w:t>vuelos</w:t>
      </w:r>
      <w:r>
        <w:rPr>
          <w:color w:val="020203"/>
          <w:spacing w:val="-2"/>
        </w:rPr>
        <w:t> </w:t>
      </w:r>
      <w:r>
        <w:rPr>
          <w:color w:val="020203"/>
        </w:rPr>
        <w:t>por</w:t>
      </w:r>
      <w:r>
        <w:rPr>
          <w:color w:val="020203"/>
          <w:spacing w:val="-2"/>
        </w:rPr>
        <w:t> </w:t>
      </w:r>
      <w:r>
        <w:rPr>
          <w:color w:val="020203"/>
        </w:rPr>
        <w:t>la</w:t>
      </w:r>
      <w:r>
        <w:rPr>
          <w:color w:val="020203"/>
          <w:spacing w:val="-2"/>
        </w:rPr>
        <w:t> </w:t>
      </w:r>
      <w:r>
        <w:rPr>
          <w:color w:val="020203"/>
        </w:rPr>
        <w:t>mañana</w:t>
      </w:r>
      <w:r>
        <w:rPr>
          <w:color w:val="020203"/>
          <w:spacing w:val="-2"/>
        </w:rPr>
        <w:t> </w:t>
      </w:r>
      <w:r>
        <w:rPr>
          <w:color w:val="020203"/>
        </w:rPr>
        <w:t>muy</w:t>
      </w:r>
      <w:r>
        <w:rPr>
          <w:color w:val="020203"/>
          <w:spacing w:val="-2"/>
        </w:rPr>
        <w:t> temprano.</w:t>
      </w:r>
    </w:p>
    <w:p>
      <w:pPr>
        <w:pStyle w:val="BodyText"/>
        <w:spacing w:before="109"/>
        <w:ind w:left="0"/>
      </w:pPr>
    </w:p>
    <w:p>
      <w:pPr>
        <w:pStyle w:val="Heading1"/>
        <w:ind w:left="353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4" w:val="left"/>
        </w:tabs>
        <w:spacing w:after="0" w:before="199" w:line="240" w:lineRule="auto"/>
        <w:ind w:hanging="360" w:left="71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 cambio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 disponibilidad,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14" w:val="left"/>
        </w:tabs>
        <w:spacing w:after="0" w:before="47" w:line="285" w:lineRule="auto"/>
        <w:ind w:hanging="360" w:left="714" w:right="591"/>
        <w:jc w:val="left"/>
        <w:rPr>
          <w:color w:val="020203"/>
          <w:sz w:val="22"/>
        </w:rPr>
      </w:pPr>
      <w:r>
        <w:rPr>
          <w:color w:val="020203"/>
          <w:sz w:val="22"/>
        </w:rPr>
        <w:t>Al momento de la reservación se solicitará el número telefónico del pasajero para que el operador pueda localizarlo en caso necesario.</w:t>
      </w:r>
    </w:p>
    <w:p>
      <w:pPr>
        <w:pStyle w:val="ListParagraph"/>
        <w:numPr>
          <w:ilvl w:val="0"/>
          <w:numId w:val="1"/>
        </w:numPr>
        <w:tabs>
          <w:tab w:leader="none" w:pos="714" w:val="left"/>
        </w:tabs>
        <w:spacing w:after="0" w:before="0" w:line="285" w:lineRule="auto"/>
        <w:ind w:hanging="360" w:left="714" w:right="502"/>
        <w:jc w:val="left"/>
        <w:rPr>
          <w:color w:val="020203"/>
          <w:sz w:val="22"/>
        </w:rPr>
      </w:pPr>
      <w:r>
        <w:rPr>
          <w:color w:val="020203"/>
          <w:sz w:val="22"/>
        </w:rPr>
        <w:t>En caso de que el tren maya no opere el tramo correspondiente el día asignado, este traslado se brindará en vehículo terrestre (van) en servicio regular.</w:t>
      </w:r>
    </w:p>
    <w:p>
      <w:pPr>
        <w:pStyle w:val="ListParagraph"/>
        <w:numPr>
          <w:ilvl w:val="0"/>
          <w:numId w:val="1"/>
        </w:numPr>
        <w:tabs>
          <w:tab w:leader="none" w:pos="714" w:val="left"/>
        </w:tabs>
        <w:spacing w:after="0" w:before="0" w:line="251" w:lineRule="exact"/>
        <w:ind w:hanging="360" w:left="71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Estos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solo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son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válidos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ciudadanos</w:t>
      </w:r>
      <w:r>
        <w:rPr>
          <w:color w:val="020203"/>
          <w:spacing w:val="-2"/>
          <w:sz w:val="22"/>
        </w:rPr>
        <w:t> mexicanos.</w:t>
      </w:r>
    </w:p>
    <w:p>
      <w:pPr>
        <w:pStyle w:val="ListParagraph"/>
        <w:numPr>
          <w:ilvl w:val="0"/>
          <w:numId w:val="1"/>
        </w:numPr>
        <w:tabs>
          <w:tab w:leader="none" w:pos="714" w:val="left"/>
        </w:tabs>
        <w:spacing w:after="0" w:before="45" w:line="285" w:lineRule="auto"/>
        <w:ind w:hanging="360" w:left="714" w:right="820"/>
        <w:jc w:val="left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vuelo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aterrice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atrase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dentro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horario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22.00-07.00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traslado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tendrá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que otorgar en privado aplicando un suplemento.</w:t>
      </w:r>
    </w:p>
    <w:p>
      <w:pPr>
        <w:pStyle w:val="ListParagraph"/>
        <w:numPr>
          <w:ilvl w:val="0"/>
          <w:numId w:val="1"/>
        </w:numPr>
        <w:tabs>
          <w:tab w:leader="none" w:pos="714" w:val="left"/>
        </w:tabs>
        <w:spacing w:after="0" w:before="0" w:line="251" w:lineRule="exact"/>
        <w:ind w:hanging="360" w:left="71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visitas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mencionadas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modificarse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otras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temas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2"/>
          <w:sz w:val="22"/>
        </w:rPr>
        <w:t>operativos.</w:t>
      </w:r>
    </w:p>
    <w:p>
      <w:pPr>
        <w:pStyle w:val="ListParagraph"/>
        <w:numPr>
          <w:ilvl w:val="0"/>
          <w:numId w:val="1"/>
        </w:numPr>
        <w:tabs>
          <w:tab w:leader="none" w:pos="714" w:val="left"/>
        </w:tabs>
        <w:spacing w:after="0" w:before="48" w:line="240" w:lineRule="auto"/>
        <w:ind w:hanging="360" w:left="71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67"/>
        <w:ind w:left="0"/>
      </w:pPr>
    </w:p>
    <w:p>
      <w:pPr>
        <w:pStyle w:val="BodyText"/>
        <w:spacing w:before="0"/>
        <w:ind w:left="349"/>
      </w:pPr>
      <w:r>
        <w:rPr>
          <w:color w:val="020203"/>
          <w:w w:val="105"/>
        </w:rPr>
        <w:t>Vigencia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15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marzo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al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10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abril</w:t>
      </w:r>
      <w:r>
        <w:rPr>
          <w:color w:val="020203"/>
          <w:spacing w:val="-11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sectPr>
      <w:pgSz w:h="15840" w:w="12240"/>
      <w:pgMar w:bottom="1340" w:footer="1100" w:header="0" w:left="360" w:right="360" w:top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2464">
          <wp:simplePos x="0" y="0"/>
          <wp:positionH relativeFrom="page">
            <wp:posOffset>3272396</wp:posOffset>
          </wp:positionH>
          <wp:positionV relativeFrom="page">
            <wp:posOffset>9232798</wp:posOffset>
          </wp:positionV>
          <wp:extent cx="1083602" cy="429387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293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7"/>
      <w:ind w:left="719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62"/>
      <w:jc w:val="center"/>
    </w:pPr>
    <w:rPr>
      <w:rFonts w:ascii="Times New Roman" w:hAnsi="Times New Roman" w:eastAsia="Times New Roman" w:cs="Times New Roman"/>
      <w:sz w:val="54"/>
      <w:szCs w:val="5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7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4" w:right="3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2026-01-21T23:27:30Z</dcterms:created>
  <dcterms:modified xsi:type="dcterms:W3CDTF">2026-01-21T23:27:30Z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2026-01-21T00:00:00Z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2026-01-21T00:00:00Z</vt:filetime>
  </property>
  <property fmtid="{D5CDD505-2E9C-101B-9397-08002B2CF9AE}" name="NXPowerLiteLastOptimized" pid="5">
    <vt:lpwstr>102629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