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34"/>
        <w:rPr>
          <w:sz w:val="62"/>
        </w:rPr>
      </w:pPr>
      <w:r>
        <w:rPr>
          <w:sz w:val="6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2" w:lineRule="auto"/>
      </w:pPr>
      <w:r>
        <w:rPr>
          <w:color w:val="059ED8"/>
          <w:spacing w:val="-2"/>
          <w:w w:val="105"/>
        </w:rPr>
        <w:t>EXTENSIÓN </w:t>
      </w:r>
      <w:r>
        <w:rPr>
          <w:color w:val="059ED8"/>
          <w:w w:val="105"/>
        </w:rPr>
        <w:t>PUERTO</w:t>
      </w:r>
      <w:r>
        <w:rPr>
          <w:color w:val="059ED8"/>
          <w:spacing w:val="-28"/>
          <w:w w:val="105"/>
        </w:rPr>
        <w:t> </w:t>
      </w:r>
      <w:r>
        <w:rPr>
          <w:color w:val="059ED8"/>
          <w:spacing w:val="10"/>
          <w:w w:val="105"/>
        </w:rPr>
        <w:t>MADRYN</w:t>
      </w:r>
      <w:r>
        <w:rPr>
          <w:color w:val="059ED8"/>
          <w:spacing w:val="-28"/>
          <w:w w:val="105"/>
        </w:rPr>
        <w:t> </w:t>
      </w:r>
      <w:r>
        <w:rPr>
          <w:color w:val="059ED8"/>
          <w:w w:val="105"/>
        </w:rPr>
        <w:t>2026</w:t>
      </w:r>
    </w:p>
    <w:p>
      <w:pPr>
        <w:pStyle w:val="BodyText"/>
        <w:spacing w:before="238"/>
        <w:ind w:left="5105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28096" simplePos="0">
                <wp:simplePos x="0" y="0"/>
                <wp:positionH relativeFrom="page">
                  <wp:posOffset>4700749</wp:posOffset>
                </wp:positionH>
                <wp:positionV relativeFrom="paragraph">
                  <wp:posOffset>185812</wp:posOffset>
                </wp:positionV>
                <wp:extent cx="1270" cy="9779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PUERTO</w:t>
      </w:r>
      <w:r>
        <w:rPr>
          <w:spacing w:val="-14"/>
        </w:rPr>
        <w:t> </w:t>
      </w:r>
      <w:r>
        <w:rPr/>
        <w:t>MADRYN</w:t>
      </w:r>
      <w:r>
        <w:rPr>
          <w:spacing w:val="63"/>
        </w:rPr>
        <w:t> </w:t>
      </w:r>
      <w:r>
        <w:rPr/>
        <w:t>PENÍNSULA</w:t>
      </w:r>
      <w:r>
        <w:rPr>
          <w:spacing w:val="-14"/>
        </w:rPr>
        <w:t> </w:t>
      </w:r>
      <w:r>
        <w:rPr>
          <w:spacing w:val="-2"/>
        </w:rPr>
        <w:t>VALDÉS</w:t>
      </w: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2897830</wp:posOffset>
                </wp:positionH>
                <wp:positionV relativeFrom="paragraph">
                  <wp:posOffset>300367</wp:posOffset>
                </wp:positionV>
                <wp:extent cx="360172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7"/>
        <w:ind w:firstLine="0" w:left="3085" w:right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4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13"/>
        <w:ind w:firstLine="0" w:left="3085" w:right="0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5"/>
          <w:sz w:val="20"/>
        </w:rPr>
        <w:t> </w:t>
      </w:r>
      <w:r>
        <w:rPr>
          <w:sz w:val="20"/>
        </w:rPr>
        <w:t>diarias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enero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diciembre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2026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2897830</wp:posOffset>
                </wp:positionH>
                <wp:positionV relativeFrom="paragraph">
                  <wp:posOffset>79275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29"/>
      </w:pPr>
    </w:p>
    <w:p>
      <w:pPr>
        <w:pStyle w:val="BodyText"/>
        <w:spacing w:line="249" w:lineRule="auto"/>
        <w:ind w:left="3128" w:right="29"/>
        <w:jc w:val="both"/>
      </w:pPr>
      <w:r>
        <w:rPr>
          <w:color w:val="CD1417"/>
        </w:rPr>
        <w:t>*</w:t>
      </w:r>
      <w:r>
        <w:rPr/>
        <w:t>Tarifas a reconfirmar en fechas o períodos especiales como Semana Santa, Feriados, Congresos, Vacaciones de Invierno, Navidad, Año Nuevo, Carnaval o eventos deportivos.</w:t>
      </w:r>
    </w:p>
    <w:p>
      <w:pPr>
        <w:pStyle w:val="BodyText"/>
        <w:spacing w:before="183"/>
      </w:pPr>
    </w:p>
    <w:p>
      <w:pPr>
        <w:pStyle w:val="Heading1"/>
        <w:ind w:left="3122"/>
        <w:jc w:val="both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85"/>
        <w:ind w:left="3122"/>
        <w:jc w:val="both"/>
      </w:pPr>
      <w:r>
        <w:rPr>
          <w:w w:val="105"/>
        </w:rPr>
        <w:t>Día</w:t>
      </w:r>
      <w:r>
        <w:rPr>
          <w:spacing w:val="-8"/>
          <w:w w:val="105"/>
        </w:rPr>
        <w:t> </w:t>
      </w:r>
      <w:r>
        <w:rPr>
          <w:w w:val="105"/>
        </w:rPr>
        <w:t>01</w:t>
      </w:r>
      <w:r>
        <w:rPr>
          <w:spacing w:val="43"/>
          <w:w w:val="105"/>
        </w:rPr>
        <w:t> </w:t>
      </w:r>
      <w:r>
        <w:rPr>
          <w:w w:val="105"/>
        </w:rPr>
        <w:t>Puerto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Madryn</w:t>
      </w:r>
    </w:p>
    <w:p>
      <w:pPr>
        <w:pStyle w:val="BodyText"/>
        <w:spacing w:before="11" w:line="249" w:lineRule="auto"/>
        <w:ind w:left="3122" w:right="16"/>
        <w:jc w:val="both"/>
      </w:pPr>
      <w:r>
        <w:rPr/>
        <w:t>Llegada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Aeropuerto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Trelew.</w:t>
      </w:r>
      <w:r>
        <w:rPr>
          <w:spacing w:val="-3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aeropuerto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Trelew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seleccionado en Puerto Madryn. Alojamiento.</w:t>
      </w:r>
    </w:p>
    <w:p>
      <w:pPr>
        <w:pStyle w:val="BodyText"/>
        <w:spacing w:before="12"/>
      </w:pPr>
    </w:p>
    <w:p>
      <w:pPr>
        <w:pStyle w:val="BodyText"/>
        <w:spacing w:before="1"/>
        <w:ind w:left="3122"/>
        <w:jc w:val="both"/>
      </w:pPr>
      <w:r>
        <w:rPr>
          <w:w w:val="105"/>
        </w:rPr>
        <w:t>Día</w:t>
      </w:r>
      <w:r>
        <w:rPr>
          <w:spacing w:val="-11"/>
          <w:w w:val="105"/>
        </w:rPr>
        <w:t> </w:t>
      </w:r>
      <w:r>
        <w:rPr>
          <w:w w:val="105"/>
        </w:rPr>
        <w:t>02</w:t>
      </w:r>
      <w:r>
        <w:rPr>
          <w:spacing w:val="39"/>
          <w:w w:val="105"/>
        </w:rPr>
        <w:t> </w:t>
      </w:r>
      <w:r>
        <w:rPr>
          <w:w w:val="105"/>
        </w:rPr>
        <w:t>Puerto</w:t>
      </w:r>
      <w:r>
        <w:rPr>
          <w:spacing w:val="-10"/>
          <w:w w:val="105"/>
        </w:rPr>
        <w:t> </w:t>
      </w:r>
      <w:r>
        <w:rPr>
          <w:w w:val="105"/>
        </w:rPr>
        <w:t>Madryn</w:t>
      </w:r>
      <w:r>
        <w:rPr>
          <w:spacing w:val="39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Excursión</w:t>
      </w:r>
      <w:r>
        <w:rPr>
          <w:spacing w:val="-10"/>
          <w:w w:val="105"/>
        </w:rPr>
        <w:t> </w:t>
      </w:r>
      <w:r>
        <w:rPr>
          <w:w w:val="105"/>
        </w:rPr>
        <w:t>Península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Valdés</w:t>
      </w:r>
    </w:p>
    <w:p>
      <w:pPr>
        <w:pStyle w:val="BodyText"/>
        <w:spacing w:before="11" w:line="249" w:lineRule="auto"/>
        <w:ind w:left="3122" w:right="16"/>
        <w:jc w:val="both"/>
      </w:pPr>
      <w:r>
        <w:rPr/>
        <w:t>Desayuno en el Hotel. Por la mañana se realizará la excursión a Península Valdés. Por la mañana</w:t>
      </w:r>
      <w:r>
        <w:rPr>
          <w:spacing w:val="-4"/>
        </w:rPr>
        <w:t> </w:t>
      </w:r>
      <w:r>
        <w:rPr/>
        <w:t>partimos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Área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Protegida</w:t>
      </w:r>
      <w:r>
        <w:rPr>
          <w:spacing w:val="-4"/>
        </w:rPr>
        <w:t> </w:t>
      </w:r>
      <w:r>
        <w:rPr/>
        <w:t>Península</w:t>
      </w:r>
      <w:r>
        <w:rPr>
          <w:spacing w:val="-4"/>
        </w:rPr>
        <w:t> </w:t>
      </w:r>
      <w:r>
        <w:rPr/>
        <w:t>Valdés, declarada</w:t>
      </w:r>
      <w:r>
        <w:rPr>
          <w:spacing w:val="-4"/>
        </w:rPr>
        <w:t> </w:t>
      </w:r>
      <w:r>
        <w:rPr/>
        <w:t>Patrimonio Mundial por la UNESCO en 1999. Tras una hora de viaje llegamos a Puerto Pirámides, pintoresca villa ecológica donde, de manera opcional, se podrá realizar la navegación de avistaje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ballenas</w:t>
      </w:r>
      <w:r>
        <w:rPr>
          <w:spacing w:val="-6"/>
        </w:rPr>
        <w:t> </w:t>
      </w:r>
      <w:r>
        <w:rPr/>
        <w:t>(junio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noviembre)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bien</w:t>
      </w:r>
      <w:r>
        <w:rPr>
          <w:spacing w:val="-6"/>
        </w:rPr>
        <w:t> </w:t>
      </w:r>
      <w:r>
        <w:rPr/>
        <w:t>paseos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ver</w:t>
      </w:r>
      <w:r>
        <w:rPr>
          <w:spacing w:val="-6"/>
        </w:rPr>
        <w:t> </w:t>
      </w:r>
      <w:r>
        <w:rPr/>
        <w:t>lobos</w:t>
      </w:r>
      <w:r>
        <w:rPr>
          <w:spacing w:val="-6"/>
        </w:rPr>
        <w:t> </w:t>
      </w:r>
      <w:r>
        <w:rPr/>
        <w:t>marinos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cormoranes (diciembre a marzo). Entre abril y mediados de junio no se realizan navegaciones.</w:t>
      </w:r>
    </w:p>
    <w:p>
      <w:pPr>
        <w:pStyle w:val="BodyText"/>
        <w:spacing w:before="5" w:line="249" w:lineRule="auto"/>
        <w:ind w:left="3122" w:right="16"/>
        <w:jc w:val="both"/>
      </w:pPr>
      <w:r>
        <w:rPr/>
        <w:t>El almuerzo (no incluido) se organiza en Puerto Pirámides o Caleta Valdés. Continuamos el recorrido atravesando paisajes de pastizales y salinas hasta llegar a Punta Cantor, donde se observa la costa atlántica y la imponente formación geológica de Caleta Valdés, hábitat natural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elefantes</w:t>
      </w:r>
      <w:r>
        <w:rPr>
          <w:spacing w:val="-14"/>
        </w:rPr>
        <w:t> </w:t>
      </w:r>
      <w:r>
        <w:rPr/>
        <w:t>marinos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sur.</w:t>
      </w:r>
      <w:r>
        <w:rPr>
          <w:spacing w:val="-14"/>
        </w:rPr>
        <w:t> </w:t>
      </w:r>
      <w:r>
        <w:rPr/>
        <w:t>Según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época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año,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itinerario</w:t>
      </w:r>
      <w:r>
        <w:rPr>
          <w:spacing w:val="-14"/>
        </w:rPr>
        <w:t> </w:t>
      </w:r>
      <w:r>
        <w:rPr/>
        <w:t>puede</w:t>
      </w:r>
      <w:r>
        <w:rPr>
          <w:spacing w:val="-14"/>
        </w:rPr>
        <w:t> </w:t>
      </w:r>
      <w:r>
        <w:rPr/>
        <w:t>reemplazarse por una visita a Punta Norte.</w:t>
      </w:r>
    </w:p>
    <w:p>
      <w:pPr>
        <w:pStyle w:val="BodyText"/>
        <w:spacing w:before="15"/>
      </w:pPr>
    </w:p>
    <w:p>
      <w:pPr>
        <w:pStyle w:val="BodyText"/>
        <w:spacing w:before="1" w:line="249" w:lineRule="auto"/>
        <w:ind w:left="3122" w:right="16"/>
        <w:jc w:val="both"/>
      </w:pP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regreso,</w:t>
      </w:r>
      <w:r>
        <w:rPr>
          <w:spacing w:val="-11"/>
          <w:w w:val="105"/>
        </w:rPr>
        <w:t> </w:t>
      </w:r>
      <w:r>
        <w:rPr>
          <w:w w:val="105"/>
        </w:rPr>
        <w:t>realizamos</w:t>
      </w:r>
      <w:r>
        <w:rPr>
          <w:spacing w:val="-15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w w:val="105"/>
        </w:rPr>
        <w:t>parada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Centro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Interpretación</w:t>
      </w:r>
      <w:r>
        <w:rPr>
          <w:spacing w:val="-15"/>
          <w:w w:val="105"/>
        </w:rPr>
        <w:t> </w:t>
      </w:r>
      <w:r>
        <w:rPr>
          <w:w w:val="105"/>
        </w:rPr>
        <w:t>Carlos</w:t>
      </w:r>
      <w:r>
        <w:rPr>
          <w:spacing w:val="-14"/>
          <w:w w:val="105"/>
        </w:rPr>
        <w:t> </w:t>
      </w:r>
      <w:r>
        <w:rPr>
          <w:w w:val="105"/>
        </w:rPr>
        <w:t>Ameghino,</w:t>
      </w:r>
      <w:r>
        <w:rPr>
          <w:spacing w:val="-11"/>
          <w:w w:val="105"/>
        </w:rPr>
        <w:t> </w:t>
      </w:r>
      <w:r>
        <w:rPr>
          <w:w w:val="105"/>
        </w:rPr>
        <w:t>que </w:t>
      </w:r>
      <w:r>
        <w:rPr/>
        <w:t>resume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riqueza</w:t>
      </w:r>
      <w:r>
        <w:rPr>
          <w:spacing w:val="-8"/>
        </w:rPr>
        <w:t> </w:t>
      </w:r>
      <w:r>
        <w:rPr/>
        <w:t>natural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península.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toda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excursión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posible</w:t>
      </w:r>
      <w:r>
        <w:rPr>
          <w:spacing w:val="-8"/>
        </w:rPr>
        <w:t> </w:t>
      </w:r>
      <w:r>
        <w:rPr/>
        <w:t>avistar</w:t>
      </w:r>
      <w:r>
        <w:rPr>
          <w:spacing w:val="-8"/>
        </w:rPr>
        <w:t> </w:t>
      </w:r>
      <w:r>
        <w:rPr/>
        <w:t>fauna </w:t>
      </w:r>
      <w:r>
        <w:rPr>
          <w:spacing w:val="-2"/>
          <w:w w:val="105"/>
        </w:rPr>
        <w:t>terrestre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como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guanacos, choiques, zorros, maras, armadillos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zorrinos.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Alojamiento.</w:t>
      </w:r>
    </w:p>
    <w:p>
      <w:pPr>
        <w:pStyle w:val="BodyText"/>
        <w:spacing w:before="13"/>
      </w:pPr>
    </w:p>
    <w:p>
      <w:pPr>
        <w:pStyle w:val="BodyText"/>
        <w:ind w:left="3122"/>
        <w:jc w:val="both"/>
      </w:pPr>
      <w:r>
        <w:rPr>
          <w:spacing w:val="-2"/>
          <w:w w:val="105"/>
        </w:rPr>
        <w:t>Notas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detalles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excursión:</w:t>
      </w:r>
    </w:p>
    <w:p>
      <w:pPr>
        <w:pStyle w:val="ListParagraph"/>
        <w:numPr>
          <w:ilvl w:val="0"/>
          <w:numId w:val="1"/>
        </w:numPr>
        <w:tabs>
          <w:tab w:leader="none" w:pos="3481" w:val="left"/>
        </w:tabs>
        <w:spacing w:after="0" w:before="11" w:line="240" w:lineRule="auto"/>
        <w:ind w:hanging="359" w:left="3481" w:right="0"/>
        <w:jc w:val="both"/>
        <w:rPr>
          <w:sz w:val="22"/>
        </w:rPr>
      </w:pPr>
      <w:r>
        <w:rPr>
          <w:sz w:val="22"/>
        </w:rPr>
        <w:t>Incluye:</w:t>
      </w:r>
      <w:r>
        <w:rPr>
          <w:spacing w:val="44"/>
          <w:sz w:val="22"/>
        </w:rPr>
        <w:t> </w:t>
      </w:r>
      <w:r>
        <w:rPr>
          <w:sz w:val="22"/>
        </w:rPr>
        <w:t>Traslado</w:t>
      </w:r>
      <w:r>
        <w:rPr>
          <w:spacing w:val="-6"/>
          <w:sz w:val="22"/>
        </w:rPr>
        <w:t> </w:t>
      </w:r>
      <w:r>
        <w:rPr>
          <w:sz w:val="22"/>
        </w:rPr>
        <w:t>ida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vuelta.</w:t>
      </w:r>
      <w:r>
        <w:rPr>
          <w:spacing w:val="-5"/>
          <w:sz w:val="22"/>
        </w:rPr>
        <w:t> </w:t>
      </w:r>
      <w:r>
        <w:rPr>
          <w:sz w:val="22"/>
        </w:rPr>
        <w:t>Entrada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Reserva</w:t>
      </w:r>
      <w:r>
        <w:rPr>
          <w:spacing w:val="-5"/>
          <w:sz w:val="22"/>
        </w:rPr>
        <w:t> </w:t>
      </w:r>
      <w:r>
        <w:rPr>
          <w:sz w:val="22"/>
        </w:rPr>
        <w:t>Península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Valdés.</w:t>
      </w:r>
    </w:p>
    <w:p>
      <w:pPr>
        <w:pStyle w:val="ListParagraph"/>
        <w:numPr>
          <w:ilvl w:val="0"/>
          <w:numId w:val="1"/>
        </w:numPr>
        <w:tabs>
          <w:tab w:leader="none" w:pos="3481" w:val="left"/>
        </w:tabs>
        <w:spacing w:after="0" w:before="11" w:line="249" w:lineRule="auto"/>
        <w:ind w:hanging="360" w:left="3481" w:right="16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incluye:</w:t>
      </w:r>
      <w:r>
        <w:rPr>
          <w:spacing w:val="-2"/>
          <w:sz w:val="22"/>
        </w:rPr>
        <w:t> </w:t>
      </w:r>
      <w:r>
        <w:rPr>
          <w:sz w:val="22"/>
        </w:rPr>
        <w:t>Ingresos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detallados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souvenirs.</w:t>
      </w:r>
      <w:r>
        <w:rPr>
          <w:spacing w:val="-2"/>
          <w:sz w:val="22"/>
        </w:rPr>
        <w:t> </w:t>
      </w:r>
      <w:r>
        <w:rPr>
          <w:sz w:val="22"/>
        </w:rPr>
        <w:t>Almuerzo.</w:t>
      </w:r>
      <w:r>
        <w:rPr>
          <w:spacing w:val="-2"/>
          <w:sz w:val="22"/>
        </w:rPr>
        <w:t> </w:t>
      </w:r>
      <w:r>
        <w:rPr>
          <w:sz w:val="22"/>
        </w:rPr>
        <w:t>Navegación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avistaje </w:t>
      </w:r>
      <w:r>
        <w:rPr>
          <w:w w:val="105"/>
          <w:sz w:val="22"/>
        </w:rPr>
        <w:t>de</w:t>
      </w:r>
      <w:r>
        <w:rPr>
          <w:w w:val="105"/>
          <w:sz w:val="22"/>
        </w:rPr>
        <w:t> ballenas.</w:t>
      </w:r>
      <w:r>
        <w:rPr>
          <w:w w:val="105"/>
          <w:sz w:val="22"/>
        </w:rPr>
        <w:t> Duración:</w:t>
      </w:r>
      <w:r>
        <w:rPr>
          <w:w w:val="105"/>
          <w:sz w:val="22"/>
        </w:rPr>
        <w:t> 9</w:t>
      </w:r>
      <w:r>
        <w:rPr>
          <w:w w:val="105"/>
          <w:sz w:val="22"/>
        </w:rPr>
        <w:t> a</w:t>
      </w:r>
      <w:r>
        <w:rPr>
          <w:w w:val="105"/>
          <w:sz w:val="22"/>
        </w:rPr>
        <w:t> 10</w:t>
      </w:r>
      <w:r>
        <w:rPr>
          <w:w w:val="105"/>
          <w:sz w:val="22"/>
        </w:rPr>
        <w:t> horas.</w:t>
      </w:r>
      <w:r>
        <w:rPr>
          <w:w w:val="105"/>
          <w:sz w:val="22"/>
        </w:rPr>
        <w:t> /</w:t>
      </w:r>
      <w:r>
        <w:rPr>
          <w:w w:val="105"/>
          <w:sz w:val="22"/>
        </w:rPr>
        <w:t> Distancia:</w:t>
      </w:r>
      <w:r>
        <w:rPr>
          <w:w w:val="105"/>
          <w:sz w:val="22"/>
        </w:rPr>
        <w:t> 400</w:t>
      </w:r>
      <w:r>
        <w:rPr>
          <w:w w:val="105"/>
          <w:sz w:val="22"/>
        </w:rPr>
        <w:t> km</w:t>
      </w:r>
      <w:r>
        <w:rPr>
          <w:w w:val="105"/>
          <w:sz w:val="22"/>
        </w:rPr>
        <w:t> aprox.</w:t>
      </w:r>
      <w:r>
        <w:rPr>
          <w:w w:val="105"/>
          <w:sz w:val="22"/>
        </w:rPr>
        <w:t> (asfalto</w:t>
      </w:r>
      <w:r>
        <w:rPr>
          <w:w w:val="105"/>
          <w:sz w:val="22"/>
        </w:rPr>
        <w:t> y</w:t>
      </w:r>
      <w:r>
        <w:rPr>
          <w:w w:val="105"/>
          <w:sz w:val="22"/>
        </w:rPr>
        <w:t> ripio).</w:t>
      </w:r>
      <w:r>
        <w:rPr>
          <w:w w:val="105"/>
          <w:sz w:val="22"/>
        </w:rPr>
        <w:t> / </w:t>
      </w:r>
      <w:r>
        <w:rPr>
          <w:sz w:val="22"/>
        </w:rPr>
        <w:t>Operación: lunes, miércoles, viernes AM. Observaciones: Servicio compartido.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4228947</wp:posOffset>
            </wp:positionH>
            <wp:positionV relativeFrom="paragraph">
              <wp:posOffset>237558</wp:posOffset>
            </wp:positionV>
            <wp:extent cx="1061157" cy="466534"/>
            <wp:effectExtent b="0" l="0" r="0" t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720" w:top="0"/>
        </w:sectPr>
      </w:pPr>
    </w:p>
    <w:p>
      <w:pPr>
        <w:pStyle w:val="BodyText"/>
        <w:spacing w:before="94"/>
        <w:ind w:left="374"/>
      </w:pPr>
      <w:r>
        <w:rPr>
          <w:w w:val="105"/>
        </w:rPr>
        <w:t>Día</w:t>
      </w:r>
      <w:r>
        <w:rPr>
          <w:spacing w:val="-8"/>
          <w:w w:val="105"/>
        </w:rPr>
        <w:t> </w:t>
      </w:r>
      <w:r>
        <w:rPr>
          <w:w w:val="105"/>
        </w:rPr>
        <w:t>03</w:t>
      </w:r>
      <w:r>
        <w:rPr>
          <w:spacing w:val="43"/>
          <w:w w:val="105"/>
        </w:rPr>
        <w:t> </w:t>
      </w:r>
      <w:r>
        <w:rPr>
          <w:w w:val="105"/>
        </w:rPr>
        <w:t>Puerto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Madryn</w:t>
      </w:r>
    </w:p>
    <w:p>
      <w:pPr>
        <w:pStyle w:val="BodyText"/>
        <w:spacing w:before="11"/>
        <w:ind w:left="374"/>
      </w:pPr>
      <w:r>
        <w:rPr/>
        <w:t>Desayuno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Hotel.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paseos</w:t>
      </w:r>
      <w:r>
        <w:rPr>
          <w:spacing w:val="-2"/>
        </w:rPr>
        <w:t> </w:t>
      </w:r>
      <w:r>
        <w:rPr/>
        <w:t>opcionales.</w:t>
      </w:r>
      <w:r>
        <w:rPr>
          <w:spacing w:val="-3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BodyText"/>
        <w:ind w:left="374"/>
      </w:pPr>
      <w:r>
        <w:rPr>
          <w:w w:val="105"/>
        </w:rPr>
        <w:t>Día</w:t>
      </w:r>
      <w:r>
        <w:rPr>
          <w:spacing w:val="-8"/>
          <w:w w:val="105"/>
        </w:rPr>
        <w:t> </w:t>
      </w:r>
      <w:r>
        <w:rPr>
          <w:w w:val="105"/>
        </w:rPr>
        <w:t>04</w:t>
      </w:r>
      <w:r>
        <w:rPr>
          <w:spacing w:val="43"/>
          <w:w w:val="105"/>
        </w:rPr>
        <w:t> </w:t>
      </w:r>
      <w:r>
        <w:rPr>
          <w:w w:val="105"/>
        </w:rPr>
        <w:t>Puerto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Madryn</w:t>
      </w:r>
    </w:p>
    <w:p>
      <w:pPr>
        <w:pStyle w:val="BodyText"/>
        <w:spacing w:before="11" w:line="249" w:lineRule="auto"/>
        <w:ind w:left="374" w:right="875"/>
      </w:pPr>
      <w:r>
        <w:rPr/>
        <w:t>Desayuno en el Hotel. Traslado al aeropuerto de Puerto Madryn, para tomar vuelo rumbo al próximo destino. </w:t>
      </w:r>
      <w:r>
        <w:rPr>
          <w:w w:val="105"/>
        </w:rPr>
        <w:t>Fin de nuestros servicios.</w:t>
      </w:r>
    </w:p>
    <w:p>
      <w:pPr>
        <w:pStyle w:val="Heading1"/>
        <w:spacing w:before="196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27" cy="216890"/>
            <wp:effectExtent b="0" l="0" r="0" t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30" w:line="240" w:lineRule="auto"/>
        <w:ind w:hanging="359" w:left="727" w:right="0"/>
        <w:jc w:val="left"/>
        <w:rPr>
          <w:sz w:val="22"/>
        </w:rPr>
      </w:pPr>
      <w:r>
        <w:rPr>
          <w:spacing w:val="-2"/>
          <w:sz w:val="22"/>
        </w:rPr>
        <w:t>Traslados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aeropuerto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Trelew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(REL)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Hotel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PMY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Aeropuerto Trelew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(REL)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servicio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compartido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horario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diurno.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59" w:left="727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7"/>
          <w:sz w:val="22"/>
        </w:rPr>
        <w:t> </w:t>
      </w:r>
      <w:r>
        <w:rPr>
          <w:sz w:val="22"/>
        </w:rPr>
        <w:t>noches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alojamiento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Puerto</w:t>
      </w:r>
      <w:r>
        <w:rPr>
          <w:spacing w:val="8"/>
          <w:sz w:val="22"/>
        </w:rPr>
        <w:t> </w:t>
      </w:r>
      <w:r>
        <w:rPr>
          <w:sz w:val="22"/>
        </w:rPr>
        <w:t>Madryn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(PMY).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59" w:left="727" w:right="0"/>
        <w:jc w:val="left"/>
        <w:rPr>
          <w:sz w:val="22"/>
        </w:rPr>
      </w:pPr>
      <w:r>
        <w:rPr>
          <w:sz w:val="22"/>
        </w:rPr>
        <w:t>Excursión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Península</w:t>
      </w:r>
      <w:r>
        <w:rPr>
          <w:spacing w:val="1"/>
          <w:sz w:val="22"/>
        </w:rPr>
        <w:t> </w:t>
      </w:r>
      <w:r>
        <w:rPr>
          <w:sz w:val="22"/>
        </w:rPr>
        <w:t>Valdés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1"/>
          <w:sz w:val="22"/>
        </w:rPr>
        <w:t> </w:t>
      </w:r>
      <w:r>
        <w:rPr>
          <w:sz w:val="22"/>
        </w:rPr>
        <w:t>compartido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Guía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español.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59" w:left="727" w:right="0"/>
        <w:jc w:val="left"/>
        <w:rPr>
          <w:sz w:val="22"/>
        </w:rPr>
      </w:pPr>
      <w:r>
        <w:rPr>
          <w:sz w:val="22"/>
        </w:rPr>
        <w:t>Ingreso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Reserva de</w:t>
      </w:r>
      <w:r>
        <w:rPr>
          <w:spacing w:val="-1"/>
          <w:sz w:val="22"/>
        </w:rPr>
        <w:t> </w:t>
      </w:r>
      <w:r>
        <w:rPr>
          <w:sz w:val="22"/>
        </w:rPr>
        <w:t>Península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Valdés.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59" w:left="727" w:right="0"/>
        <w:jc w:val="left"/>
        <w:rPr>
          <w:sz w:val="22"/>
        </w:rPr>
      </w:pPr>
      <w:r>
        <w:rPr>
          <w:sz w:val="22"/>
        </w:rPr>
        <w:t>Desayunos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Impuestos.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59" w:left="727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Heading1"/>
        <w:spacing w:before="225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9" cy="222016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3"/>
        </w:rPr>
        <w:t> </w:t>
      </w:r>
      <w:r>
        <w:rPr>
          <w:color w:val="089DD9"/>
          <w:spacing w:val="37"/>
          <w:position w:val="-3"/>
        </w:rPr>
        <w:drawing>
          <wp:inline distB="0" distL="0" distR="0" distT="0">
            <wp:extent cx="218706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55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avión</w:t>
      </w:r>
      <w:r>
        <w:rPr>
          <w:spacing w:val="-6"/>
          <w:sz w:val="22"/>
        </w:rPr>
        <w:t> </w:t>
      </w:r>
      <w:r>
        <w:rPr>
          <w:sz w:val="22"/>
        </w:rPr>
        <w:t>Cd.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Origen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Trelew</w:t>
      </w:r>
      <w:r>
        <w:rPr>
          <w:spacing w:val="-5"/>
          <w:sz w:val="22"/>
        </w:rPr>
        <w:t> </w:t>
      </w:r>
      <w:r>
        <w:rPr>
          <w:sz w:val="22"/>
        </w:rPr>
        <w:t>(REL)</w:t>
      </w:r>
      <w:r>
        <w:rPr>
          <w:spacing w:val="44"/>
          <w:sz w:val="22"/>
        </w:rPr>
        <w:t> </w:t>
      </w:r>
      <w:r>
        <w:rPr>
          <w:sz w:val="22"/>
        </w:rPr>
        <w:t>-</w:t>
      </w:r>
      <w:r>
        <w:rPr>
          <w:spacing w:val="44"/>
          <w:sz w:val="22"/>
        </w:rPr>
        <w:t> </w:t>
      </w:r>
      <w:r>
        <w:rPr>
          <w:sz w:val="22"/>
        </w:rPr>
        <w:t>Cd.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Origen.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Almuerzos,</w:t>
      </w:r>
      <w:r>
        <w:rPr>
          <w:spacing w:val="-7"/>
          <w:sz w:val="22"/>
        </w:rPr>
        <w:t> </w:t>
      </w:r>
      <w:r>
        <w:rPr>
          <w:sz w:val="22"/>
        </w:rPr>
        <w:t>cenas,</w:t>
      </w:r>
      <w:r>
        <w:rPr>
          <w:spacing w:val="-7"/>
          <w:sz w:val="22"/>
        </w:rPr>
        <w:t> </w:t>
      </w:r>
      <w:r>
        <w:rPr>
          <w:sz w:val="22"/>
        </w:rPr>
        <w:t>vuelos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otros</w:t>
      </w:r>
      <w:r>
        <w:rPr>
          <w:spacing w:val="-7"/>
          <w:sz w:val="22"/>
        </w:rPr>
        <w:t> </w:t>
      </w:r>
      <w:r>
        <w:rPr>
          <w:sz w:val="22"/>
        </w:rPr>
        <w:t>servicios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hotel</w:t>
      </w:r>
      <w:r>
        <w:rPr>
          <w:spacing w:val="-2"/>
          <w:sz w:val="22"/>
        </w:rPr>
        <w:t> </w:t>
      </w:r>
      <w:r>
        <w:rPr>
          <w:sz w:val="22"/>
        </w:rPr>
        <w:t>v.v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horario</w:t>
      </w:r>
      <w:r>
        <w:rPr>
          <w:spacing w:val="-2"/>
          <w:sz w:val="22"/>
        </w:rPr>
        <w:t> nocturno.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especificados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programa.</w:t>
      </w:r>
    </w:p>
    <w:p>
      <w:pPr>
        <w:pStyle w:val="Heading1"/>
        <w:spacing w:before="238"/>
        <w:ind w:left="357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5"/>
        <w:ind w:left="368"/>
      </w:pPr>
      <w:r>
        <w:rPr/>
        <w:t>Precios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dólar</w:t>
      </w:r>
      <w:r>
        <w:rPr>
          <w:spacing w:val="7"/>
        </w:rPr>
        <w:t> </w:t>
      </w:r>
      <w:r>
        <w:rPr/>
        <w:t>americanos</w:t>
      </w:r>
      <w:r>
        <w:rPr>
          <w:spacing w:val="7"/>
        </w:rPr>
        <w:t> </w:t>
      </w:r>
      <w:r>
        <w:rPr>
          <w:spacing w:val="-2"/>
        </w:rPr>
        <w:t>(USD).</w:t>
      </w:r>
    </w:p>
    <w:p>
      <w:pPr>
        <w:pStyle w:val="BodyText"/>
        <w:rPr>
          <w:sz w:val="11"/>
        </w:rPr>
      </w:pPr>
    </w:p>
    <w:tbl>
      <w:tblPr>
        <w:tblW w:type="auto" w:w="0"/>
        <w:jc w:val="left"/>
        <w:tblInd w:type="dxa" w:w="373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937"/>
        <w:gridCol w:w="3084"/>
        <w:gridCol w:w="1587"/>
        <w:gridCol w:w="1587"/>
        <w:gridCol w:w="1587"/>
      </w:tblGrid>
      <w:tr>
        <w:trPr>
          <w:trHeight w:hRule="atLeast" w:val="448"/>
        </w:trPr>
        <w:tc>
          <w:tcPr>
            <w:tcW w:type="dxa" w:w="2937"/>
            <w:shd w:color="auto" w:fill="E5E8EB" w:val="clear"/>
          </w:tcPr>
          <w:p>
            <w:pPr>
              <w:pStyle w:val="TableParagraph"/>
              <w:spacing w:before="85"/>
              <w:ind w:left="78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type="dxa" w:w="3084"/>
            <w:shd w:color="auto" w:fill="E5E8EB" w:val="clear"/>
          </w:tcPr>
          <w:p>
            <w:pPr>
              <w:pStyle w:val="TableParagraph"/>
              <w:spacing w:before="85"/>
              <w:ind w:left="2"/>
              <w:rPr>
                <w:sz w:val="24"/>
              </w:rPr>
            </w:pPr>
            <w:r>
              <w:rPr>
                <w:w w:val="90"/>
                <w:sz w:val="24"/>
              </w:rPr>
              <w:t>SALIDAS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DIARIAS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spacing w:before="8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SGL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DBL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spacing w:before="85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TPL</w:t>
            </w:r>
          </w:p>
        </w:tc>
      </w:tr>
      <w:tr>
        <w:trPr>
          <w:trHeight w:hRule="atLeast" w:val="391"/>
        </w:trPr>
        <w:tc>
          <w:tcPr>
            <w:tcW w:type="dxa" w:w="2937"/>
            <w:vMerge w:val="restart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25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 w:line="249" w:lineRule="auto"/>
              <w:ind w:firstLine="236" w:left="618" w:right="124"/>
              <w:jc w:val="left"/>
              <w:rPr>
                <w:sz w:val="22"/>
              </w:rPr>
            </w:pPr>
            <w:r>
              <w:rPr>
                <w:sz w:val="22"/>
              </w:rPr>
              <w:t>PRIMERA 4* HOTEL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TOLOSA</w:t>
            </w:r>
          </w:p>
        </w:tc>
        <w:tc>
          <w:tcPr>
            <w:tcW w:type="dxa" w:w="3084"/>
          </w:tcPr>
          <w:p>
            <w:pPr>
              <w:pStyle w:val="TableParagraph"/>
              <w:ind w:left="3" w:right="1"/>
              <w:rPr>
                <w:sz w:val="22"/>
              </w:rPr>
            </w:pPr>
            <w:r>
              <w:rPr>
                <w:spacing w:val="-5"/>
                <w:sz w:val="22"/>
              </w:rPr>
              <w:t>01ENE26-</w:t>
            </w:r>
            <w:r>
              <w:rPr>
                <w:spacing w:val="-2"/>
                <w:sz w:val="22"/>
              </w:rPr>
              <w:t>30ABR26</w:t>
            </w:r>
          </w:p>
        </w:tc>
        <w:tc>
          <w:tcPr>
            <w:tcW w:type="dxa" w:w="158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659</w:t>
            </w:r>
          </w:p>
        </w:tc>
        <w:tc>
          <w:tcPr>
            <w:tcW w:type="dxa" w:w="158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445</w:t>
            </w:r>
          </w:p>
        </w:tc>
        <w:tc>
          <w:tcPr>
            <w:tcW w:type="dxa" w:w="158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439</w:t>
            </w:r>
          </w:p>
        </w:tc>
      </w:tr>
      <w:tr>
        <w:trPr>
          <w:trHeight w:hRule="atLeast" w:val="391"/>
        </w:trPr>
        <w:tc>
          <w:tcPr>
            <w:tcW w:type="dxa" w:w="293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</w:tcPr>
          <w:p>
            <w:pPr>
              <w:pStyle w:val="TableParagraph"/>
              <w:ind w:left="2" w:right="1"/>
              <w:rPr>
                <w:sz w:val="22"/>
              </w:rPr>
            </w:pPr>
            <w:r>
              <w:rPr>
                <w:w w:val="90"/>
                <w:sz w:val="22"/>
              </w:rPr>
              <w:t>01MAY26-</w:t>
            </w:r>
            <w:r>
              <w:rPr>
                <w:spacing w:val="-2"/>
                <w:sz w:val="22"/>
              </w:rPr>
              <w:t>30JUN26</w:t>
            </w:r>
          </w:p>
        </w:tc>
        <w:tc>
          <w:tcPr>
            <w:tcW w:type="dxa" w:w="158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646</w:t>
            </w:r>
          </w:p>
        </w:tc>
        <w:tc>
          <w:tcPr>
            <w:tcW w:type="dxa" w:w="158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436</w:t>
            </w:r>
          </w:p>
        </w:tc>
        <w:tc>
          <w:tcPr>
            <w:tcW w:type="dxa" w:w="158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439</w:t>
            </w:r>
          </w:p>
        </w:tc>
      </w:tr>
      <w:tr>
        <w:trPr>
          <w:trHeight w:hRule="atLeast" w:val="391"/>
        </w:trPr>
        <w:tc>
          <w:tcPr>
            <w:tcW w:type="dxa" w:w="293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</w:tcPr>
          <w:p>
            <w:pPr>
              <w:pStyle w:val="TableParagraph"/>
              <w:ind w:left="2" w:right="1"/>
              <w:rPr>
                <w:sz w:val="22"/>
              </w:rPr>
            </w:pPr>
            <w:r>
              <w:rPr>
                <w:spacing w:val="-7"/>
                <w:sz w:val="22"/>
              </w:rPr>
              <w:t>01JUL26-</w:t>
            </w:r>
            <w:r>
              <w:rPr>
                <w:spacing w:val="-2"/>
                <w:sz w:val="22"/>
              </w:rPr>
              <w:t>30SEP26</w:t>
            </w:r>
          </w:p>
        </w:tc>
        <w:tc>
          <w:tcPr>
            <w:tcW w:type="dxa" w:w="158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685</w:t>
            </w:r>
          </w:p>
        </w:tc>
        <w:tc>
          <w:tcPr>
            <w:tcW w:type="dxa" w:w="158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465</w:t>
            </w:r>
          </w:p>
        </w:tc>
        <w:tc>
          <w:tcPr>
            <w:tcW w:type="dxa" w:w="158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465</w:t>
            </w:r>
          </w:p>
        </w:tc>
      </w:tr>
      <w:tr>
        <w:trPr>
          <w:trHeight w:hRule="atLeast" w:val="391"/>
        </w:trPr>
        <w:tc>
          <w:tcPr>
            <w:tcW w:type="dxa" w:w="293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  <w:tcBorders>
              <w:bottom w:color="000000" w:space="0" w:sz="2" w:val="single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01OCT26-</w:t>
            </w:r>
            <w:r>
              <w:rPr>
                <w:spacing w:val="-2"/>
                <w:sz w:val="22"/>
              </w:rPr>
              <w:t>31DIC26</w:t>
            </w:r>
          </w:p>
        </w:tc>
        <w:tc>
          <w:tcPr>
            <w:tcW w:type="dxa" w:w="1587"/>
            <w:tcBorders>
              <w:bottom w:color="000000" w:space="0" w:sz="2" w:val="single"/>
            </w:tcBorders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709</w:t>
            </w:r>
          </w:p>
        </w:tc>
        <w:tc>
          <w:tcPr>
            <w:tcW w:type="dxa" w:w="1587"/>
            <w:tcBorders>
              <w:bottom w:color="000000" w:space="0" w:sz="2" w:val="single"/>
            </w:tcBorders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type="dxa" w:w="1587"/>
            <w:tcBorders>
              <w:bottom w:color="000000" w:space="0" w:sz="2" w:val="single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489</w:t>
            </w:r>
          </w:p>
        </w:tc>
      </w:tr>
      <w:tr>
        <w:trPr>
          <w:trHeight w:hRule="atLeast" w:val="391"/>
        </w:trPr>
        <w:tc>
          <w:tcPr>
            <w:tcW w:type="dxa" w:w="2937"/>
            <w:vMerge w:val="restart"/>
            <w:tcBorders>
              <w:bottom w:color="000000" w:space="0" w:sz="2" w:val="single"/>
            </w:tcBorders>
            <w:shd w:color="auto" w:fill="E5E8EB" w:val="clear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58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 w:line="249" w:lineRule="auto"/>
              <w:ind w:hanging="1" w:left="517" w:right="515"/>
              <w:rPr>
                <w:sz w:val="22"/>
              </w:rPr>
            </w:pPr>
            <w:r>
              <w:rPr>
                <w:sz w:val="22"/>
              </w:rPr>
              <w:t>PRIMERA 4* </w:t>
            </w:r>
            <w:r>
              <w:rPr>
                <w:spacing w:val="-2"/>
                <w:sz w:val="22"/>
              </w:rPr>
              <w:t>DAZZLER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PUERTO MADRYN</w:t>
            </w:r>
          </w:p>
          <w:p>
            <w:pPr>
              <w:pStyle w:val="TableParagraph"/>
              <w:spacing w:before="2"/>
              <w:ind w:left="51" w:right="0"/>
              <w:rPr>
                <w:sz w:val="22"/>
              </w:rPr>
            </w:pPr>
            <w:r>
              <w:rPr>
                <w:spacing w:val="-6"/>
                <w:sz w:val="22"/>
              </w:rPr>
              <w:t>(CLASSIC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VISTA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CIUDAD)</w:t>
            </w:r>
          </w:p>
        </w:tc>
        <w:tc>
          <w:tcPr>
            <w:tcW w:type="dxa" w:w="3084"/>
            <w:tcBorders>
              <w:top w:color="000000" w:space="0" w:sz="2" w:val="single"/>
            </w:tcBorders>
            <w:shd w:color="auto" w:fill="E5E8EB" w:val="clear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01ENE26-</w:t>
            </w:r>
            <w:r>
              <w:rPr>
                <w:spacing w:val="-2"/>
                <w:sz w:val="22"/>
              </w:rPr>
              <w:t>28FEB26</w:t>
            </w:r>
          </w:p>
        </w:tc>
        <w:tc>
          <w:tcPr>
            <w:tcW w:type="dxa" w:w="1587"/>
            <w:tcBorders>
              <w:top w:color="000000" w:space="0" w:sz="2" w:val="single"/>
            </w:tcBorders>
            <w:shd w:color="auto" w:fill="E5E8EB" w:val="clear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679</w:t>
            </w:r>
          </w:p>
        </w:tc>
        <w:tc>
          <w:tcPr>
            <w:tcW w:type="dxa" w:w="1587"/>
            <w:tcBorders>
              <w:top w:color="000000" w:space="0" w:sz="2" w:val="single"/>
            </w:tcBorders>
            <w:shd w:color="auto" w:fill="E5E8EB" w:val="clear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455</w:t>
            </w:r>
          </w:p>
        </w:tc>
        <w:tc>
          <w:tcPr>
            <w:tcW w:type="dxa" w:w="1587"/>
            <w:tcBorders>
              <w:top w:color="000000" w:space="0" w:sz="2" w:val="single"/>
            </w:tcBorders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430</w:t>
            </w:r>
          </w:p>
        </w:tc>
      </w:tr>
      <w:tr>
        <w:trPr>
          <w:trHeight w:hRule="atLeast" w:val="391"/>
        </w:trPr>
        <w:tc>
          <w:tcPr>
            <w:tcW w:type="dxa" w:w="2937"/>
            <w:vMerge/>
            <w:tcBorders>
              <w:top w:val="nil"/>
              <w:bottom w:color="000000" w:space="0" w:sz="2" w:val="single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  <w:shd w:color="auto" w:fill="E5E8EB" w:val="clear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w w:val="90"/>
                <w:sz w:val="22"/>
              </w:rPr>
              <w:t>01MAR26-</w:t>
            </w:r>
            <w:r>
              <w:rPr>
                <w:spacing w:val="-2"/>
                <w:sz w:val="22"/>
              </w:rPr>
              <w:t>30JUN26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579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405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385</w:t>
            </w:r>
          </w:p>
        </w:tc>
      </w:tr>
      <w:tr>
        <w:trPr>
          <w:trHeight w:hRule="atLeast" w:val="391"/>
        </w:trPr>
        <w:tc>
          <w:tcPr>
            <w:tcW w:type="dxa" w:w="2937"/>
            <w:vMerge/>
            <w:tcBorders>
              <w:top w:val="nil"/>
              <w:bottom w:color="000000" w:space="0" w:sz="2" w:val="single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  <w:shd w:color="auto" w:fill="E5E8EB" w:val="clear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w w:val="90"/>
                <w:sz w:val="22"/>
              </w:rPr>
              <w:t>01JUL26-</w:t>
            </w:r>
            <w:r>
              <w:rPr>
                <w:spacing w:val="-2"/>
                <w:sz w:val="22"/>
              </w:rPr>
              <w:t>31AGO26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645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449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419</w:t>
            </w:r>
          </w:p>
        </w:tc>
      </w:tr>
      <w:tr>
        <w:trPr>
          <w:trHeight w:hRule="atLeast" w:val="391"/>
        </w:trPr>
        <w:tc>
          <w:tcPr>
            <w:tcW w:type="dxa" w:w="2937"/>
            <w:vMerge/>
            <w:tcBorders>
              <w:top w:val="nil"/>
              <w:bottom w:color="000000" w:space="0" w:sz="2" w:val="single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  <w:shd w:color="auto" w:fill="E5E8EB" w:val="clear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w w:val="90"/>
                <w:sz w:val="22"/>
              </w:rPr>
              <w:t>01SEP26-</w:t>
            </w:r>
            <w:r>
              <w:rPr>
                <w:spacing w:val="-2"/>
                <w:sz w:val="22"/>
              </w:rPr>
              <w:t>30SEP26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745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465</w:t>
            </w:r>
          </w:p>
        </w:tc>
      </w:tr>
      <w:tr>
        <w:trPr>
          <w:trHeight w:hRule="atLeast" w:val="391"/>
        </w:trPr>
        <w:tc>
          <w:tcPr>
            <w:tcW w:type="dxa" w:w="2937"/>
            <w:vMerge/>
            <w:tcBorders>
              <w:top w:val="nil"/>
              <w:bottom w:color="000000" w:space="0" w:sz="2" w:val="single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  <w:shd w:color="auto" w:fill="E1E3E5" w:val="clear"/>
          </w:tcPr>
          <w:p>
            <w:pPr>
              <w:pStyle w:val="TableParagraph"/>
              <w:spacing w:before="69"/>
              <w:ind w:left="2" w:right="3"/>
              <w:rPr>
                <w:sz w:val="22"/>
              </w:rPr>
            </w:pPr>
            <w:r>
              <w:rPr>
                <w:sz w:val="22"/>
              </w:rPr>
              <w:t>01OCT26-</w:t>
            </w:r>
            <w:r>
              <w:rPr>
                <w:spacing w:val="-2"/>
                <w:sz w:val="22"/>
              </w:rPr>
              <w:t>30NOV26</w:t>
            </w:r>
          </w:p>
        </w:tc>
        <w:tc>
          <w:tcPr>
            <w:tcW w:type="dxa" w:w="1587"/>
            <w:shd w:color="auto" w:fill="E1E3E5" w:val="clear"/>
          </w:tcPr>
          <w:p>
            <w:pPr>
              <w:pStyle w:val="TableParagraph"/>
              <w:spacing w:before="69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769</w:t>
            </w:r>
          </w:p>
        </w:tc>
        <w:tc>
          <w:tcPr>
            <w:tcW w:type="dxa" w:w="1587"/>
            <w:shd w:color="auto" w:fill="E1E3E5" w:val="clear"/>
          </w:tcPr>
          <w:p>
            <w:pPr>
              <w:pStyle w:val="TableParagraph"/>
              <w:spacing w:before="69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525</w:t>
            </w:r>
          </w:p>
        </w:tc>
        <w:tc>
          <w:tcPr>
            <w:tcW w:type="dxa" w:w="1587"/>
            <w:shd w:color="auto" w:fill="E1E3E5" w:val="clear"/>
          </w:tcPr>
          <w:p>
            <w:pPr>
              <w:pStyle w:val="TableParagraph"/>
              <w:spacing w:before="69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489</w:t>
            </w:r>
          </w:p>
        </w:tc>
      </w:tr>
      <w:tr>
        <w:trPr>
          <w:trHeight w:hRule="atLeast" w:val="391"/>
        </w:trPr>
        <w:tc>
          <w:tcPr>
            <w:tcW w:type="dxa" w:w="2937"/>
            <w:vMerge/>
            <w:tcBorders>
              <w:top w:val="nil"/>
              <w:bottom w:color="000000" w:space="0" w:sz="2" w:val="single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84"/>
            <w:tcBorders>
              <w:bottom w:color="000000" w:space="0" w:sz="2" w:val="single"/>
            </w:tcBorders>
            <w:shd w:color="auto" w:fill="E1E3E5" w:val="clear"/>
          </w:tcPr>
          <w:p>
            <w:pPr>
              <w:pStyle w:val="TableParagraph"/>
              <w:spacing w:before="69"/>
              <w:ind w:left="2" w:right="3"/>
              <w:rPr>
                <w:sz w:val="22"/>
              </w:rPr>
            </w:pPr>
            <w:r>
              <w:rPr>
                <w:spacing w:val="-2"/>
                <w:sz w:val="22"/>
              </w:rPr>
              <w:t>01DIC26-31DIC26</w:t>
            </w:r>
          </w:p>
        </w:tc>
        <w:tc>
          <w:tcPr>
            <w:tcW w:type="dxa" w:w="1587"/>
            <w:tcBorders>
              <w:bottom w:color="000000" w:space="0" w:sz="2" w:val="single"/>
            </w:tcBorders>
            <w:shd w:color="auto" w:fill="E1E3E5" w:val="clear"/>
          </w:tcPr>
          <w:p>
            <w:pPr>
              <w:pStyle w:val="TableParagraph"/>
              <w:spacing w:before="69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669</w:t>
            </w:r>
          </w:p>
        </w:tc>
        <w:tc>
          <w:tcPr>
            <w:tcW w:type="dxa" w:w="1587"/>
            <w:tcBorders>
              <w:bottom w:color="000000" w:space="0" w:sz="2" w:val="single"/>
            </w:tcBorders>
            <w:shd w:color="auto" w:fill="E1E3E5" w:val="clear"/>
          </w:tcPr>
          <w:p>
            <w:pPr>
              <w:pStyle w:val="TableParagraph"/>
              <w:spacing w:before="69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  <w:tc>
          <w:tcPr>
            <w:tcW w:type="dxa" w:w="1587"/>
            <w:tcBorders>
              <w:bottom w:color="000000" w:space="0" w:sz="2" w:val="single"/>
            </w:tcBorders>
            <w:shd w:color="auto" w:fill="E1E3E5" w:val="clear"/>
          </w:tcPr>
          <w:p>
            <w:pPr>
              <w:pStyle w:val="TableParagraph"/>
              <w:spacing w:before="69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445</w:t>
            </w:r>
          </w:p>
        </w:tc>
      </w:tr>
      <w:tr>
        <w:trPr>
          <w:trHeight w:hRule="atLeast" w:val="845"/>
        </w:trPr>
        <w:tc>
          <w:tcPr>
            <w:tcW w:type="dxa" w:w="10782"/>
            <w:gridSpan w:val="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</w:tcPr>
          <w:p>
            <w:pPr>
              <w:pStyle w:val="TableParagraph"/>
              <w:spacing w:before="66" w:line="228" w:lineRule="auto"/>
              <w:ind w:left="76" w:right="75"/>
              <w:jc w:val="both"/>
              <w:rPr>
                <w:sz w:val="22"/>
              </w:rPr>
            </w:pPr>
            <w:r>
              <w:rPr>
                <w:color w:val="CA1517"/>
                <w:sz w:val="22"/>
              </w:rPr>
              <w:t>*</w:t>
            </w:r>
            <w:r>
              <w:rPr>
                <w:sz w:val="22"/>
              </w:rPr>
              <w:t>Nota: Para fechas o períodos especiales como semana santa, feriados, congresos, vacaciones de invierno, navidad, año nuevo, carnaval, eventos deportivos etc., las tarifas están sujetas a disponibilidad y a reconfirmar, al momento de la </w:t>
            </w:r>
            <w:r>
              <w:rPr>
                <w:spacing w:val="-2"/>
                <w:sz w:val="22"/>
              </w:rPr>
              <w:t>reservación.</w:t>
            </w:r>
          </w:p>
        </w:tc>
      </w:tr>
    </w:tbl>
    <w:p>
      <w:pPr>
        <w:pStyle w:val="BodyText"/>
        <w:spacing w:before="6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400" simplePos="0">
            <wp:simplePos x="0" y="0"/>
            <wp:positionH relativeFrom="page">
              <wp:posOffset>3222002</wp:posOffset>
            </wp:positionH>
            <wp:positionV relativeFrom="paragraph">
              <wp:posOffset>199618</wp:posOffset>
            </wp:positionV>
            <wp:extent cx="1061157" cy="466534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720" w:top="820"/>
        </w:sectPr>
      </w:pPr>
    </w:p>
    <w:p>
      <w:pPr>
        <w:pStyle w:val="Heading1"/>
        <w:spacing w:before="121"/>
        <w:ind w:left="345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2"/>
        <w:rPr>
          <w:sz w:val="20"/>
        </w:rPr>
      </w:pPr>
    </w:p>
    <w:tbl>
      <w:tblPr>
        <w:tblW w:type="auto" w:w="0"/>
        <w:jc w:val="left"/>
        <w:tblInd w:type="dxa" w:w="35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35"/>
        <w:gridCol w:w="3628"/>
        <w:gridCol w:w="3628"/>
      </w:tblGrid>
      <w:tr>
        <w:trPr>
          <w:trHeight w:hRule="atLeast" w:val="535"/>
        </w:trPr>
        <w:tc>
          <w:tcPr>
            <w:tcW w:type="dxa" w:w="3535"/>
            <w:shd w:color="auto" w:fill="E5E8EB" w:val="clear"/>
          </w:tcPr>
          <w:p>
            <w:pPr>
              <w:pStyle w:val="TableParagraph"/>
              <w:spacing w:before="128"/>
              <w:ind w:left="78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  <w:tc>
          <w:tcPr>
            <w:tcW w:type="dxa" w:w="3628"/>
            <w:shd w:color="auto" w:fill="E5E8EB" w:val="clear"/>
          </w:tcPr>
          <w:p>
            <w:pPr>
              <w:pStyle w:val="TableParagraph"/>
              <w:spacing w:before="128"/>
              <w:ind w:left="2" w:right="0"/>
              <w:rPr>
                <w:sz w:val="24"/>
              </w:rPr>
            </w:pPr>
            <w:r>
              <w:rPr>
                <w:spacing w:val="-4"/>
                <w:sz w:val="24"/>
              </w:rPr>
              <w:t>PRIMERA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4*</w:t>
            </w:r>
          </w:p>
        </w:tc>
        <w:tc>
          <w:tcPr>
            <w:tcW w:type="dxa" w:w="3628"/>
            <w:shd w:color="auto" w:fill="E5E8EB" w:val="clear"/>
          </w:tcPr>
          <w:p>
            <w:pPr>
              <w:pStyle w:val="TableParagraph"/>
              <w:spacing w:before="128"/>
              <w:ind w:left="1146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PRIMERA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4*</w:t>
            </w:r>
          </w:p>
        </w:tc>
      </w:tr>
      <w:tr>
        <w:trPr>
          <w:trHeight w:hRule="atLeast" w:val="648"/>
        </w:trPr>
        <w:tc>
          <w:tcPr>
            <w:tcW w:type="dxa" w:w="3535"/>
          </w:tcPr>
          <w:p>
            <w:pPr>
              <w:pStyle w:val="TableParagraph"/>
              <w:spacing w:before="197"/>
              <w:ind w:left="78" w:right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Puerto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Madryn</w:t>
            </w:r>
          </w:p>
        </w:tc>
        <w:tc>
          <w:tcPr>
            <w:tcW w:type="dxa" w:w="3628"/>
          </w:tcPr>
          <w:p>
            <w:pPr>
              <w:pStyle w:val="TableParagraph"/>
              <w:spacing w:before="197"/>
              <w:ind w:left="2" w:right="0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Tolosa</w:t>
            </w:r>
          </w:p>
        </w:tc>
        <w:tc>
          <w:tcPr>
            <w:tcW w:type="dxa" w:w="3628"/>
          </w:tcPr>
          <w:p>
            <w:pPr>
              <w:pStyle w:val="TableParagraph"/>
              <w:spacing w:before="65" w:line="249" w:lineRule="auto"/>
              <w:ind w:hanging="90" w:left="845" w:right="749"/>
              <w:jc w:val="left"/>
              <w:rPr>
                <w:sz w:val="22"/>
              </w:rPr>
            </w:pPr>
            <w:r>
              <w:rPr>
                <w:sz w:val="22"/>
              </w:rPr>
              <w:t>Dazzler Puerto </w:t>
            </w:r>
            <w:r>
              <w:rPr>
                <w:sz w:val="22"/>
              </w:rPr>
              <w:t>Madryn </w:t>
            </w:r>
            <w:r>
              <w:rPr>
                <w:spacing w:val="-2"/>
                <w:sz w:val="22"/>
              </w:rPr>
              <w:t>(Classic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Vista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Ciudad)</w:t>
            </w:r>
          </w:p>
        </w:tc>
      </w:tr>
      <w:tr>
        <w:trPr>
          <w:trHeight w:hRule="atLeast" w:val="448"/>
        </w:trPr>
        <w:tc>
          <w:tcPr>
            <w:tcW w:type="dxa" w:w="10791"/>
            <w:gridSpan w:val="3"/>
          </w:tcPr>
          <w:p>
            <w:pPr>
              <w:pStyle w:val="TableParagraph"/>
              <w:spacing w:before="97"/>
              <w:ind w:left="78" w:right="0"/>
              <w:jc w:val="left"/>
              <w:rPr>
                <w:sz w:val="22"/>
              </w:rPr>
            </w:pPr>
            <w:r>
              <w:rPr>
                <w:color w:val="D41116"/>
                <w:sz w:val="22"/>
              </w:rPr>
              <w:t>*</w:t>
            </w:r>
            <w:r>
              <w:rPr>
                <w:color w:val="020203"/>
                <w:sz w:val="22"/>
              </w:rPr>
              <w:t>Nota:</w:t>
            </w:r>
            <w:r>
              <w:rPr>
                <w:color w:val="020203"/>
                <w:spacing w:val="-2"/>
                <w:sz w:val="22"/>
              </w:rPr>
              <w:t> </w:t>
            </w:r>
            <w:r>
              <w:rPr>
                <w:color w:val="020203"/>
                <w:sz w:val="22"/>
              </w:rPr>
              <w:t>En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caso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de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no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confirmarse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estos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hoteles,</w:t>
            </w:r>
            <w:r>
              <w:rPr>
                <w:color w:val="020203"/>
                <w:spacing w:val="5"/>
                <w:sz w:val="22"/>
              </w:rPr>
              <w:t> </w:t>
            </w:r>
            <w:r>
              <w:rPr>
                <w:color w:val="020203"/>
                <w:sz w:val="22"/>
              </w:rPr>
              <w:t>se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confirmará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otro</w:t>
            </w:r>
            <w:r>
              <w:rPr>
                <w:color w:val="020203"/>
                <w:spacing w:val="-2"/>
                <w:sz w:val="22"/>
              </w:rPr>
              <w:t> </w:t>
            </w:r>
            <w:r>
              <w:rPr>
                <w:color w:val="020203"/>
                <w:sz w:val="22"/>
              </w:rPr>
              <w:t>hotel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de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z w:val="22"/>
              </w:rPr>
              <w:t>misma</w:t>
            </w:r>
            <w:r>
              <w:rPr>
                <w:color w:val="020203"/>
                <w:spacing w:val="-1"/>
                <w:sz w:val="22"/>
              </w:rPr>
              <w:t> </w:t>
            </w:r>
            <w:r>
              <w:rPr>
                <w:color w:val="020203"/>
                <w:spacing w:val="-2"/>
                <w:sz w:val="22"/>
              </w:rPr>
              <w:t>categoría.</w:t>
            </w:r>
          </w:p>
        </w:tc>
      </w:tr>
    </w:tbl>
    <w:p>
      <w:pPr>
        <w:spacing w:before="288"/>
        <w:ind w:firstLine="0" w:left="356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15" w:val="left"/>
        </w:tabs>
        <w:spacing w:after="0" w:before="172" w:line="285" w:lineRule="auto"/>
        <w:ind w:hanging="360" w:left="715" w:right="48"/>
        <w:jc w:val="left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 se liquide el paquete.</w:t>
      </w:r>
    </w:p>
    <w:p>
      <w:pPr>
        <w:pStyle w:val="ListParagraph"/>
        <w:numPr>
          <w:ilvl w:val="0"/>
          <w:numId w:val="2"/>
        </w:numPr>
        <w:tabs>
          <w:tab w:leader="none" w:pos="715" w:val="left"/>
        </w:tabs>
        <w:spacing w:after="0" w:before="0" w:line="250" w:lineRule="exact"/>
        <w:ind w:hanging="359" w:left="715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15" w:val="left"/>
        </w:tabs>
        <w:spacing w:after="0" w:before="47" w:line="285" w:lineRule="auto"/>
        <w:ind w:hanging="360" w:left="715" w:right="487"/>
        <w:jc w:val="left"/>
        <w:rPr>
          <w:color w:val="020203"/>
          <w:sz w:val="22"/>
        </w:rPr>
      </w:pPr>
      <w:r>
        <w:rPr>
          <w:color w:val="020203"/>
          <w:sz w:val="22"/>
        </w:rPr>
        <w:t>Tarifas sujetas a disponibilidad al momento de reservar y a reconfirmar en fechas o períodos especiales (Semana Santa, Feriados, Congresos, Vacaciones de Invierno, Navidad, Año Nuevo, Carnaval, eventos deportivos etc.).</w:t>
      </w:r>
    </w:p>
    <w:p>
      <w:pPr>
        <w:pStyle w:val="ListParagraph"/>
        <w:numPr>
          <w:ilvl w:val="0"/>
          <w:numId w:val="2"/>
        </w:numPr>
        <w:tabs>
          <w:tab w:leader="none" w:pos="715" w:val="left"/>
        </w:tabs>
        <w:spacing w:after="0" w:before="0" w:line="251" w:lineRule="exact"/>
        <w:ind w:hanging="359" w:left="715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programas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están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contemplados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habitaciones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categoría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estándar.</w:t>
      </w:r>
    </w:p>
    <w:p>
      <w:pPr>
        <w:pStyle w:val="ListParagraph"/>
        <w:numPr>
          <w:ilvl w:val="0"/>
          <w:numId w:val="2"/>
        </w:numPr>
        <w:tabs>
          <w:tab w:leader="none" w:pos="715" w:val="left"/>
        </w:tabs>
        <w:spacing w:after="0" w:before="48" w:line="285" w:lineRule="auto"/>
        <w:ind w:hanging="360" w:left="715" w:right="641"/>
        <w:jc w:val="left"/>
        <w:rPr>
          <w:color w:val="020203"/>
          <w:sz w:val="22"/>
        </w:rPr>
      </w:pPr>
      <w:r>
        <w:rPr>
          <w:color w:val="020203"/>
          <w:sz w:val="22"/>
        </w:rPr>
        <w:t>Para todas las reservas se requieren copia de los pasaportes y el número de teléfono / Celular que van a utilizar </w:t>
      </w:r>
      <w:r>
        <w:rPr>
          <w:color w:val="020203"/>
          <w:w w:val="105"/>
          <w:sz w:val="22"/>
        </w:rPr>
        <w:t>durante su viaje.</w:t>
      </w:r>
    </w:p>
    <w:p>
      <w:pPr>
        <w:pStyle w:val="ListParagraph"/>
        <w:numPr>
          <w:ilvl w:val="0"/>
          <w:numId w:val="2"/>
        </w:numPr>
        <w:tabs>
          <w:tab w:leader="none" w:pos="715" w:val="left"/>
        </w:tabs>
        <w:spacing w:after="0" w:before="0" w:line="251" w:lineRule="exact"/>
        <w:ind w:hanging="359" w:left="715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15" w:val="left"/>
        </w:tabs>
        <w:spacing w:after="0" w:before="47" w:line="240" w:lineRule="auto"/>
        <w:ind w:hanging="359" w:left="715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241"/>
      </w:pPr>
    </w:p>
    <w:p>
      <w:pPr>
        <w:pStyle w:val="BodyText"/>
        <w:ind w:left="366"/>
      </w:pPr>
      <w:r>
        <w:rPr>
          <w:color w:val="020203"/>
          <w:w w:val="105"/>
        </w:rPr>
        <w:t>Vigencia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hasta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el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31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diciembre</w:t>
      </w:r>
      <w:r>
        <w:rPr>
          <w:color w:val="020203"/>
          <w:spacing w:val="-14"/>
          <w:w w:val="105"/>
        </w:rPr>
        <w:t> </w:t>
      </w:r>
      <w:r>
        <w:rPr>
          <w:color w:val="020203"/>
          <w:spacing w:val="-2"/>
          <w:w w:val="105"/>
        </w:rPr>
        <w:t>de2026.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912" simplePos="0">
            <wp:simplePos x="0" y="0"/>
            <wp:positionH relativeFrom="page">
              <wp:posOffset>3236404</wp:posOffset>
            </wp:positionH>
            <wp:positionV relativeFrom="paragraph">
              <wp:posOffset>240652</wp:posOffset>
            </wp:positionV>
            <wp:extent cx="1065605" cy="422243"/>
            <wp:effectExtent b="0" l="0" r="0" t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5605" cy="42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720" w:top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16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8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4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0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4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74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654" w:firstLine="1622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4" w:right="2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2026-01-08T22:40:26Z</dcterms:created>
  <dcterms:modified xsi:type="dcterms:W3CDTF">2026-01-08T22:40:26Z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2026-01-08T00:00:00Z</vt:filetime>
  </property>
  <property fmtid="{D5CDD505-2E9C-101B-9397-08002B2CF9AE}" name="Creator" pid="3">
    <vt:lpwstr>Adobe InDesign 21.1 (Windows)</vt:lpwstr>
  </property>
  <property fmtid="{D5CDD505-2E9C-101B-9397-08002B2CF9AE}" name="LastSaved" pid="4">
    <vt:filetime>2026-01-08T00:00:00Z</vt:filetime>
  </property>
  <property fmtid="{D5CDD505-2E9C-101B-9397-08002B2CF9AE}" name="NXPowerLiteLastOptimized" pid="5">
    <vt:lpwstr>96871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18.0</vt:lpwstr>
  </property>
</Properties>
</file>