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36"/>
        <w:rPr>
          <w:sz w:val="56"/>
        </w:rPr>
      </w:pPr>
      <w:r>
        <w:rPr>
          <w:sz w:val="5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spacing w:val="13"/>
        </w:rPr>
        <w:t>MÁXIMA </w:t>
      </w:r>
      <w:r>
        <w:rPr>
          <w:color w:val="059ED8"/>
          <w:spacing w:val="9"/>
        </w:rPr>
        <w:t>EXPERIENCIA: </w:t>
      </w:r>
      <w:r>
        <w:rPr>
          <w:color w:val="059ED8"/>
          <w:w w:val="105"/>
        </w:rPr>
        <w:t>HOTEL DE HIELO 2026</w:t>
      </w:r>
    </w:p>
    <w:p>
      <w:pPr>
        <w:spacing w:before="195"/>
        <w:ind w:left="2911" w:right="166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3184">
                <wp:simplePos x="0" y="0"/>
                <wp:positionH relativeFrom="page">
                  <wp:posOffset>4191250</wp:posOffset>
                </wp:positionH>
                <wp:positionV relativeFrom="paragraph">
                  <wp:posOffset>159451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3296" from="330.019714pt,12.555222pt" to="330.019714pt,21.07522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3696">
                <wp:simplePos x="0" y="0"/>
                <wp:positionH relativeFrom="page">
                  <wp:posOffset>5561949</wp:posOffset>
                </wp:positionH>
                <wp:positionV relativeFrom="paragraph">
                  <wp:posOffset>158012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62784" from="437.948792pt,12.441922pt" to="437.948792pt,20.96192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MONTREAL</w:t>
      </w:r>
      <w:r>
        <w:rPr>
          <w:spacing w:val="75"/>
          <w:w w:val="150"/>
          <w:sz w:val="24"/>
        </w:rPr>
        <w:t> </w:t>
      </w:r>
      <w:r>
        <w:rPr>
          <w:sz w:val="24"/>
        </w:rPr>
        <w:t>HOTEL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HIELO</w:t>
      </w:r>
      <w:r>
        <w:rPr>
          <w:spacing w:val="76"/>
          <w:w w:val="150"/>
          <w:sz w:val="24"/>
        </w:rPr>
        <w:t> </w:t>
      </w:r>
      <w:r>
        <w:rPr>
          <w:spacing w:val="-2"/>
          <w:sz w:val="24"/>
        </w:rPr>
        <w:t>QUEBEC</w:t>
      </w:r>
    </w:p>
    <w:p>
      <w:pPr>
        <w:pStyle w:val="BodyText"/>
        <w:spacing w:before="1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2307600</wp:posOffset>
                </wp:positionH>
                <wp:positionV relativeFrom="paragraph">
                  <wp:posOffset>173476</wp:posOffset>
                </wp:positionV>
                <wp:extent cx="48996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9660" h="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700806pt;margin-top:13.659594pt;width:385.8pt;height:.1pt;mso-position-horizontal-relative:page;mso-position-vertical-relative:paragraph;z-index:-15728640;mso-wrap-distance-left:0;mso-wrap-distance-right:0" id="docshape1" coordorigin="3634,273" coordsize="7716,0" path="m3634,273l11350,273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1"/>
        <w:ind w:left="2911" w:right="171" w:firstLine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6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2"/>
        <w:ind w:left="2911" w:right="170" w:firstLine="0"/>
        <w:jc w:val="center"/>
        <w:rPr>
          <w:sz w:val="18"/>
        </w:rPr>
      </w:pPr>
      <w:r>
        <w:rPr>
          <w:sz w:val="18"/>
        </w:rPr>
        <w:t>Salidas</w:t>
      </w:r>
      <w:r>
        <w:rPr>
          <w:spacing w:val="-4"/>
          <w:sz w:val="18"/>
        </w:rPr>
        <w:t> </w:t>
      </w:r>
      <w:r>
        <w:rPr>
          <w:sz w:val="18"/>
        </w:rPr>
        <w:t>lunes,</w:t>
      </w:r>
      <w:r>
        <w:rPr>
          <w:spacing w:val="1"/>
          <w:sz w:val="18"/>
        </w:rPr>
        <w:t> </w:t>
      </w:r>
      <w:r>
        <w:rPr>
          <w:sz w:val="18"/>
        </w:rPr>
        <w:t>martes,</w:t>
      </w:r>
      <w:r>
        <w:rPr>
          <w:spacing w:val="2"/>
          <w:sz w:val="18"/>
        </w:rPr>
        <w:t> </w:t>
      </w:r>
      <w:r>
        <w:rPr>
          <w:sz w:val="18"/>
        </w:rPr>
        <w:t>miércoles,</w:t>
      </w:r>
      <w:r>
        <w:rPr>
          <w:spacing w:val="1"/>
          <w:sz w:val="18"/>
        </w:rPr>
        <w:t> </w:t>
      </w:r>
      <w:r>
        <w:rPr>
          <w:sz w:val="18"/>
        </w:rPr>
        <w:t>viernes,</w:t>
      </w:r>
      <w:r>
        <w:rPr>
          <w:spacing w:val="2"/>
          <w:sz w:val="18"/>
        </w:rPr>
        <w:t> </w:t>
      </w:r>
      <w:r>
        <w:rPr>
          <w:sz w:val="18"/>
        </w:rPr>
        <w:t>sábado</w:t>
      </w:r>
      <w:r>
        <w:rPr>
          <w:spacing w:val="-4"/>
          <w:sz w:val="18"/>
        </w:rPr>
        <w:t> </w:t>
      </w:r>
      <w:r>
        <w:rPr>
          <w:sz w:val="18"/>
        </w:rPr>
        <w:t>y</w:t>
      </w:r>
      <w:r>
        <w:rPr>
          <w:spacing w:val="-4"/>
          <w:sz w:val="18"/>
        </w:rPr>
        <w:t> </w:t>
      </w:r>
      <w:r>
        <w:rPr>
          <w:sz w:val="18"/>
        </w:rPr>
        <w:t>domingo</w:t>
      </w:r>
      <w:r>
        <w:rPr>
          <w:spacing w:val="-3"/>
          <w:sz w:val="18"/>
        </w:rPr>
        <w:t> </w:t>
      </w:r>
      <w:r>
        <w:rPr>
          <w:sz w:val="18"/>
        </w:rPr>
        <w:t>del</w:t>
      </w:r>
      <w:r>
        <w:rPr>
          <w:spacing w:val="-4"/>
          <w:sz w:val="18"/>
        </w:rPr>
        <w:t> </w:t>
      </w:r>
      <w:r>
        <w:rPr>
          <w:sz w:val="18"/>
        </w:rPr>
        <w:t>03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enero</w:t>
      </w:r>
      <w:r>
        <w:rPr>
          <w:spacing w:val="-4"/>
          <w:sz w:val="18"/>
        </w:rPr>
        <w:t> </w:t>
      </w:r>
      <w:r>
        <w:rPr>
          <w:sz w:val="18"/>
        </w:rPr>
        <w:t>al</w:t>
      </w:r>
      <w:r>
        <w:rPr>
          <w:spacing w:val="-3"/>
          <w:sz w:val="18"/>
        </w:rPr>
        <w:t> </w:t>
      </w:r>
      <w:r>
        <w:rPr>
          <w:sz w:val="18"/>
        </w:rPr>
        <w:t>14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marzo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2026.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2307600</wp:posOffset>
                </wp:positionH>
                <wp:positionV relativeFrom="paragraph">
                  <wp:posOffset>88266</wp:posOffset>
                </wp:positionV>
                <wp:extent cx="489966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9660" h="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700806pt;margin-top:6.950146pt;width:385.8pt;height:.1pt;mso-position-horizontal-relative:page;mso-position-vertical-relative:paragraph;z-index:-15728128;mso-wrap-distance-left:0;mso-wrap-distance-right:0" id="docshape2" coordorigin="3634,139" coordsize="7716,0" path="m3634,139l11350,139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7"/>
        <w:rPr>
          <w:sz w:val="18"/>
        </w:rPr>
      </w:pPr>
    </w:p>
    <w:p>
      <w:pPr>
        <w:spacing w:before="0"/>
        <w:ind w:left="3438" w:right="0" w:firstLine="0"/>
        <w:jc w:val="left"/>
        <w:rPr>
          <w:sz w:val="18"/>
        </w:rPr>
      </w:pPr>
      <w:r>
        <w:rPr>
          <w:color w:val="D31216"/>
          <w:sz w:val="18"/>
        </w:rPr>
        <w:t>*</w:t>
      </w:r>
      <w:r>
        <w:rPr>
          <w:sz w:val="18"/>
        </w:rPr>
        <w:t>Aplica</w:t>
      </w:r>
      <w:r>
        <w:rPr>
          <w:spacing w:val="-5"/>
          <w:sz w:val="18"/>
        </w:rPr>
        <w:t> </w:t>
      </w:r>
      <w:r>
        <w:rPr>
          <w:sz w:val="18"/>
        </w:rPr>
        <w:t>suplementos</w:t>
      </w:r>
      <w:r>
        <w:rPr>
          <w:spacing w:val="-4"/>
          <w:sz w:val="18"/>
        </w:rPr>
        <w:t> </w:t>
      </w:r>
      <w:r>
        <w:rPr>
          <w:sz w:val="18"/>
        </w:rPr>
        <w:t>para</w:t>
      </w:r>
      <w:r>
        <w:rPr>
          <w:spacing w:val="-4"/>
          <w:sz w:val="18"/>
        </w:rPr>
        <w:t> </w:t>
      </w:r>
      <w:r>
        <w:rPr>
          <w:sz w:val="18"/>
        </w:rPr>
        <w:t>las</w:t>
      </w:r>
      <w:r>
        <w:rPr>
          <w:spacing w:val="-4"/>
          <w:sz w:val="18"/>
        </w:rPr>
        <w:t> </w:t>
      </w:r>
      <w:r>
        <w:rPr>
          <w:sz w:val="18"/>
        </w:rPr>
        <w:t>fechas</w:t>
      </w:r>
      <w:r>
        <w:rPr>
          <w:spacing w:val="-4"/>
          <w:sz w:val="18"/>
        </w:rPr>
        <w:t> </w:t>
      </w:r>
      <w:r>
        <w:rPr>
          <w:sz w:val="18"/>
        </w:rPr>
        <w:t>que</w:t>
      </w:r>
      <w:r>
        <w:rPr>
          <w:spacing w:val="-4"/>
          <w:sz w:val="18"/>
        </w:rPr>
        <w:t> </w:t>
      </w:r>
      <w:r>
        <w:rPr>
          <w:sz w:val="18"/>
        </w:rPr>
        <w:t>tocan</w:t>
      </w:r>
      <w:r>
        <w:rPr>
          <w:spacing w:val="-4"/>
          <w:sz w:val="18"/>
        </w:rPr>
        <w:t> </w:t>
      </w:r>
      <w:r>
        <w:rPr>
          <w:sz w:val="18"/>
        </w:rPr>
        <w:t>el</w:t>
      </w:r>
      <w:r>
        <w:rPr>
          <w:spacing w:val="-4"/>
          <w:sz w:val="18"/>
        </w:rPr>
        <w:t> </w:t>
      </w:r>
      <w:r>
        <w:rPr>
          <w:sz w:val="18"/>
        </w:rPr>
        <w:t>Carnaval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Quebec:</w:t>
      </w:r>
      <w:r>
        <w:rPr>
          <w:spacing w:val="-4"/>
          <w:sz w:val="18"/>
        </w:rPr>
        <w:t> </w:t>
      </w:r>
      <w:r>
        <w:rPr>
          <w:sz w:val="18"/>
        </w:rPr>
        <w:t>07,</w:t>
      </w:r>
      <w:r>
        <w:rPr>
          <w:spacing w:val="-4"/>
          <w:sz w:val="18"/>
        </w:rPr>
        <w:t> </w:t>
      </w:r>
      <w:r>
        <w:rPr>
          <w:sz w:val="18"/>
        </w:rPr>
        <w:t>08</w:t>
      </w:r>
      <w:r>
        <w:rPr>
          <w:spacing w:val="-4"/>
          <w:sz w:val="18"/>
        </w:rPr>
        <w:t> </w:t>
      </w:r>
      <w:r>
        <w:rPr>
          <w:sz w:val="18"/>
        </w:rPr>
        <w:t>,14</w:t>
      </w:r>
      <w:r>
        <w:rPr>
          <w:spacing w:val="-4"/>
          <w:sz w:val="18"/>
        </w:rPr>
        <w:t> </w:t>
      </w:r>
      <w:r>
        <w:rPr>
          <w:sz w:val="18"/>
        </w:rPr>
        <w:t>y</w:t>
      </w:r>
      <w:r>
        <w:rPr>
          <w:spacing w:val="-4"/>
          <w:sz w:val="18"/>
        </w:rPr>
        <w:t> </w:t>
      </w:r>
      <w:r>
        <w:rPr>
          <w:sz w:val="18"/>
        </w:rPr>
        <w:t>15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febrero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2025.</w:t>
      </w:r>
    </w:p>
    <w:p>
      <w:pPr>
        <w:pStyle w:val="BodyText"/>
        <w:spacing w:before="182"/>
        <w:rPr>
          <w:sz w:val="18"/>
        </w:rPr>
      </w:pPr>
    </w:p>
    <w:p>
      <w:pPr>
        <w:pStyle w:val="Heading1"/>
        <w:ind w:left="3126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87"/>
        <w:ind w:left="312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line="249" w:lineRule="auto" w:before="10"/>
        <w:ind w:left="3120" w:right="378"/>
        <w:jc w:val="both"/>
      </w:pPr>
      <w:r>
        <w:rPr/>
        <w:t>Llegada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Montreal.</w:t>
      </w:r>
      <w:r>
        <w:rPr>
          <w:spacing w:val="-2"/>
        </w:rPr>
        <w:t> </w:t>
      </w:r>
      <w:r>
        <w:rPr/>
        <w:t>Bienvenida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hotel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chofer</w:t>
      </w:r>
      <w:r>
        <w:rPr>
          <w:spacing w:val="-2"/>
        </w:rPr>
        <w:t> </w:t>
      </w:r>
      <w:r>
        <w:rPr/>
        <w:t>privado.</w:t>
      </w:r>
      <w:r>
        <w:rPr>
          <w:spacing w:val="-2"/>
        </w:rPr>
        <w:t> </w:t>
      </w:r>
      <w:r>
        <w:rPr/>
        <w:t>Tiempo</w:t>
      </w:r>
      <w:r>
        <w:rPr>
          <w:spacing w:val="-2"/>
        </w:rPr>
        <w:t> </w:t>
      </w:r>
      <w:r>
        <w:rPr/>
        <w:t>libre. Alojamiento en Montreal.</w:t>
      </w:r>
    </w:p>
    <w:p>
      <w:pPr>
        <w:pStyle w:val="BodyText"/>
        <w:spacing w:before="11"/>
      </w:pPr>
    </w:p>
    <w:p>
      <w:pPr>
        <w:pStyle w:val="BodyText"/>
        <w:ind w:left="3120"/>
        <w:jc w:val="both"/>
      </w:pPr>
      <w:r>
        <w:rPr/>
        <w:t>Día</w:t>
      </w:r>
      <w:r>
        <w:rPr>
          <w:spacing w:val="10"/>
        </w:rPr>
        <w:t> </w:t>
      </w:r>
      <w:r>
        <w:rPr/>
        <w:t>2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Montreal</w:t>
      </w:r>
      <w:r>
        <w:rPr>
          <w:spacing w:val="11"/>
        </w:rPr>
        <w:t> </w:t>
      </w:r>
      <w:r>
        <w:rPr/>
        <w:t>/</w:t>
      </w:r>
      <w:r>
        <w:rPr>
          <w:spacing w:val="11"/>
        </w:rPr>
        <w:t> </w:t>
      </w:r>
      <w:r>
        <w:rPr/>
        <w:t>Tren</w:t>
      </w:r>
      <w:r>
        <w:rPr>
          <w:spacing w:val="11"/>
        </w:rPr>
        <w:t> </w:t>
      </w:r>
      <w:r>
        <w:rPr/>
        <w:t>VIARail</w:t>
      </w:r>
      <w:r>
        <w:rPr>
          <w:spacing w:val="11"/>
        </w:rPr>
        <w:t> </w:t>
      </w:r>
      <w:r>
        <w:rPr/>
        <w:t>/</w:t>
      </w:r>
      <w:r>
        <w:rPr>
          <w:spacing w:val="72"/>
        </w:rPr>
        <w:t> </w:t>
      </w:r>
      <w:r>
        <w:rPr/>
        <w:t>Quebec</w:t>
      </w:r>
      <w:r>
        <w:rPr>
          <w:spacing w:val="11"/>
        </w:rPr>
        <w:t> </w:t>
      </w:r>
      <w:r>
        <w:rPr/>
        <w:t>/</w:t>
      </w:r>
      <w:r>
        <w:rPr>
          <w:spacing w:val="11"/>
        </w:rPr>
        <w:t> </w:t>
      </w:r>
      <w:r>
        <w:rPr/>
        <w:t>Hotel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4"/>
        </w:rPr>
        <w:t>Hielo</w:t>
      </w:r>
    </w:p>
    <w:p>
      <w:pPr>
        <w:pStyle w:val="BodyText"/>
        <w:spacing w:line="249" w:lineRule="auto" w:before="10"/>
        <w:ind w:left="3120" w:right="377"/>
        <w:jc w:val="both"/>
      </w:pPr>
      <w:r>
        <w:rPr/>
        <w:t>Por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mañana,</w:t>
      </w:r>
      <w:r>
        <w:rPr>
          <w:spacing w:val="-11"/>
        </w:rPr>
        <w:t> </w:t>
      </w:r>
      <w:r>
        <w:rPr/>
        <w:t>traslado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cuenta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pasajero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estación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tren.</w:t>
      </w:r>
      <w:r>
        <w:rPr>
          <w:spacing w:val="-11"/>
        </w:rPr>
        <w:t> </w:t>
      </w:r>
      <w:r>
        <w:rPr/>
        <w:t>Salida</w:t>
      </w:r>
      <w:r>
        <w:rPr>
          <w:spacing w:val="-11"/>
        </w:rPr>
        <w:t> </w:t>
      </w:r>
      <w:r>
        <w:rPr/>
        <w:t>hacia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ciudad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Quebec a</w:t>
      </w:r>
      <w:r>
        <w:rPr>
          <w:spacing w:val="15"/>
        </w:rPr>
        <w:t> </w:t>
      </w:r>
      <w:r>
        <w:rPr/>
        <w:t>bordo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VIARail.</w:t>
      </w:r>
      <w:r>
        <w:rPr>
          <w:spacing w:val="15"/>
        </w:rPr>
        <w:t> </w:t>
      </w:r>
      <w:r>
        <w:rPr/>
        <w:t>Desayuno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bordo</w:t>
      </w:r>
      <w:r>
        <w:rPr>
          <w:spacing w:val="15"/>
        </w:rPr>
        <w:t> </w:t>
      </w:r>
      <w:r>
        <w:rPr/>
        <w:t>para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pasajeros</w:t>
      </w:r>
      <w:r>
        <w:rPr>
          <w:spacing w:val="15"/>
        </w:rPr>
        <w:t> </w:t>
      </w:r>
      <w:r>
        <w:rPr/>
        <w:t>viajando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primera</w:t>
      </w:r>
      <w:r>
        <w:rPr>
          <w:spacing w:val="15"/>
        </w:rPr>
        <w:t> </w:t>
      </w:r>
      <w:r>
        <w:rPr/>
        <w:t>clase.</w:t>
      </w:r>
      <w:r>
        <w:rPr>
          <w:spacing w:val="15"/>
        </w:rPr>
        <w:t> </w:t>
      </w:r>
      <w:r>
        <w:rPr/>
        <w:t>Traslado</w:t>
      </w:r>
      <w:r>
        <w:rPr>
          <w:spacing w:val="15"/>
        </w:rPr>
        <w:t> </w:t>
      </w:r>
      <w:r>
        <w:rPr/>
        <w:t>de la estación de tren, llegando a Quebec, al Hotel de Hielo ubicado a 15 minutos de Quebec. Visite el hotel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hielo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habitaciones,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suites,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galería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arte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capilla.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recorrido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</w:t>
      </w:r>
      <w:r>
        <w:rPr>
          <w:spacing w:val="-1"/>
        </w:rPr>
        <w:t> </w:t>
      </w:r>
      <w:r>
        <w:rPr/>
        <w:t>de Hielo termina en el Absolut Ice Bar donde tendrá una degustación de vodka servido en un vaso de hielo. Las habitaciones están disponibles a partir de las 8 h 00 de la noche. Alojamiento en el Hotel de</w:t>
      </w:r>
      <w:r>
        <w:rPr>
          <w:spacing w:val="-1"/>
        </w:rPr>
        <w:t> </w:t>
      </w:r>
      <w:r>
        <w:rPr/>
        <w:t>Hielo</w:t>
      </w:r>
    </w:p>
    <w:p>
      <w:pPr>
        <w:pStyle w:val="BodyText"/>
        <w:spacing w:before="16"/>
      </w:pPr>
    </w:p>
    <w:p>
      <w:pPr>
        <w:pStyle w:val="BodyText"/>
        <w:ind w:left="3120"/>
        <w:jc w:val="both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3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7"/>
          <w:w w:val="105"/>
        </w:rPr>
        <w:t> </w:t>
      </w:r>
      <w:r>
        <w:rPr>
          <w:w w:val="105"/>
        </w:rPr>
        <w:t>Hotel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Hielo</w:t>
      </w:r>
      <w:r>
        <w:rPr>
          <w:spacing w:val="-8"/>
          <w:w w:val="105"/>
        </w:rPr>
        <w:t> </w:t>
      </w:r>
      <w:r>
        <w:rPr>
          <w:w w:val="115"/>
        </w:rPr>
        <w:t>/</w:t>
      </w:r>
      <w:r>
        <w:rPr>
          <w:spacing w:val="-12"/>
          <w:w w:val="115"/>
        </w:rPr>
        <w:t> </w:t>
      </w:r>
      <w:r>
        <w:rPr>
          <w:spacing w:val="-2"/>
          <w:w w:val="105"/>
        </w:rPr>
        <w:t>Quebec.</w:t>
      </w:r>
    </w:p>
    <w:p>
      <w:pPr>
        <w:pStyle w:val="BodyText"/>
        <w:spacing w:line="249" w:lineRule="auto" w:before="10"/>
        <w:ind w:left="3120" w:right="378"/>
        <w:jc w:val="both"/>
      </w:pPr>
      <w:r>
        <w:rPr/>
        <w:t>Traslado al final de la tarde hacia Quebec. Tiempo libre para aprovechar de las atracciones de la ciudad de Quebec. Alojamiento en Quebec.</w:t>
      </w:r>
    </w:p>
    <w:p>
      <w:pPr>
        <w:pStyle w:val="BodyText"/>
        <w:spacing w:before="11"/>
      </w:pPr>
    </w:p>
    <w:p>
      <w:pPr>
        <w:pStyle w:val="BodyText"/>
        <w:spacing w:before="1"/>
        <w:ind w:left="3120"/>
        <w:jc w:val="both"/>
      </w:pPr>
      <w:r>
        <w:rPr/>
        <w:t>Día</w:t>
      </w:r>
      <w:r>
        <w:rPr>
          <w:spacing w:val="-1"/>
        </w:rPr>
        <w:t> </w:t>
      </w:r>
      <w:r>
        <w:rPr/>
        <w:t>4 - </w:t>
      </w:r>
      <w:r>
        <w:rPr>
          <w:spacing w:val="-2"/>
        </w:rPr>
        <w:t>Quebec</w:t>
      </w:r>
    </w:p>
    <w:p>
      <w:pPr>
        <w:pStyle w:val="BodyText"/>
        <w:spacing w:line="249" w:lineRule="auto" w:before="10"/>
        <w:ind w:left="3120" w:right="378"/>
        <w:jc w:val="both"/>
      </w:pPr>
      <w:r>
        <w:rPr/>
        <w:t>Día libre en la ciudad de Quebec. Recomendamos visitar las románticas calles de Quebec, la</w:t>
      </w:r>
      <w:r>
        <w:rPr>
          <w:spacing w:val="80"/>
          <w:w w:val="150"/>
        </w:rPr>
        <w:t> </w:t>
      </w:r>
      <w:r>
        <w:rPr/>
        <w:t>ciudad más antigua de Canadá y declarada Patrimonio cultural de la Humanidad por la UNESCO, visitar igualmente sus numerosos museos y disfrutar de una cena típica de gastronomía francesa. Alojamiento en Quebec.</w:t>
      </w:r>
    </w:p>
    <w:p>
      <w:pPr>
        <w:pStyle w:val="BodyText"/>
        <w:spacing w:before="13"/>
      </w:pPr>
    </w:p>
    <w:p>
      <w:pPr>
        <w:pStyle w:val="BodyText"/>
        <w:ind w:left="3120"/>
        <w:jc w:val="both"/>
      </w:pPr>
      <w:r>
        <w:rPr/>
        <w:t>Día</w:t>
      </w:r>
      <w:r>
        <w:rPr>
          <w:spacing w:val="61"/>
        </w:rPr>
        <w:t> </w:t>
      </w:r>
      <w:r>
        <w:rPr/>
        <w:t>5</w:t>
      </w:r>
      <w:r>
        <w:rPr>
          <w:spacing w:val="6"/>
        </w:rPr>
        <w:t> </w:t>
      </w:r>
      <w:r>
        <w:rPr/>
        <w:t>-</w:t>
      </w:r>
      <w:r>
        <w:rPr>
          <w:spacing w:val="5"/>
        </w:rPr>
        <w:t> </w:t>
      </w:r>
      <w:r>
        <w:rPr/>
        <w:t>Quebec</w:t>
      </w:r>
      <w:r>
        <w:rPr>
          <w:spacing w:val="6"/>
        </w:rPr>
        <w:t> </w:t>
      </w:r>
      <w:r>
        <w:rPr/>
        <w:t>/</w:t>
      </w:r>
      <w:r>
        <w:rPr>
          <w:spacing w:val="6"/>
        </w:rPr>
        <w:t> </w:t>
      </w:r>
      <w:r>
        <w:rPr/>
        <w:t>Tren</w:t>
      </w:r>
      <w:r>
        <w:rPr>
          <w:spacing w:val="5"/>
        </w:rPr>
        <w:t> </w:t>
      </w:r>
      <w:r>
        <w:rPr/>
        <w:t>VIARail</w:t>
      </w:r>
      <w:r>
        <w:rPr>
          <w:spacing w:val="6"/>
        </w:rPr>
        <w:t> </w:t>
      </w:r>
      <w:r>
        <w:rPr/>
        <w:t>/</w:t>
      </w:r>
      <w:r>
        <w:rPr>
          <w:spacing w:val="62"/>
        </w:rPr>
        <w:t> </w:t>
      </w:r>
      <w:r>
        <w:rPr>
          <w:spacing w:val="-2"/>
        </w:rPr>
        <w:t>Montreal</w:t>
      </w:r>
    </w:p>
    <w:p>
      <w:pPr>
        <w:pStyle w:val="BodyText"/>
        <w:spacing w:line="249" w:lineRule="auto" w:before="10"/>
        <w:ind w:left="3120" w:right="378"/>
        <w:jc w:val="both"/>
      </w:pPr>
      <w:r>
        <w:rPr/>
        <w:t>Traslado por cuenta del pasajero a la estación de tren. Transporte en tren de regreso a Montreal. (Almuerzo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bordo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pasajeros</w:t>
      </w:r>
      <w:r>
        <w:rPr>
          <w:spacing w:val="-3"/>
        </w:rPr>
        <w:t> </w:t>
      </w:r>
      <w:r>
        <w:rPr/>
        <w:t>viajando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primera</w:t>
      </w:r>
      <w:r>
        <w:rPr>
          <w:spacing w:val="-3"/>
        </w:rPr>
        <w:t> </w:t>
      </w:r>
      <w:r>
        <w:rPr/>
        <w:t>clase).</w:t>
      </w:r>
      <w:r>
        <w:rPr>
          <w:spacing w:val="-3"/>
        </w:rPr>
        <w:t> </w:t>
      </w:r>
      <w:r>
        <w:rPr/>
        <w:t>Llegada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Montreal.</w:t>
      </w:r>
      <w:r>
        <w:rPr>
          <w:spacing w:val="-3"/>
        </w:rPr>
        <w:t> </w:t>
      </w:r>
      <w:r>
        <w:rPr/>
        <w:t>Tiempo</w:t>
      </w:r>
      <w:r>
        <w:rPr>
          <w:spacing w:val="-3"/>
        </w:rPr>
        <w:t> </w:t>
      </w:r>
      <w:r>
        <w:rPr/>
        <w:t>libre. Recomendamos</w:t>
      </w:r>
      <w:r>
        <w:rPr>
          <w:spacing w:val="-5"/>
        </w:rPr>
        <w:t> </w:t>
      </w:r>
      <w:r>
        <w:rPr/>
        <w:t>visitar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calles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Viejo</w:t>
      </w:r>
      <w:r>
        <w:rPr>
          <w:spacing w:val="-5"/>
        </w:rPr>
        <w:t> </w:t>
      </w:r>
      <w:r>
        <w:rPr/>
        <w:t>Montreal,</w:t>
      </w:r>
      <w:r>
        <w:rPr>
          <w:spacing w:val="-5"/>
        </w:rPr>
        <w:t> </w:t>
      </w:r>
      <w:r>
        <w:rPr/>
        <w:t>sus</w:t>
      </w:r>
      <w:r>
        <w:rPr>
          <w:spacing w:val="-5"/>
        </w:rPr>
        <w:t> </w:t>
      </w:r>
      <w:r>
        <w:rPr/>
        <w:t>tiendas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arte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restaurantes.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noche, los invitamos a probar suerte en el Casino de Montreal o disfrutar de la variada vida nocturna de esta bella ciudad. Alojamiento en Montreal.</w:t>
      </w:r>
    </w:p>
    <w:p>
      <w:pPr>
        <w:pStyle w:val="BodyText"/>
        <w:spacing w:before="14"/>
      </w:pPr>
    </w:p>
    <w:p>
      <w:pPr>
        <w:pStyle w:val="BodyText"/>
        <w:ind w:left="312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6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/>
        <w:ind w:left="3120"/>
        <w:jc w:val="both"/>
      </w:pPr>
      <w:r>
        <w:rPr/>
        <w:t>Traslado</w:t>
      </w:r>
      <w:r>
        <w:rPr>
          <w:spacing w:val="9"/>
        </w:rPr>
        <w:t> </w:t>
      </w:r>
      <w:r>
        <w:rPr/>
        <w:t>privado</w:t>
      </w:r>
      <w:r>
        <w:rPr>
          <w:spacing w:val="9"/>
        </w:rPr>
        <w:t> </w:t>
      </w:r>
      <w:r>
        <w:rPr/>
        <w:t>al</w:t>
      </w:r>
      <w:r>
        <w:rPr>
          <w:spacing w:val="9"/>
        </w:rPr>
        <w:t> </w:t>
      </w:r>
      <w:r>
        <w:rPr/>
        <w:t>aeropuerto</w:t>
      </w:r>
      <w:r>
        <w:rPr>
          <w:spacing w:val="9"/>
        </w:rPr>
        <w:t> </w:t>
      </w:r>
      <w:r>
        <w:rPr/>
        <w:t>dependiendo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hora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vuelo.</w:t>
      </w:r>
      <w:r>
        <w:rPr>
          <w:spacing w:val="9"/>
        </w:rPr>
        <w:t> </w:t>
      </w:r>
      <w:r>
        <w:rPr/>
        <w:t>Fin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nuestros</w:t>
      </w:r>
      <w:r>
        <w:rPr>
          <w:spacing w:val="8"/>
        </w:rPr>
        <w:t> </w:t>
      </w:r>
      <w:r>
        <w:rPr>
          <w:spacing w:val="-2"/>
        </w:rPr>
        <w:t>servicios.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4139400</wp:posOffset>
            </wp:positionH>
            <wp:positionV relativeFrom="paragraph">
              <wp:posOffset>182867</wp:posOffset>
            </wp:positionV>
            <wp:extent cx="1059277" cy="38681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w="12240" w:h="15840"/>
          <w:pgMar w:top="0" w:bottom="0" w:left="360" w:right="360"/>
        </w:sectPr>
      </w:pPr>
    </w:p>
    <w:p>
      <w:pPr>
        <w:pStyle w:val="Heading1"/>
        <w:tabs>
          <w:tab w:pos="4015" w:val="left" w:leader="none"/>
        </w:tabs>
        <w:spacing w:before="109"/>
      </w:pPr>
      <w:r>
        <w:rPr/>
        <w:drawing>
          <wp:anchor distT="0" distB="0" distL="0" distR="0" allowOverlap="1" layoutInCell="1" locked="0" behindDoc="1" simplePos="0" relativeHeight="487454720">
            <wp:simplePos x="0" y="0"/>
            <wp:positionH relativeFrom="page">
              <wp:posOffset>2424010</wp:posOffset>
            </wp:positionH>
            <wp:positionV relativeFrom="paragraph">
              <wp:posOffset>93903</wp:posOffset>
            </wp:positionV>
            <wp:extent cx="218706" cy="21689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position w:val="1"/>
        </w:rPr>
        <w:t>INCLUYE</w:t>
      </w:r>
      <w:r>
        <w:rPr>
          <w:color w:val="039ED9"/>
          <w:spacing w:val="80"/>
          <w:position w:val="1"/>
        </w:rPr>
        <w:t> </w:t>
      </w:r>
      <w:r>
        <w:rPr>
          <w:color w:val="039ED9"/>
          <w:spacing w:val="27"/>
        </w:rPr>
        <w:drawing>
          <wp:inline distT="0" distB="0" distL="0" distR="0">
            <wp:extent cx="228942" cy="21689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</w:rPr>
      </w:r>
      <w:r>
        <w:rPr>
          <w:color w:val="039ED9"/>
          <w:spacing w:val="27"/>
        </w:rPr>
        <w:t> </w:t>
      </w:r>
      <w:r>
        <w:rPr>
          <w:color w:val="039ED9"/>
          <w:spacing w:val="47"/>
        </w:rPr>
        <w:drawing>
          <wp:inline distT="0" distB="0" distL="0" distR="0">
            <wp:extent cx="222415" cy="21689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</w:rPr>
      </w:r>
      <w:r>
        <w:rPr>
          <w:color w:val="039ED9"/>
        </w:rPr>
        <w:tab/>
      </w:r>
      <w:r>
        <w:rPr>
          <w:color w:val="039ED9"/>
          <w:spacing w:val="47"/>
        </w:rPr>
        <w:drawing>
          <wp:inline distT="0" distB="0" distL="0" distR="0">
            <wp:extent cx="222427" cy="216903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</w:rPr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44" w:after="0"/>
        <w:ind w:left="719" w:right="0" w:hanging="359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privado:</w:t>
      </w:r>
      <w:r>
        <w:rPr>
          <w:spacing w:val="8"/>
          <w:sz w:val="20"/>
        </w:rPr>
        <w:t> </w:t>
      </w:r>
      <w:r>
        <w:rPr>
          <w:sz w:val="20"/>
        </w:rPr>
        <w:t>Aeropuerto</w:t>
      </w:r>
      <w:r>
        <w:rPr>
          <w:spacing w:val="7"/>
          <w:sz w:val="20"/>
        </w:rPr>
        <w:t> </w:t>
      </w:r>
      <w:r>
        <w:rPr>
          <w:sz w:val="20"/>
        </w:rPr>
        <w:t>Montreal</w:t>
      </w:r>
      <w:r>
        <w:rPr>
          <w:spacing w:val="8"/>
          <w:sz w:val="20"/>
        </w:rPr>
        <w:t> </w:t>
      </w: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z w:val="20"/>
        </w:rPr>
        <w:t>hotel</w:t>
      </w:r>
      <w:r>
        <w:rPr>
          <w:spacing w:val="8"/>
          <w:sz w:val="20"/>
        </w:rPr>
        <w:t> </w:t>
      </w:r>
      <w:r>
        <w:rPr>
          <w:sz w:val="20"/>
        </w:rPr>
        <w:t>Montreal</w:t>
      </w:r>
      <w:r>
        <w:rPr>
          <w:spacing w:val="7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z w:val="20"/>
        </w:rPr>
        <w:t>aeropuerto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Montreal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Traslado</w:t>
      </w:r>
      <w:r>
        <w:rPr>
          <w:spacing w:val="2"/>
          <w:sz w:val="20"/>
        </w:rPr>
        <w:t> </w:t>
      </w:r>
      <w:r>
        <w:rPr>
          <w:sz w:val="20"/>
        </w:rPr>
        <w:t>privado</w:t>
      </w:r>
      <w:r>
        <w:rPr>
          <w:spacing w:val="56"/>
          <w:sz w:val="20"/>
        </w:rPr>
        <w:t> </w:t>
      </w:r>
      <w:r>
        <w:rPr>
          <w:sz w:val="20"/>
        </w:rPr>
        <w:t>Estación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tren</w:t>
      </w:r>
      <w:r>
        <w:rPr>
          <w:spacing w:val="2"/>
          <w:sz w:val="20"/>
        </w:rPr>
        <w:t> </w:t>
      </w:r>
      <w:r>
        <w:rPr>
          <w:sz w:val="20"/>
        </w:rPr>
        <w:t>Quebec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z w:val="20"/>
        </w:rPr>
        <w:t>hotel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hielo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2"/>
          <w:sz w:val="20"/>
        </w:rPr>
        <w:t> </w:t>
      </w:r>
      <w:r>
        <w:rPr>
          <w:sz w:val="20"/>
        </w:rPr>
        <w:t>hotel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Quebec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71" w:lineRule="auto" w:before="30" w:after="0"/>
        <w:ind w:left="720" w:right="343" w:hanging="360"/>
        <w:jc w:val="left"/>
        <w:rPr>
          <w:sz w:val="20"/>
        </w:rPr>
      </w:pPr>
      <w:r>
        <w:rPr>
          <w:sz w:val="20"/>
        </w:rPr>
        <w:t>Tren ida y vuelta Montreal-Quebec-Montreal en clase económica (hoteles turista y primera) o en primera clase (hoteles de lujo),</w:t>
      </w:r>
      <w:r>
        <w:rPr>
          <w:spacing w:val="40"/>
          <w:sz w:val="20"/>
        </w:rPr>
        <w:t> </w:t>
      </w:r>
      <w:r>
        <w:rPr>
          <w:sz w:val="20"/>
        </w:rPr>
        <w:t>en este caso de la clase VIA1, se incluye una comida a bordo, y acceso al preembarque y al salón VIP.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01</w:t>
      </w:r>
      <w:r>
        <w:rPr>
          <w:spacing w:val="1"/>
          <w:sz w:val="20"/>
        </w:rPr>
        <w:t> </w:t>
      </w:r>
      <w:r>
        <w:rPr>
          <w:sz w:val="20"/>
        </w:rPr>
        <w:t>noche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Montreal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01 noche de alojamiento en el hotel 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hielo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02</w:t>
      </w:r>
      <w:r>
        <w:rPr>
          <w:spacing w:val="2"/>
          <w:sz w:val="20"/>
        </w:rPr>
        <w:t> </w:t>
      </w:r>
      <w:r>
        <w:rPr>
          <w:sz w:val="20"/>
        </w:rPr>
        <w:t>noches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Quebec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01</w:t>
      </w:r>
      <w:r>
        <w:rPr>
          <w:spacing w:val="1"/>
          <w:sz w:val="20"/>
        </w:rPr>
        <w:t> </w:t>
      </w:r>
      <w:r>
        <w:rPr>
          <w:sz w:val="20"/>
        </w:rPr>
        <w:t>noche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Montreal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Admisión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hotel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Hielo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cóctel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bienvenida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visita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Seguro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viaje</w:t>
      </w:r>
    </w:p>
    <w:p>
      <w:pPr>
        <w:pStyle w:val="BodyText"/>
        <w:spacing w:before="168"/>
      </w:pPr>
    </w:p>
    <w:p>
      <w:pPr>
        <w:pStyle w:val="Heading1"/>
        <w:ind w:left="345"/>
        <w:rPr>
          <w:position w:val="-4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"/>
          <w:position w:val="-4"/>
        </w:rPr>
        <w:drawing>
          <wp:inline distT="0" distB="0" distL="0" distR="0">
            <wp:extent cx="215988" cy="222021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"/>
          <w:position w:val="-4"/>
        </w:rPr>
      </w:r>
      <w:r>
        <w:rPr>
          <w:color w:val="089DD9"/>
          <w:spacing w:val="80"/>
          <w:position w:val="-3"/>
        </w:rPr>
        <w:t> </w:t>
      </w:r>
      <w:r>
        <w:rPr>
          <w:color w:val="089DD9"/>
          <w:spacing w:val="-15"/>
          <w:position w:val="-3"/>
        </w:rPr>
        <w:drawing>
          <wp:inline distT="0" distB="0" distL="0" distR="0">
            <wp:extent cx="237604" cy="21689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5"/>
          <w:position w:val="-3"/>
        </w:rPr>
      </w:r>
      <w:r>
        <w:rPr>
          <w:color w:val="089DD9"/>
          <w:spacing w:val="80"/>
          <w:position w:val="-5"/>
        </w:rPr>
        <w:t> </w:t>
      </w:r>
      <w:r>
        <w:rPr>
          <w:color w:val="089DD9"/>
          <w:spacing w:val="24"/>
          <w:position w:val="-5"/>
        </w:rPr>
        <w:drawing>
          <wp:inline distT="0" distB="0" distL="0" distR="0">
            <wp:extent cx="218706" cy="216903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4"/>
          <w:position w:val="-5"/>
        </w:rPr>
      </w:r>
      <w:r>
        <w:rPr>
          <w:color w:val="089DD9"/>
          <w:spacing w:val="60"/>
          <w:position w:val="-4"/>
        </w:rPr>
        <w:t> </w:t>
      </w:r>
      <w:r>
        <w:rPr>
          <w:color w:val="089DD9"/>
          <w:spacing w:val="60"/>
          <w:position w:val="-4"/>
        </w:rPr>
        <w:drawing>
          <wp:inline distT="0" distB="0" distL="0" distR="0">
            <wp:extent cx="228955" cy="21689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6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7" w:after="0"/>
        <w:ind w:left="719" w:right="0" w:hanging="359"/>
        <w:jc w:val="left"/>
        <w:rPr>
          <w:sz w:val="20"/>
        </w:rPr>
      </w:pPr>
      <w:r>
        <w:rPr>
          <w:sz w:val="20"/>
        </w:rPr>
        <w:t>Boleto de</w:t>
      </w:r>
      <w:r>
        <w:rPr>
          <w:spacing w:val="1"/>
          <w:sz w:val="20"/>
        </w:rPr>
        <w:t> </w:t>
      </w:r>
      <w:r>
        <w:rPr>
          <w:sz w:val="20"/>
        </w:rPr>
        <w:t>avión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 –</w:t>
      </w:r>
      <w:r>
        <w:rPr>
          <w:spacing w:val="53"/>
          <w:sz w:val="20"/>
        </w:rPr>
        <w:t> </w:t>
      </w:r>
      <w:r>
        <w:rPr>
          <w:sz w:val="20"/>
        </w:rPr>
        <w:t>Montreal</w:t>
      </w:r>
      <w:r>
        <w:rPr>
          <w:spacing w:val="53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pacing w:val="-2"/>
          <w:sz w:val="20"/>
        </w:rPr>
        <w:t>Desayunos.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Traslado</w:t>
      </w:r>
      <w:r>
        <w:rPr>
          <w:spacing w:val="3"/>
          <w:sz w:val="20"/>
        </w:rPr>
        <w:t> </w:t>
      </w:r>
      <w:r>
        <w:rPr>
          <w:sz w:val="20"/>
        </w:rPr>
        <w:t>hotel</w:t>
      </w:r>
      <w:r>
        <w:rPr>
          <w:spacing w:val="3"/>
          <w:sz w:val="20"/>
        </w:rPr>
        <w:t> </w:t>
      </w:r>
      <w:r>
        <w:rPr>
          <w:sz w:val="20"/>
        </w:rPr>
        <w:t>Montreal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z w:val="20"/>
        </w:rPr>
        <w:t>estación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tren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z w:val="20"/>
        </w:rPr>
        <w:t>hotel</w:t>
      </w:r>
      <w:r>
        <w:rPr>
          <w:spacing w:val="4"/>
          <w:sz w:val="20"/>
        </w:rPr>
        <w:t> </w:t>
      </w:r>
      <w:r>
        <w:rPr>
          <w:sz w:val="20"/>
        </w:rPr>
        <w:t>Montreal</w:t>
      </w:r>
      <w:r>
        <w:rPr>
          <w:spacing w:val="3"/>
          <w:sz w:val="20"/>
        </w:rPr>
        <w:t> </w:t>
      </w:r>
      <w:r>
        <w:rPr>
          <w:sz w:val="20"/>
        </w:rPr>
        <w:t>&amp;</w:t>
      </w:r>
      <w:r>
        <w:rPr>
          <w:spacing w:val="3"/>
          <w:sz w:val="20"/>
        </w:rPr>
        <w:t> </w:t>
      </w:r>
      <w:r>
        <w:rPr>
          <w:sz w:val="20"/>
        </w:rPr>
        <w:t>hotel</w:t>
      </w:r>
      <w:r>
        <w:rPr>
          <w:spacing w:val="4"/>
          <w:sz w:val="20"/>
        </w:rPr>
        <w:t> </w:t>
      </w:r>
      <w:r>
        <w:rPr>
          <w:sz w:val="20"/>
        </w:rPr>
        <w:t>Quebec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4"/>
          <w:sz w:val="20"/>
        </w:rPr>
        <w:t> </w:t>
      </w:r>
      <w:r>
        <w:rPr>
          <w:sz w:val="20"/>
        </w:rPr>
        <w:t>estación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tren.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0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efectivo.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Todo 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 está</w:t>
      </w:r>
      <w:r>
        <w:rPr>
          <w:spacing w:val="1"/>
          <w:sz w:val="20"/>
        </w:rPr>
        <w:t> </w:t>
      </w:r>
      <w:r>
        <w:rPr>
          <w:sz w:val="20"/>
        </w:rPr>
        <w:t>mencionado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 sección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30" w:after="0"/>
        <w:ind w:left="719" w:right="0" w:hanging="359"/>
        <w:jc w:val="left"/>
        <w:rPr>
          <w:sz w:val="20"/>
        </w:rPr>
      </w:pPr>
      <w:r>
        <w:rPr>
          <w:sz w:val="20"/>
        </w:rPr>
        <w:t>Visa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Turista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Canadá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eTA</w:t>
      </w:r>
      <w:r>
        <w:rPr>
          <w:spacing w:val="-1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corresponda.</w:t>
      </w:r>
    </w:p>
    <w:p>
      <w:pPr>
        <w:pStyle w:val="BodyText"/>
      </w:pPr>
    </w:p>
    <w:p>
      <w:pPr>
        <w:pStyle w:val="BodyText"/>
        <w:spacing w:before="83"/>
      </w:pPr>
    </w:p>
    <w:p>
      <w:pPr>
        <w:pStyle w:val="Heading1"/>
        <w:spacing w:before="0"/>
        <w:ind w:left="373"/>
      </w:pPr>
      <w:r>
        <w:rPr>
          <w:color w:val="059ED8"/>
          <w:spacing w:val="-2"/>
          <w:w w:val="105"/>
        </w:rPr>
        <w:t>PRECIOS</w:t>
      </w:r>
    </w:p>
    <w:p>
      <w:pPr>
        <w:spacing w:before="144"/>
        <w:ind w:left="362" w:right="0" w:firstLine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dólar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canadiense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(CAD).</w:t>
      </w:r>
    </w:p>
    <w:p>
      <w:pPr>
        <w:pStyle w:val="BodyText"/>
        <w:spacing w:before="167" w:after="1"/>
      </w:pPr>
    </w:p>
    <w:tbl>
      <w:tblPr>
        <w:tblW w:w="0" w:type="auto"/>
        <w:jc w:val="left"/>
        <w:tblInd w:w="372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9"/>
        <w:gridCol w:w="2548"/>
        <w:gridCol w:w="1281"/>
        <w:gridCol w:w="1250"/>
        <w:gridCol w:w="1251"/>
        <w:gridCol w:w="1267"/>
      </w:tblGrid>
      <w:tr>
        <w:trPr>
          <w:trHeight w:val="556" w:hRule="atLeast"/>
        </w:trPr>
        <w:tc>
          <w:tcPr>
            <w:tcW w:w="3189" w:type="dxa"/>
            <w:tcBorders>
              <w:top w:val="nil"/>
              <w:left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1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SALIDAS:</w:t>
            </w:r>
          </w:p>
          <w:p>
            <w:pPr>
              <w:pStyle w:val="TableParagraph"/>
              <w:spacing w:before="10"/>
              <w:ind w:left="18"/>
              <w:rPr>
                <w:sz w:val="20"/>
              </w:rPr>
            </w:pPr>
            <w:r>
              <w:rPr>
                <w:sz w:val="20"/>
              </w:rPr>
              <w:t>Lun,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Sáb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Dom</w:t>
            </w:r>
          </w:p>
        </w:tc>
        <w:tc>
          <w:tcPr>
            <w:tcW w:w="2548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73"/>
              <w:ind w:left="39" w:right="32"/>
              <w:rPr>
                <w:sz w:val="20"/>
              </w:rPr>
            </w:pPr>
            <w:r>
              <w:rPr>
                <w:spacing w:val="-2"/>
                <w:sz w:val="20"/>
              </w:rPr>
              <w:t>CATEGORÍA</w:t>
            </w:r>
          </w:p>
        </w:tc>
        <w:tc>
          <w:tcPr>
            <w:tcW w:w="1281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81"/>
              <w:ind w:left="40" w:right="29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250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84"/>
              <w:ind w:left="31" w:right="30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251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84"/>
              <w:ind w:right="29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267" w:type="dxa"/>
            <w:tcBorders>
              <w:top w:val="nil"/>
              <w:left w:val="single" w:sz="8" w:space="0" w:color="18213B"/>
              <w:right w:val="nil"/>
            </w:tcBorders>
            <w:shd w:val="clear" w:color="auto" w:fill="E5E6E8"/>
          </w:tcPr>
          <w:p>
            <w:pPr>
              <w:pStyle w:val="TableParagraph"/>
              <w:spacing w:before="184"/>
              <w:ind w:left="28" w:right="12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</w:tr>
      <w:tr>
        <w:trPr>
          <w:trHeight w:val="311" w:hRule="atLeast"/>
        </w:trPr>
        <w:tc>
          <w:tcPr>
            <w:tcW w:w="3189" w:type="dxa"/>
            <w:vMerge w:val="restart"/>
            <w:tcBorders>
              <w:left w:val="nil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225"/>
              <w:ind w:left="794"/>
              <w:jc w:val="left"/>
              <w:rPr>
                <w:sz w:val="22"/>
              </w:rPr>
            </w:pPr>
            <w:r>
              <w:rPr>
                <w:sz w:val="22"/>
              </w:rPr>
              <w:t>03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ENERO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2026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/</w:t>
            </w:r>
          </w:p>
          <w:p>
            <w:pPr>
              <w:pStyle w:val="TableParagraph"/>
              <w:spacing w:before="11"/>
              <w:ind w:left="829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MARZO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2026</w:t>
            </w:r>
          </w:p>
        </w:tc>
        <w:tc>
          <w:tcPr>
            <w:tcW w:w="2548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30"/>
              <w:ind w:left="39" w:right="2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w="1281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27"/>
              <w:ind w:left="40" w:right="29"/>
              <w:rPr>
                <w:sz w:val="22"/>
              </w:rPr>
            </w:pPr>
            <w:r>
              <w:rPr>
                <w:spacing w:val="-2"/>
                <w:sz w:val="22"/>
              </w:rPr>
              <w:t>$3,100</w:t>
            </w:r>
          </w:p>
        </w:tc>
        <w:tc>
          <w:tcPr>
            <w:tcW w:w="1250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30"/>
              <w:ind w:left="31" w:right="29"/>
              <w:rPr>
                <w:sz w:val="22"/>
              </w:rPr>
            </w:pPr>
            <w:r>
              <w:rPr>
                <w:spacing w:val="-2"/>
                <w:sz w:val="22"/>
              </w:rPr>
              <w:t>$1,790</w:t>
            </w:r>
          </w:p>
        </w:tc>
        <w:tc>
          <w:tcPr>
            <w:tcW w:w="1251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30"/>
              <w:ind w:right="29"/>
              <w:rPr>
                <w:sz w:val="22"/>
              </w:rPr>
            </w:pPr>
            <w:r>
              <w:rPr>
                <w:spacing w:val="-2"/>
                <w:sz w:val="22"/>
              </w:rPr>
              <w:t>$1,550</w:t>
            </w:r>
          </w:p>
        </w:tc>
        <w:tc>
          <w:tcPr>
            <w:tcW w:w="1267" w:type="dxa"/>
            <w:tcBorders>
              <w:left w:val="single" w:sz="8" w:space="0" w:color="18213B"/>
              <w:bottom w:val="nil"/>
              <w:right w:val="nil"/>
            </w:tcBorders>
          </w:tcPr>
          <w:p>
            <w:pPr>
              <w:pStyle w:val="TableParagraph"/>
              <w:spacing w:before="30"/>
              <w:ind w:left="28" w:right="14"/>
              <w:rPr>
                <w:sz w:val="22"/>
              </w:rPr>
            </w:pPr>
            <w:r>
              <w:rPr>
                <w:spacing w:val="-2"/>
                <w:sz w:val="22"/>
              </w:rPr>
              <w:t>$1,330</w:t>
            </w:r>
          </w:p>
        </w:tc>
      </w:tr>
      <w:tr>
        <w:trPr>
          <w:trHeight w:val="309" w:hRule="atLeast"/>
        </w:trPr>
        <w:tc>
          <w:tcPr>
            <w:tcW w:w="3189" w:type="dxa"/>
            <w:vMerge/>
            <w:tcBorders>
              <w:top w:val="nil"/>
              <w:left w:val="nil"/>
              <w:bottom w:val="nil"/>
              <w:right w:val="single" w:sz="8" w:space="0" w:color="18213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ind w:left="39" w:right="4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w="1281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5"/>
              <w:ind w:left="40" w:right="45"/>
              <w:rPr>
                <w:sz w:val="22"/>
              </w:rPr>
            </w:pPr>
            <w:r>
              <w:rPr>
                <w:spacing w:val="-2"/>
                <w:sz w:val="22"/>
              </w:rPr>
              <w:t>$3,410</w:t>
            </w:r>
          </w:p>
        </w:tc>
        <w:tc>
          <w:tcPr>
            <w:tcW w:w="1250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ind w:left="31" w:right="45"/>
              <w:rPr>
                <w:sz w:val="22"/>
              </w:rPr>
            </w:pPr>
            <w:r>
              <w:rPr>
                <w:spacing w:val="-2"/>
                <w:sz w:val="22"/>
              </w:rPr>
              <w:t>$1,850</w:t>
            </w:r>
          </w:p>
        </w:tc>
        <w:tc>
          <w:tcPr>
            <w:tcW w:w="1251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ind w:right="48"/>
              <w:rPr>
                <w:sz w:val="22"/>
              </w:rPr>
            </w:pPr>
            <w:r>
              <w:rPr>
                <w:spacing w:val="-2"/>
                <w:sz w:val="22"/>
              </w:rPr>
              <w:t>$1,580</w:t>
            </w:r>
          </w:p>
        </w:tc>
        <w:tc>
          <w:tcPr>
            <w:tcW w:w="1267" w:type="dxa"/>
            <w:tcBorders>
              <w:top w:val="nil"/>
              <w:left w:val="single" w:sz="8" w:space="0" w:color="18213B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ind w:left="28" w:right="30"/>
              <w:rPr>
                <w:sz w:val="22"/>
              </w:rPr>
            </w:pPr>
            <w:r>
              <w:rPr>
                <w:spacing w:val="-2"/>
                <w:sz w:val="22"/>
              </w:rPr>
              <w:t>$1,350</w:t>
            </w:r>
          </w:p>
        </w:tc>
      </w:tr>
      <w:tr>
        <w:trPr>
          <w:trHeight w:val="310" w:hRule="atLeast"/>
        </w:trPr>
        <w:tc>
          <w:tcPr>
            <w:tcW w:w="3189" w:type="dxa"/>
            <w:vMerge/>
            <w:tcBorders>
              <w:top w:val="nil"/>
              <w:left w:val="nil"/>
              <w:bottom w:val="nil"/>
              <w:right w:val="single" w:sz="8" w:space="0" w:color="18213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line="251" w:lineRule="exact" w:before="40"/>
              <w:ind w:left="45" w:right="6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w="1281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37"/>
              <w:ind w:left="45" w:right="5"/>
              <w:rPr>
                <w:sz w:val="22"/>
              </w:rPr>
            </w:pPr>
            <w:r>
              <w:rPr>
                <w:spacing w:val="-2"/>
                <w:sz w:val="22"/>
              </w:rPr>
              <w:t>$4,400</w:t>
            </w:r>
          </w:p>
        </w:tc>
        <w:tc>
          <w:tcPr>
            <w:tcW w:w="1250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line="251" w:lineRule="exact" w:before="40"/>
              <w:ind w:left="45" w:right="14"/>
              <w:rPr>
                <w:sz w:val="22"/>
              </w:rPr>
            </w:pPr>
            <w:r>
              <w:rPr>
                <w:spacing w:val="-2"/>
                <w:sz w:val="22"/>
              </w:rPr>
              <w:t>$2,450</w:t>
            </w:r>
          </w:p>
        </w:tc>
        <w:tc>
          <w:tcPr>
            <w:tcW w:w="1251" w:type="dxa"/>
            <w:tcBorders>
              <w:top w:val="nil"/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line="251" w:lineRule="exact" w:before="40"/>
              <w:rPr>
                <w:sz w:val="22"/>
              </w:rPr>
            </w:pPr>
            <w:r>
              <w:rPr>
                <w:spacing w:val="-2"/>
                <w:sz w:val="22"/>
              </w:rPr>
              <w:t>$2,110</w:t>
            </w:r>
          </w:p>
        </w:tc>
        <w:tc>
          <w:tcPr>
            <w:tcW w:w="1267" w:type="dxa"/>
            <w:tcBorders>
              <w:top w:val="nil"/>
              <w:left w:val="single" w:sz="8" w:space="0" w:color="18213B"/>
              <w:bottom w:val="nil"/>
              <w:right w:val="nil"/>
            </w:tcBorders>
          </w:tcPr>
          <w:p>
            <w:pPr>
              <w:pStyle w:val="TableParagraph"/>
              <w:spacing w:line="251" w:lineRule="exact" w:before="40"/>
              <w:ind w:left="30" w:right="2"/>
              <w:rPr>
                <w:sz w:val="22"/>
              </w:rPr>
            </w:pPr>
            <w:r>
              <w:rPr>
                <w:spacing w:val="-2"/>
                <w:sz w:val="22"/>
              </w:rPr>
              <w:t>$1,840</w:t>
            </w:r>
          </w:p>
        </w:tc>
      </w:tr>
      <w:tr>
        <w:trPr>
          <w:trHeight w:val="779" w:hRule="atLeast"/>
        </w:trPr>
        <w:tc>
          <w:tcPr>
            <w:tcW w:w="107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spacing w:line="249" w:lineRule="auto" w:before="121"/>
              <w:ind w:left="179" w:right="208"/>
              <w:jc w:val="left"/>
              <w:rPr>
                <w:sz w:val="22"/>
              </w:rPr>
            </w:pPr>
            <w:r>
              <w:rPr>
                <w:color w:val="D90F16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Aplica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suplementos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fechas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tocan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Carnaval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Quebec: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07,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08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,14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febrero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2025.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Favor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 consultar. Consulte suplementos para estadías los viernes y sábados en el hotel de hielo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7"/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3207600</wp:posOffset>
            </wp:positionH>
            <wp:positionV relativeFrom="paragraph">
              <wp:posOffset>197472</wp:posOffset>
            </wp:positionV>
            <wp:extent cx="1059277" cy="386810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2240" w:h="15840"/>
          <w:pgMar w:top="1380" w:bottom="280" w:left="360" w:right="360"/>
        </w:sectPr>
      </w:pPr>
    </w:p>
    <w:p>
      <w:pPr>
        <w:pStyle w:val="BodyText"/>
        <w:rPr>
          <w:sz w:val="40"/>
        </w:rPr>
      </w:pPr>
      <w:r>
        <w:rPr>
          <w:sz w:val="4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343594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343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348"/>
        <w:rPr>
          <w:sz w:val="40"/>
        </w:rPr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4"/>
      </w:pPr>
    </w:p>
    <w:tbl>
      <w:tblPr>
        <w:tblW w:w="0" w:type="auto"/>
        <w:jc w:val="left"/>
        <w:tblInd w:w="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4"/>
        <w:gridCol w:w="3752"/>
        <w:gridCol w:w="3574"/>
      </w:tblGrid>
      <w:tr>
        <w:trPr>
          <w:trHeight w:val="375" w:hRule="atLeast"/>
        </w:trPr>
        <w:tc>
          <w:tcPr>
            <w:tcW w:w="3474" w:type="dxa"/>
            <w:tcBorders>
              <w:bottom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4"/>
              <w:ind w:left="1033" w:right="1029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w="3752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49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3574" w:type="dxa"/>
            <w:tcBorders>
              <w:left w:val="single" w:sz="8" w:space="0" w:color="18213B"/>
              <w:bottom w:val="single" w:sz="8" w:space="0" w:color="13070F"/>
            </w:tcBorders>
            <w:shd w:val="clear" w:color="auto" w:fill="E5E6E8"/>
          </w:tcPr>
          <w:p>
            <w:pPr>
              <w:pStyle w:val="TableParagraph"/>
              <w:spacing w:before="49"/>
              <w:ind w:left="115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val="723" w:hRule="atLeast"/>
        </w:trPr>
        <w:tc>
          <w:tcPr>
            <w:tcW w:w="3474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85" w:lineRule="auto" w:before="57"/>
              <w:ind w:left="1036" w:right="1029"/>
              <w:rPr>
                <w:sz w:val="22"/>
              </w:rPr>
            </w:pPr>
            <w:r>
              <w:rPr>
                <w:spacing w:val="-2"/>
                <w:sz w:val="22"/>
              </w:rPr>
              <w:t>Montreal Quebec</w:t>
            </w:r>
          </w:p>
        </w:tc>
        <w:tc>
          <w:tcPr>
            <w:tcW w:w="3752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85" w:lineRule="auto" w:before="70"/>
              <w:ind w:left="1098" w:right="1061" w:hanging="1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Suites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Labelle </w:t>
            </w:r>
            <w:r>
              <w:rPr>
                <w:sz w:val="22"/>
              </w:rPr>
              <w:t>Hôtel</w:t>
            </w:r>
            <w:r>
              <w:rPr>
                <w:spacing w:val="-2"/>
                <w:sz w:val="22"/>
              </w:rPr>
              <w:t> Champlain</w:t>
            </w:r>
          </w:p>
        </w:tc>
        <w:tc>
          <w:tcPr>
            <w:tcW w:w="3574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line="285" w:lineRule="auto" w:before="70"/>
              <w:ind w:left="1461" w:right="1457" w:hanging="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 </w:t>
            </w:r>
            <w:r>
              <w:rPr>
                <w:spacing w:val="-4"/>
                <w:w w:val="105"/>
                <w:sz w:val="22"/>
              </w:rPr>
              <w:t>Turista</w:t>
            </w:r>
          </w:p>
        </w:tc>
      </w:tr>
      <w:tr>
        <w:trPr>
          <w:trHeight w:val="617" w:hRule="atLeast"/>
        </w:trPr>
        <w:tc>
          <w:tcPr>
            <w:tcW w:w="3474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37" w:lineRule="exact" w:before="0"/>
              <w:ind w:left="1047" w:right="102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  <w:p>
            <w:pPr>
              <w:pStyle w:val="TableParagraph"/>
              <w:spacing w:before="84"/>
              <w:ind w:left="1045" w:right="1029"/>
              <w:rPr>
                <w:sz w:val="22"/>
              </w:rPr>
            </w:pPr>
            <w:r>
              <w:rPr>
                <w:spacing w:val="-2"/>
                <w:sz w:val="22"/>
              </w:rPr>
              <w:t>Quebec</w:t>
            </w:r>
          </w:p>
        </w:tc>
        <w:tc>
          <w:tcPr>
            <w:tcW w:w="3752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50" w:lineRule="exact" w:before="0"/>
              <w:ind w:left="9"/>
              <w:rPr>
                <w:sz w:val="22"/>
              </w:rPr>
            </w:pPr>
            <w:r>
              <w:rPr>
                <w:sz w:val="22"/>
              </w:rPr>
              <w:t>Nouvel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Hôtel</w:t>
            </w:r>
          </w:p>
          <w:p>
            <w:pPr>
              <w:pStyle w:val="TableParagraph"/>
              <w:spacing w:before="84"/>
              <w:ind w:left="9" w:right="2"/>
              <w:rPr>
                <w:sz w:val="22"/>
              </w:rPr>
            </w:pPr>
            <w:r>
              <w:rPr>
                <w:sz w:val="22"/>
              </w:rPr>
              <w:t>Manoir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w="3574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50" w:lineRule="exact" w:before="0"/>
              <w:ind w:left="1" w:right="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  <w:p>
            <w:pPr>
              <w:pStyle w:val="TableParagraph"/>
              <w:spacing w:before="84"/>
              <w:ind w:left="0" w:right="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</w:tr>
      <w:tr>
        <w:trPr>
          <w:trHeight w:val="666" w:hRule="atLeast"/>
        </w:trPr>
        <w:tc>
          <w:tcPr>
            <w:tcW w:w="3474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316" w:lineRule="exact" w:before="2"/>
              <w:ind w:left="1030" w:right="1036"/>
              <w:rPr>
                <w:sz w:val="22"/>
              </w:rPr>
            </w:pPr>
            <w:r>
              <w:rPr>
                <w:spacing w:val="-2"/>
                <w:sz w:val="22"/>
              </w:rPr>
              <w:t>Montreal Quebec</w:t>
            </w:r>
          </w:p>
        </w:tc>
        <w:tc>
          <w:tcPr>
            <w:tcW w:w="3752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310" w:lineRule="atLeast" w:before="5"/>
              <w:ind w:left="577" w:right="565" w:firstLine="10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Fairmont Queen Elizabeth </w:t>
            </w:r>
            <w:r>
              <w:rPr>
                <w:spacing w:val="-2"/>
                <w:w w:val="105"/>
                <w:sz w:val="22"/>
              </w:rPr>
              <w:t>Fairmont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Château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Frontenac</w:t>
            </w:r>
          </w:p>
        </w:tc>
        <w:tc>
          <w:tcPr>
            <w:tcW w:w="3574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310" w:lineRule="atLeast" w:before="5"/>
              <w:ind w:left="1568" w:right="1574" w:hanging="10"/>
              <w:rPr>
                <w:sz w:val="22"/>
              </w:rPr>
            </w:pPr>
            <w:r>
              <w:rPr>
                <w:spacing w:val="-4"/>
                <w:sz w:val="22"/>
              </w:rPr>
              <w:t>Lujo Lujo</w:t>
            </w:r>
          </w:p>
        </w:tc>
      </w:tr>
      <w:tr>
        <w:trPr>
          <w:trHeight w:val="1250" w:hRule="atLeast"/>
        </w:trPr>
        <w:tc>
          <w:tcPr>
            <w:tcW w:w="10800" w:type="dxa"/>
            <w:gridSpan w:val="3"/>
            <w:shd w:val="clear" w:color="auto" w:fill="E5E6E8"/>
          </w:tcPr>
          <w:p>
            <w:pPr>
              <w:pStyle w:val="TableParagraph"/>
              <w:spacing w:line="247" w:lineRule="auto" w:before="72"/>
              <w:ind w:left="131" w:right="153"/>
              <w:jc w:val="both"/>
              <w:rPr>
                <w:sz w:val="22"/>
              </w:rPr>
            </w:pPr>
            <w:r>
              <w:rPr>
                <w:color w:val="CA1517"/>
                <w:sz w:val="22"/>
              </w:rPr>
              <w:t>*</w:t>
            </w:r>
            <w:r>
              <w:rPr>
                <w:sz w:val="22"/>
              </w:rPr>
              <w:t>Nota: Los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sujetos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cambios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según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disponibilidad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el tour operador. En ciertas fechas, los hoteles propuestos no están disponibles debido a eventos anuales preestablecidos. En esta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situación,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mencionará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confirmaremos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otros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disponibles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categoría de los mencionados. Suplementos aplicables para navidad y nuevo año.</w:t>
            </w:r>
          </w:p>
        </w:tc>
      </w:tr>
    </w:tbl>
    <w:p>
      <w:pPr>
        <w:pStyle w:val="BodyText"/>
        <w:spacing w:before="254"/>
        <w:rPr>
          <w:sz w:val="40"/>
        </w:rPr>
      </w:pPr>
    </w:p>
    <w:p>
      <w:pPr>
        <w:spacing w:before="0"/>
        <w:ind w:left="391" w:right="0" w:firstLine="0"/>
        <w:jc w:val="left"/>
        <w:rPr>
          <w:sz w:val="40"/>
        </w:rPr>
      </w:pPr>
      <w:r>
        <w:rPr>
          <w:color w:val="039ED9"/>
          <w:sz w:val="40"/>
        </w:rPr>
        <w:t>NOTAS</w:t>
      </w:r>
      <w:r>
        <w:rPr>
          <w:color w:val="039ED9"/>
          <w:spacing w:val="15"/>
          <w:sz w:val="40"/>
        </w:rPr>
        <w:t> </w:t>
      </w:r>
      <w:r>
        <w:rPr>
          <w:color w:val="039ED9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71" w:lineRule="auto" w:before="123" w:after="0"/>
        <w:ind w:left="734" w:right="344" w:hanging="360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persona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moneda</w:t>
      </w:r>
      <w:r>
        <w:rPr>
          <w:spacing w:val="28"/>
          <w:sz w:val="20"/>
        </w:rPr>
        <w:t> </w:t>
      </w:r>
      <w:r>
        <w:rPr>
          <w:sz w:val="20"/>
        </w:rPr>
        <w:t>indicada,</w:t>
      </w:r>
      <w:r>
        <w:rPr>
          <w:spacing w:val="28"/>
          <w:sz w:val="20"/>
        </w:rPr>
        <w:t> </w:t>
      </w:r>
      <w:r>
        <w:rPr>
          <w:sz w:val="20"/>
        </w:rPr>
        <w:t>sujeto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disponibilidad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operador</w:t>
      </w:r>
      <w:r>
        <w:rPr>
          <w:spacing w:val="28"/>
          <w:sz w:val="20"/>
        </w:rPr>
        <w:t> </w:t>
      </w:r>
      <w:r>
        <w:rPr>
          <w:sz w:val="20"/>
        </w:rPr>
        <w:t>final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cambios</w:t>
      </w:r>
      <w:r>
        <w:rPr>
          <w:spacing w:val="28"/>
          <w:sz w:val="20"/>
        </w:rPr>
        <w:t> </w:t>
      </w:r>
      <w:r>
        <w:rPr>
          <w:sz w:val="20"/>
        </w:rPr>
        <w:t>sin</w:t>
      </w:r>
      <w:r>
        <w:rPr>
          <w:spacing w:val="28"/>
          <w:sz w:val="20"/>
        </w:rPr>
        <w:t> </w:t>
      </w:r>
      <w:r>
        <w:rPr>
          <w:sz w:val="20"/>
        </w:rPr>
        <w:t>previo</w:t>
      </w:r>
      <w:r>
        <w:rPr>
          <w:spacing w:val="28"/>
          <w:sz w:val="20"/>
        </w:rPr>
        <w:t> </w:t>
      </w:r>
      <w:r>
        <w:rPr>
          <w:sz w:val="20"/>
        </w:rPr>
        <w:t>aviso.</w:t>
      </w:r>
      <w:r>
        <w:rPr>
          <w:spacing w:val="28"/>
          <w:sz w:val="20"/>
        </w:rPr>
        <w:t> </w:t>
      </w: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en moneda extranjera serán pagaderos en moneda nacional al tipo de cambio del día para anticipos y cuando se liquide el paquete.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2"/>
          <w:sz w:val="20"/>
        </w:rPr>
        <w:t> </w:t>
      </w:r>
      <w:r>
        <w:rPr>
          <w:sz w:val="20"/>
        </w:rPr>
        <w:t>precios</w:t>
      </w:r>
      <w:r>
        <w:rPr>
          <w:spacing w:val="2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sufrir</w:t>
      </w:r>
      <w:r>
        <w:rPr>
          <w:spacing w:val="2"/>
          <w:sz w:val="20"/>
        </w:rPr>
        <w:t> </w:t>
      </w:r>
      <w:r>
        <w:rPr>
          <w:sz w:val="20"/>
        </w:rPr>
        <w:t>variaciones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hospedajes</w:t>
      </w:r>
      <w:r>
        <w:rPr>
          <w:spacing w:val="2"/>
          <w:sz w:val="20"/>
        </w:rPr>
        <w:t> </w:t>
      </w:r>
      <w:r>
        <w:rPr>
          <w:sz w:val="20"/>
        </w:rPr>
        <w:t>sean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0"/>
        </w:rPr>
      </w:pPr>
      <w:r>
        <w:rPr>
          <w:sz w:val="20"/>
        </w:rPr>
        <w:t>Máximo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1</w:t>
      </w:r>
      <w:r>
        <w:rPr>
          <w:spacing w:val="5"/>
          <w:sz w:val="20"/>
        </w:rPr>
        <w:t> </w:t>
      </w:r>
      <w:r>
        <w:rPr>
          <w:sz w:val="20"/>
        </w:rPr>
        <w:t>maleta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persona.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caso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equipaje</w:t>
      </w:r>
      <w:r>
        <w:rPr>
          <w:spacing w:val="5"/>
          <w:sz w:val="20"/>
        </w:rPr>
        <w:t> </w:t>
      </w:r>
      <w:r>
        <w:rPr>
          <w:sz w:val="20"/>
        </w:rPr>
        <w:t>adicional</w:t>
      </w:r>
      <w:r>
        <w:rPr>
          <w:spacing w:val="5"/>
          <w:sz w:val="20"/>
        </w:rPr>
        <w:t> </w:t>
      </w:r>
      <w:r>
        <w:rPr>
          <w:sz w:val="20"/>
        </w:rPr>
        <w:t>costos</w:t>
      </w:r>
      <w:r>
        <w:rPr>
          <w:spacing w:val="5"/>
          <w:sz w:val="20"/>
        </w:rPr>
        <w:t> </w:t>
      </w:r>
      <w:r>
        <w:rPr>
          <w:sz w:val="20"/>
        </w:rPr>
        <w:t>extras</w:t>
      </w:r>
      <w:r>
        <w:rPr>
          <w:spacing w:val="5"/>
          <w:sz w:val="20"/>
        </w:rPr>
        <w:t> </w:t>
      </w:r>
      <w:r>
        <w:rPr>
          <w:sz w:val="20"/>
        </w:rPr>
        <w:t>pueden</w:t>
      </w:r>
      <w:r>
        <w:rPr>
          <w:spacing w:val="5"/>
          <w:sz w:val="20"/>
        </w:rPr>
        <w:t> </w:t>
      </w:r>
      <w:r>
        <w:rPr>
          <w:sz w:val="20"/>
        </w:rPr>
        <w:t>ser</w:t>
      </w:r>
      <w:r>
        <w:rPr>
          <w:spacing w:val="5"/>
          <w:sz w:val="20"/>
        </w:rPr>
        <w:t> </w:t>
      </w:r>
      <w:r>
        <w:rPr>
          <w:sz w:val="20"/>
        </w:rPr>
        <w:t>cobrados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destino.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0"/>
        </w:rPr>
      </w:pP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pasajero</w:t>
      </w:r>
      <w:r>
        <w:rPr>
          <w:spacing w:val="5"/>
          <w:sz w:val="20"/>
        </w:rPr>
        <w:t> </w:t>
      </w:r>
      <w:r>
        <w:rPr>
          <w:sz w:val="20"/>
        </w:rPr>
        <w:t>debe</w:t>
      </w:r>
      <w:r>
        <w:rPr>
          <w:spacing w:val="4"/>
          <w:sz w:val="20"/>
        </w:rPr>
        <w:t> </w:t>
      </w:r>
      <w:r>
        <w:rPr>
          <w:sz w:val="20"/>
        </w:rPr>
        <w:t>tener</w:t>
      </w:r>
      <w:r>
        <w:rPr>
          <w:spacing w:val="5"/>
          <w:sz w:val="20"/>
        </w:rPr>
        <w:t> </w:t>
      </w:r>
      <w:r>
        <w:rPr>
          <w:sz w:val="20"/>
        </w:rPr>
        <w:t>una</w:t>
      </w:r>
      <w:r>
        <w:rPr>
          <w:spacing w:val="5"/>
          <w:sz w:val="20"/>
        </w:rPr>
        <w:t> </w:t>
      </w:r>
      <w:r>
        <w:rPr>
          <w:sz w:val="20"/>
        </w:rPr>
        <w:t>tarjeta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crédito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su</w:t>
      </w:r>
      <w:r>
        <w:rPr>
          <w:spacing w:val="5"/>
          <w:sz w:val="20"/>
        </w:rPr>
        <w:t> </w:t>
      </w:r>
      <w:r>
        <w:rPr>
          <w:sz w:val="20"/>
        </w:rPr>
        <w:t>nombre</w:t>
      </w:r>
      <w:r>
        <w:rPr>
          <w:spacing w:val="5"/>
          <w:sz w:val="20"/>
        </w:rPr>
        <w:t> </w:t>
      </w:r>
      <w:r>
        <w:rPr>
          <w:sz w:val="20"/>
        </w:rPr>
        <w:t>para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depósito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garantía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momento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check-</w:t>
      </w:r>
      <w:r>
        <w:rPr>
          <w:spacing w:val="-5"/>
          <w:sz w:val="20"/>
        </w:rPr>
        <w:t>in.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0"/>
        </w:rPr>
      </w:pP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personas mayores</w:t>
      </w:r>
      <w:r>
        <w:rPr>
          <w:spacing w:val="-1"/>
          <w:sz w:val="20"/>
        </w:rPr>
        <w:t> </w:t>
      </w:r>
      <w:r>
        <w:rPr>
          <w:sz w:val="20"/>
        </w:rPr>
        <w:t>de 70</w:t>
      </w:r>
      <w:r>
        <w:rPr>
          <w:spacing w:val="-1"/>
          <w:sz w:val="20"/>
        </w:rPr>
        <w:t> </w:t>
      </w:r>
      <w:r>
        <w:rPr>
          <w:sz w:val="20"/>
        </w:rPr>
        <w:t>años aplica</w:t>
      </w:r>
      <w:r>
        <w:rPr>
          <w:spacing w:val="-1"/>
          <w:sz w:val="20"/>
        </w:rPr>
        <w:t> </w:t>
      </w:r>
      <w:r>
        <w:rPr>
          <w:sz w:val="20"/>
        </w:rPr>
        <w:t>suplemento en</w:t>
      </w:r>
      <w:r>
        <w:rPr>
          <w:spacing w:val="-1"/>
          <w:sz w:val="20"/>
        </w:rPr>
        <w:t> </w:t>
      </w:r>
      <w:r>
        <w:rPr>
          <w:sz w:val="20"/>
        </w:rPr>
        <w:t>el seguro</w:t>
      </w:r>
      <w:r>
        <w:rPr>
          <w:spacing w:val="-1"/>
          <w:sz w:val="20"/>
        </w:rPr>
        <w:t> </w:t>
      </w:r>
      <w:r>
        <w:rPr>
          <w:sz w:val="20"/>
        </w:rPr>
        <w:t>de viaje.</w:t>
      </w:r>
      <w:r>
        <w:rPr>
          <w:spacing w:val="-1"/>
          <w:sz w:val="20"/>
        </w:rPr>
        <w:t> </w:t>
      </w:r>
      <w:r>
        <w:rPr>
          <w:sz w:val="20"/>
        </w:rPr>
        <w:t>Favor revisar con</w:t>
      </w:r>
      <w:r>
        <w:rPr>
          <w:spacing w:val="-1"/>
          <w:sz w:val="20"/>
        </w:rPr>
        <w:t> </w:t>
      </w:r>
      <w:r>
        <w:rPr>
          <w:sz w:val="20"/>
        </w:rPr>
        <w:t>su </w:t>
      </w:r>
      <w:r>
        <w:rPr>
          <w:spacing w:val="-2"/>
          <w:sz w:val="20"/>
        </w:rPr>
        <w:t>ejecutivo.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407" w:val="left" w:leader="none"/>
          <w:tab w:pos="734" w:val="left" w:leader="none"/>
        </w:tabs>
        <w:spacing w:line="679" w:lineRule="auto" w:before="0" w:after="0"/>
        <w:ind w:left="407" w:right="6774" w:hanging="34"/>
        <w:jc w:val="left"/>
        <w:rPr>
          <w:sz w:val="20"/>
        </w:rPr>
      </w:pPr>
      <w:r>
        <w:rPr>
          <w:sz w:val="20"/>
        </w:rPr>
        <w:t>Consulte políticas para cambio y/o cancelaciones Vigencia hasta el 14 de marzo de 2026.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3234601</wp:posOffset>
            </wp:positionH>
            <wp:positionV relativeFrom="paragraph">
              <wp:posOffset>78735</wp:posOffset>
            </wp:positionV>
            <wp:extent cx="1059277" cy="386810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911" w:right="161"/>
      <w:jc w:val="center"/>
    </w:pPr>
    <w:rPr>
      <w:rFonts w:ascii="Times New Roman" w:hAnsi="Times New Roman" w:eastAsia="Times New Roman" w:cs="Times New Roman"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9"/>
      <w:ind w:left="50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2025-10-02T22:37:36Z</dcterms:created>
  <dcterms:modified xsi:type="dcterms:W3CDTF">2025-10-02T22:37:36Z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2025-10-02T00:00:00Z</vt:filetime>
  </property>
  <property fmtid="{D5CDD505-2E9C-101B-9397-08002B2CF9AE}" pid="5" name="Producer">
    <vt:lpwstr>Adobe PDF Library 17.0</vt:lpwstr>
  </property>
</Properties>
</file>