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8"/>
        <w:rPr>
          <w:sz w:val="72"/>
        </w:rPr>
      </w:pPr>
      <w:r>
        <w:rPr>
          <w:sz w:val="72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9" w:lineRule="auto"/>
      </w:pPr>
      <w:r>
        <w:rPr>
          <w:color w:val="059ED8"/>
          <w:w w:val="105"/>
        </w:rPr>
        <w:t>EXÓTICO </w:t>
      </w:r>
      <w:r>
        <w:rPr>
          <w:color w:val="059ED8"/>
          <w:spacing w:val="9"/>
          <w:w w:val="105"/>
        </w:rPr>
        <w:t>INVIERNO </w:t>
      </w:r>
      <w:r>
        <w:rPr>
          <w:color w:val="059ED8"/>
          <w:w w:val="105"/>
        </w:rPr>
        <w:t>PREMIUM 2025</w:t>
      </w:r>
    </w:p>
    <w:p>
      <w:pPr>
        <w:spacing w:before="375"/>
        <w:ind w:left="2752" w:right="7" w:firstLine="0"/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94816">
                <wp:simplePos x="0" y="0"/>
                <wp:positionH relativeFrom="page">
                  <wp:posOffset>6254949</wp:posOffset>
                </wp:positionH>
                <wp:positionV relativeFrom="paragraph">
                  <wp:posOffset>272455</wp:posOffset>
                </wp:positionV>
                <wp:extent cx="1270" cy="10858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21664" from="492.515686pt,21.453228pt" to="492.515686pt,29.973228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95328">
                <wp:simplePos x="0" y="0"/>
                <wp:positionH relativeFrom="page">
                  <wp:posOffset>4809549</wp:posOffset>
                </wp:positionH>
                <wp:positionV relativeFrom="paragraph">
                  <wp:posOffset>272455</wp:posOffset>
                </wp:positionV>
                <wp:extent cx="1270" cy="10858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21152" from="378.704712pt,21.453228pt" to="378.704712pt,29.973228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95840">
                <wp:simplePos x="0" y="0"/>
                <wp:positionH relativeFrom="page">
                  <wp:posOffset>3972549</wp:posOffset>
                </wp:positionH>
                <wp:positionV relativeFrom="paragraph">
                  <wp:posOffset>272455</wp:posOffset>
                </wp:positionV>
                <wp:extent cx="1270" cy="10858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20640" from="312.799194pt,21.453228pt" to="312.799194pt,29.973228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96352">
                <wp:simplePos x="0" y="0"/>
                <wp:positionH relativeFrom="page">
                  <wp:posOffset>3203949</wp:posOffset>
                </wp:positionH>
                <wp:positionV relativeFrom="paragraph">
                  <wp:posOffset>272455</wp:posOffset>
                </wp:positionV>
                <wp:extent cx="1270" cy="10858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20128" from="252.279495pt,21.453228pt" to="252.279495pt,29.973228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96864">
                <wp:simplePos x="0" y="0"/>
                <wp:positionH relativeFrom="page">
                  <wp:posOffset>5523250</wp:posOffset>
                </wp:positionH>
                <wp:positionV relativeFrom="paragraph">
                  <wp:posOffset>272455</wp:posOffset>
                </wp:positionV>
                <wp:extent cx="1270" cy="10858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919616" from="434.901611pt,21.453228pt" to="434.901611pt,29.973228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TORONTO</w:t>
      </w:r>
      <w:r>
        <w:rPr>
          <w:spacing w:val="78"/>
          <w:sz w:val="24"/>
        </w:rPr>
        <w:t> </w:t>
      </w:r>
      <w:r>
        <w:rPr>
          <w:sz w:val="24"/>
        </w:rPr>
        <w:t>NIAGARA</w:t>
      </w:r>
      <w:r>
        <w:rPr>
          <w:spacing w:val="79"/>
          <w:sz w:val="24"/>
        </w:rPr>
        <w:t> </w:t>
      </w:r>
      <w:r>
        <w:rPr>
          <w:sz w:val="24"/>
        </w:rPr>
        <w:t>MIL</w:t>
      </w:r>
      <w:r>
        <w:rPr>
          <w:spacing w:val="-14"/>
          <w:sz w:val="24"/>
        </w:rPr>
        <w:t> </w:t>
      </w:r>
      <w:r>
        <w:rPr>
          <w:sz w:val="24"/>
        </w:rPr>
        <w:t>ISLAS</w:t>
      </w:r>
      <w:r>
        <w:rPr>
          <w:spacing w:val="79"/>
          <w:sz w:val="24"/>
        </w:rPr>
        <w:t> </w:t>
      </w:r>
      <w:r>
        <w:rPr>
          <w:sz w:val="24"/>
        </w:rPr>
        <w:t>OTTAWA</w:t>
      </w:r>
      <w:r>
        <w:rPr>
          <w:spacing w:val="78"/>
          <w:sz w:val="24"/>
        </w:rPr>
        <w:t> </w:t>
      </w:r>
      <w:r>
        <w:rPr>
          <w:sz w:val="24"/>
        </w:rPr>
        <w:t>QUEBEC</w:t>
      </w:r>
      <w:r>
        <w:rPr>
          <w:spacing w:val="79"/>
          <w:sz w:val="24"/>
        </w:rPr>
        <w:t> </w:t>
      </w:r>
      <w:r>
        <w:rPr>
          <w:spacing w:val="-2"/>
          <w:sz w:val="24"/>
        </w:rPr>
        <w:t>MONTREAL</w:t>
      </w:r>
    </w:p>
    <w:p>
      <w:pPr>
        <w:pStyle w:val="BodyText"/>
        <w:spacing w:before="13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2696472</wp:posOffset>
                </wp:positionH>
                <wp:positionV relativeFrom="paragraph">
                  <wp:posOffset>245615</wp:posOffset>
                </wp:positionV>
                <wp:extent cx="4129404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1294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9404" h="0">
                              <a:moveTo>
                                <a:pt x="0" y="0"/>
                              </a:moveTo>
                              <a:lnTo>
                                <a:pt x="41292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2.320694pt;margin-top:19.3398pt;width:325.150pt;height:.1pt;mso-position-horizontal-relative:page;mso-position-vertical-relative:paragraph;z-index:-15728640;mso-wrap-distance-left:0;mso-wrap-distance-right:0" id="docshape1" coordorigin="4246,387" coordsize="6503,0" path="m4246,387l10749,387e" filled="false" stroked="true" strokeweight="1pt" strokecolor="#039ed9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318" w:lineRule="exact" w:before="200"/>
        <w:ind w:left="2750" w:right="10" w:firstLine="0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8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pStyle w:val="BodyText"/>
        <w:spacing w:line="226" w:lineRule="exact"/>
        <w:ind w:left="2750" w:right="9"/>
        <w:jc w:val="center"/>
      </w:pPr>
      <w:r>
        <w:rPr/>
        <w:t>Salidas</w:t>
      </w:r>
      <w:r>
        <w:rPr>
          <w:spacing w:val="-7"/>
        </w:rPr>
        <w:t> </w:t>
      </w:r>
      <w:r>
        <w:rPr/>
        <w:t>domingos</w:t>
      </w:r>
      <w:r>
        <w:rPr>
          <w:spacing w:val="39"/>
        </w:rPr>
        <w:t> </w:t>
      </w:r>
      <w:r>
        <w:rPr/>
        <w:t>07</w:t>
      </w:r>
      <w:r>
        <w:rPr>
          <w:spacing w:val="-6"/>
        </w:rPr>
        <w:t> </w:t>
      </w:r>
      <w:r>
        <w:rPr/>
        <w:t>diciembre</w:t>
      </w:r>
      <w:r>
        <w:rPr>
          <w:spacing w:val="-6"/>
        </w:rPr>
        <w:t> </w:t>
      </w:r>
      <w:r>
        <w:rPr/>
        <w:t>2025;</w:t>
      </w:r>
      <w:r>
        <w:rPr>
          <w:spacing w:val="-6"/>
        </w:rPr>
        <w:t> </w:t>
      </w:r>
      <w:r>
        <w:rPr/>
        <w:t>18</w:t>
      </w:r>
      <w:r>
        <w:rPr>
          <w:spacing w:val="-7"/>
        </w:rPr>
        <w:t> </w:t>
      </w:r>
      <w:r>
        <w:rPr/>
        <w:t>enero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15</w:t>
      </w:r>
      <w:r>
        <w:rPr>
          <w:spacing w:val="-6"/>
        </w:rPr>
        <w:t> </w:t>
      </w:r>
      <w:r>
        <w:rPr/>
        <w:t>febrero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2026.</w:t>
      </w:r>
    </w:p>
    <w:p>
      <w:pPr>
        <w:pStyle w:val="BodyText"/>
        <w:spacing w:before="1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2696472</wp:posOffset>
                </wp:positionH>
                <wp:positionV relativeFrom="paragraph">
                  <wp:posOffset>140046</wp:posOffset>
                </wp:positionV>
                <wp:extent cx="4129404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1294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9404" h="0">
                              <a:moveTo>
                                <a:pt x="0" y="0"/>
                              </a:moveTo>
                              <a:lnTo>
                                <a:pt x="41292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2.320694pt;margin-top:11.027302pt;width:325.150pt;height:.1pt;mso-position-horizontal-relative:page;mso-position-vertical-relative:paragraph;z-index:-15728128;mso-wrap-distance-left:0;mso-wrap-distance-right:0" id="docshape2" coordorigin="4246,221" coordsize="6503,0" path="m4246,221l10749,221e" filled="false" stroked="true" strokeweight="1pt" strokecolor="#039ed9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91"/>
        <w:rPr>
          <w:sz w:val="40"/>
        </w:rPr>
      </w:pPr>
    </w:p>
    <w:p>
      <w:pPr>
        <w:pStyle w:val="Heading1"/>
        <w:ind w:left="3125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44"/>
        <w:rPr>
          <w:sz w:val="40"/>
        </w:rPr>
      </w:pPr>
    </w:p>
    <w:p>
      <w:pPr>
        <w:pStyle w:val="BodyText"/>
        <w:ind w:left="3122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1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Toronto</w:t>
      </w:r>
    </w:p>
    <w:p>
      <w:pPr>
        <w:pStyle w:val="BodyText"/>
        <w:spacing w:line="249" w:lineRule="auto" w:before="10"/>
        <w:ind w:left="3122" w:right="376"/>
        <w:jc w:val="both"/>
      </w:pPr>
      <w:r>
        <w:rPr/>
        <w:t>Bienvenidos al aeropuerto de</w:t>
      </w:r>
      <w:r>
        <w:rPr>
          <w:spacing w:val="40"/>
        </w:rPr>
        <w:t> </w:t>
      </w:r>
      <w:r>
        <w:rPr/>
        <w:t>Toronto. Favor buscar a nuestro</w:t>
      </w:r>
      <w:r>
        <w:rPr>
          <w:spacing w:val="40"/>
        </w:rPr>
        <w:t> </w:t>
      </w:r>
      <w:r>
        <w:rPr/>
        <w:t>representante a la llegada en el aeropuerto quien tendrá una pancarta. Traslado del aeropuerto al hotel. El traslado está sujeto a los horarios de vuelos. Tiempo libre para explorar la ciudad. Alojamiento en Toronto.</w:t>
      </w:r>
    </w:p>
    <w:p>
      <w:pPr>
        <w:pStyle w:val="BodyText"/>
        <w:spacing w:before="13"/>
      </w:pPr>
    </w:p>
    <w:p>
      <w:pPr>
        <w:pStyle w:val="BodyText"/>
        <w:ind w:left="3122"/>
        <w:jc w:val="both"/>
      </w:pPr>
      <w:r>
        <w:rPr/>
        <w:t>Día</w:t>
      </w:r>
      <w:r>
        <w:rPr>
          <w:spacing w:val="11"/>
        </w:rPr>
        <w:t> </w:t>
      </w:r>
      <w:r>
        <w:rPr/>
        <w:t>2</w:t>
      </w:r>
      <w:r>
        <w:rPr>
          <w:spacing w:val="11"/>
        </w:rPr>
        <w:t> </w:t>
      </w:r>
      <w:r>
        <w:rPr/>
        <w:t>-</w:t>
      </w:r>
      <w:r>
        <w:rPr>
          <w:spacing w:val="12"/>
        </w:rPr>
        <w:t> </w:t>
      </w:r>
      <w:r>
        <w:rPr/>
        <w:t>Toronto</w:t>
      </w:r>
      <w:r>
        <w:rPr>
          <w:spacing w:val="11"/>
        </w:rPr>
        <w:t> </w:t>
      </w:r>
      <w:r>
        <w:rPr/>
        <w:t>/</w:t>
      </w:r>
      <w:r>
        <w:rPr>
          <w:spacing w:val="12"/>
        </w:rPr>
        <w:t> </w:t>
      </w:r>
      <w:r>
        <w:rPr/>
        <w:t>Niagara</w:t>
      </w:r>
      <w:r>
        <w:rPr>
          <w:spacing w:val="11"/>
        </w:rPr>
        <w:t> </w:t>
      </w:r>
      <w:r>
        <w:rPr>
          <w:spacing w:val="-4"/>
        </w:rPr>
        <w:t>Falls</w:t>
      </w:r>
    </w:p>
    <w:p>
      <w:pPr>
        <w:pStyle w:val="BodyText"/>
        <w:spacing w:line="249" w:lineRule="auto" w:before="10"/>
        <w:ind w:left="3122" w:right="376"/>
        <w:jc w:val="both"/>
      </w:pPr>
      <w:r>
        <w:rPr/>
        <w:t>Desayuno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hotel.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recorrido</w:t>
      </w:r>
      <w:r>
        <w:rPr>
          <w:spacing w:val="-1"/>
        </w:rPr>
        <w:t> </w:t>
      </w:r>
      <w:r>
        <w:rPr/>
        <w:t>empieza</w:t>
      </w:r>
      <w:r>
        <w:rPr>
          <w:spacing w:val="-1"/>
        </w:rPr>
        <w:t> </w:t>
      </w:r>
      <w:r>
        <w:rPr/>
        <w:t>visitando</w:t>
      </w:r>
      <w:r>
        <w:rPr>
          <w:spacing w:val="-1"/>
        </w:rPr>
        <w:t> </w:t>
      </w:r>
      <w:r>
        <w:rPr/>
        <w:t>Toronto,</w:t>
      </w:r>
      <w:r>
        <w:rPr>
          <w:spacing w:val="-1"/>
        </w:rPr>
        <w:t> </w:t>
      </w:r>
      <w:r>
        <w:rPr/>
        <w:t>capital</w:t>
      </w:r>
      <w:r>
        <w:rPr>
          <w:spacing w:val="-1"/>
        </w:rPr>
        <w:t> </w:t>
      </w:r>
      <w:r>
        <w:rPr/>
        <w:t>económica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país:</w:t>
      </w:r>
      <w:r>
        <w:rPr>
          <w:spacing w:val="-1"/>
        </w:rPr>
        <w:t> </w:t>
      </w:r>
      <w:r>
        <w:rPr/>
        <w:t>recorrido por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antiguo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nuevo</w:t>
      </w:r>
      <w:r>
        <w:rPr>
          <w:spacing w:val="-2"/>
        </w:rPr>
        <w:t> </w:t>
      </w:r>
      <w:r>
        <w:rPr/>
        <w:t>City</w:t>
      </w:r>
      <w:r>
        <w:rPr>
          <w:spacing w:val="-2"/>
        </w:rPr>
        <w:t> </w:t>
      </w:r>
      <w:r>
        <w:rPr/>
        <w:t>Hall,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Parlamento,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barrio</w:t>
      </w:r>
      <w:r>
        <w:rPr>
          <w:spacing w:val="-2"/>
        </w:rPr>
        <w:t> </w:t>
      </w:r>
      <w:r>
        <w:rPr/>
        <w:t>chino,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Universidad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Toronto,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Torre CN (subida NO incluida) y el Ontario Place. Desayuno en el hotel. El recorrido empieza visitando </w:t>
      </w:r>
      <w:r>
        <w:rPr>
          <w:w w:val="105"/>
        </w:rPr>
        <w:t>Toronto, capital económica del país: recorrido por el antiguo y nuevo City Hall, el Parlamento, el</w:t>
      </w:r>
      <w:r>
        <w:rPr>
          <w:spacing w:val="-8"/>
          <w:w w:val="105"/>
        </w:rPr>
        <w:t> </w:t>
      </w:r>
      <w:r>
        <w:rPr>
          <w:w w:val="105"/>
        </w:rPr>
        <w:t>barrio</w:t>
      </w:r>
      <w:r>
        <w:rPr>
          <w:spacing w:val="-8"/>
          <w:w w:val="105"/>
        </w:rPr>
        <w:t> </w:t>
      </w:r>
      <w:r>
        <w:rPr>
          <w:w w:val="105"/>
        </w:rPr>
        <w:t>chino,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Universidad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Toronto,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Torre</w:t>
      </w:r>
      <w:r>
        <w:rPr>
          <w:spacing w:val="-8"/>
          <w:w w:val="105"/>
        </w:rPr>
        <w:t> </w:t>
      </w:r>
      <w:r>
        <w:rPr>
          <w:w w:val="105"/>
        </w:rPr>
        <w:t>CN</w:t>
      </w:r>
      <w:r>
        <w:rPr>
          <w:spacing w:val="-8"/>
          <w:w w:val="105"/>
        </w:rPr>
        <w:t> </w:t>
      </w:r>
      <w:r>
        <w:rPr>
          <w:w w:val="105"/>
        </w:rPr>
        <w:t>(subida</w:t>
      </w:r>
      <w:r>
        <w:rPr>
          <w:spacing w:val="-8"/>
          <w:w w:val="105"/>
        </w:rPr>
        <w:t> </w:t>
      </w:r>
      <w:r>
        <w:rPr>
          <w:w w:val="105"/>
        </w:rPr>
        <w:t>NO</w:t>
      </w:r>
      <w:r>
        <w:rPr>
          <w:spacing w:val="-8"/>
          <w:w w:val="105"/>
        </w:rPr>
        <w:t> </w:t>
      </w:r>
      <w:r>
        <w:rPr>
          <w:w w:val="105"/>
        </w:rPr>
        <w:t>incluida)</w:t>
      </w:r>
      <w:r>
        <w:rPr>
          <w:spacing w:val="-8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8"/>
          <w:w w:val="105"/>
        </w:rPr>
        <w:t> </w:t>
      </w:r>
      <w:r>
        <w:rPr>
          <w:w w:val="105"/>
        </w:rPr>
        <w:t>Ontario</w:t>
      </w:r>
      <w:r>
        <w:rPr>
          <w:spacing w:val="-8"/>
          <w:w w:val="105"/>
        </w:rPr>
        <w:t> </w:t>
      </w:r>
      <w:r>
        <w:rPr>
          <w:w w:val="105"/>
        </w:rPr>
        <w:t>Place. Continuaremos nuestro paseo para llegar a las Cataratas del Niágara donde la actividad por los </w:t>
      </w:r>
      <w:r>
        <w:rPr/>
        <w:t>túneles</w:t>
      </w:r>
      <w:r>
        <w:rPr>
          <w:spacing w:val="-4"/>
        </w:rPr>
        <w:t> </w:t>
      </w:r>
      <w:r>
        <w:rPr/>
        <w:t>escénicos,</w:t>
      </w:r>
      <w:r>
        <w:rPr>
          <w:spacing w:val="-4"/>
        </w:rPr>
        <w:t> </w:t>
      </w:r>
      <w:r>
        <w:rPr/>
        <w:t>Journey</w:t>
      </w:r>
      <w:r>
        <w:rPr>
          <w:spacing w:val="-4"/>
        </w:rPr>
        <w:t> </w:t>
      </w:r>
      <w:r>
        <w:rPr/>
        <w:t>Behind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Falls,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llevará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descubrir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cataratas.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ciertas</w:t>
      </w:r>
      <w:r>
        <w:rPr>
          <w:spacing w:val="-4"/>
        </w:rPr>
        <w:t> </w:t>
      </w:r>
      <w:r>
        <w:rPr/>
        <w:t>fechas</w:t>
      </w:r>
      <w:r>
        <w:rPr>
          <w:spacing w:val="-4"/>
        </w:rPr>
        <w:t> </w:t>
      </w:r>
      <w:r>
        <w:rPr/>
        <w:t>se pueden ver las cataratas congeladas, un espectáculo fantástico por los reflejos que produce el hielo. Tome el tiempo de caminar por la noche y ver las cataratas iluminadas. Tiempo libre para explorar </w:t>
      </w:r>
      <w:r>
        <w:rPr>
          <w:w w:val="105"/>
        </w:rPr>
        <w:t>Niágara. Alojamiento en la ciudad de Niágara.</w:t>
      </w:r>
    </w:p>
    <w:p>
      <w:pPr>
        <w:pStyle w:val="BodyText"/>
        <w:spacing w:before="18"/>
      </w:pPr>
    </w:p>
    <w:p>
      <w:pPr>
        <w:pStyle w:val="BodyText"/>
        <w:ind w:left="3122"/>
        <w:jc w:val="both"/>
      </w:pPr>
      <w:r>
        <w:rPr/>
        <w:t>Día</w:t>
      </w:r>
      <w:r>
        <w:rPr>
          <w:spacing w:val="9"/>
        </w:rPr>
        <w:t> </w:t>
      </w:r>
      <w:r>
        <w:rPr/>
        <w:t>3</w:t>
      </w:r>
      <w:r>
        <w:rPr>
          <w:spacing w:val="10"/>
        </w:rPr>
        <w:t> </w:t>
      </w:r>
      <w:r>
        <w:rPr/>
        <w:t>-</w:t>
      </w:r>
      <w:r>
        <w:rPr>
          <w:spacing w:val="9"/>
        </w:rPr>
        <w:t> </w:t>
      </w:r>
      <w:r>
        <w:rPr/>
        <w:t>Niágara</w:t>
      </w:r>
      <w:r>
        <w:rPr>
          <w:spacing w:val="10"/>
        </w:rPr>
        <w:t> </w:t>
      </w:r>
      <w:r>
        <w:rPr/>
        <w:t>/</w:t>
      </w:r>
      <w:r>
        <w:rPr>
          <w:spacing w:val="9"/>
        </w:rPr>
        <w:t> </w:t>
      </w:r>
      <w:r>
        <w:rPr/>
        <w:t>Mil</w:t>
      </w:r>
      <w:r>
        <w:rPr>
          <w:spacing w:val="10"/>
        </w:rPr>
        <w:t> </w:t>
      </w:r>
      <w:r>
        <w:rPr/>
        <w:t>Islas</w:t>
      </w:r>
      <w:r>
        <w:rPr>
          <w:spacing w:val="10"/>
        </w:rPr>
        <w:t> </w:t>
      </w:r>
      <w:r>
        <w:rPr/>
        <w:t>/</w:t>
      </w:r>
      <w:r>
        <w:rPr>
          <w:spacing w:val="9"/>
        </w:rPr>
        <w:t> </w:t>
      </w:r>
      <w:r>
        <w:rPr>
          <w:spacing w:val="-2"/>
        </w:rPr>
        <w:t>Ottawa</w:t>
      </w:r>
    </w:p>
    <w:p>
      <w:pPr>
        <w:pStyle w:val="BodyText"/>
        <w:spacing w:line="249" w:lineRule="auto" w:before="10"/>
        <w:ind w:left="3122" w:right="376"/>
        <w:jc w:val="both"/>
      </w:pPr>
      <w:r>
        <w:rPr/>
        <w:t>Después del desayuno en Niágara, el recorrido de nuestro tour continúa hacia Mil Islas, zona</w:t>
      </w:r>
      <w:r>
        <w:rPr>
          <w:spacing w:val="40"/>
        </w:rPr>
        <w:t> </w:t>
      </w:r>
      <w:r>
        <w:rPr/>
        <w:t>natural</w:t>
      </w:r>
      <w:r>
        <w:rPr>
          <w:spacing w:val="40"/>
        </w:rPr>
        <w:t> </w:t>
      </w:r>
      <w:r>
        <w:rPr/>
        <w:t>donde</w:t>
      </w:r>
      <w:r>
        <w:rPr>
          <w:spacing w:val="40"/>
        </w:rPr>
        <w:t> </w:t>
      </w:r>
      <w:r>
        <w:rPr/>
        <w:t>pueden</w:t>
      </w:r>
      <w:r>
        <w:rPr>
          <w:spacing w:val="40"/>
        </w:rPr>
        <w:t> </w:t>
      </w:r>
      <w:r>
        <w:rPr/>
        <w:t>ver</w:t>
      </w:r>
      <w:r>
        <w:rPr>
          <w:spacing w:val="40"/>
        </w:rPr>
        <w:t> </w:t>
      </w:r>
      <w:r>
        <w:rPr/>
        <w:t>diferentes</w:t>
      </w:r>
      <w:r>
        <w:rPr>
          <w:spacing w:val="40"/>
        </w:rPr>
        <w:t> </w:t>
      </w:r>
      <w:r>
        <w:rPr/>
        <w:t>Islas.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continuación,</w:t>
      </w:r>
      <w:r>
        <w:rPr>
          <w:spacing w:val="40"/>
        </w:rPr>
        <w:t> </w:t>
      </w:r>
      <w:r>
        <w:rPr/>
        <w:t>salida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dirección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Ottawa,</w:t>
      </w:r>
      <w:r>
        <w:rPr>
          <w:spacing w:val="40"/>
        </w:rPr>
        <w:t> </w:t>
      </w:r>
      <w:r>
        <w:rPr/>
        <w:t>la capital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Canadá.</w:t>
      </w:r>
      <w:r>
        <w:rPr>
          <w:spacing w:val="23"/>
        </w:rPr>
        <w:t> </w:t>
      </w:r>
      <w:r>
        <w:rPr/>
        <w:t>Podrán</w:t>
      </w:r>
      <w:r>
        <w:rPr>
          <w:spacing w:val="23"/>
        </w:rPr>
        <w:t> </w:t>
      </w:r>
      <w:r>
        <w:rPr/>
        <w:t>apreciar</w:t>
      </w:r>
      <w:r>
        <w:rPr>
          <w:spacing w:val="23"/>
        </w:rPr>
        <w:t> </w:t>
      </w:r>
      <w:r>
        <w:rPr/>
        <w:t>el</w:t>
      </w:r>
      <w:r>
        <w:rPr>
          <w:spacing w:val="23"/>
        </w:rPr>
        <w:t> </w:t>
      </w:r>
      <w:r>
        <w:rPr/>
        <w:t>Parlamento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Canadá,</w:t>
      </w:r>
      <w:r>
        <w:rPr>
          <w:spacing w:val="23"/>
        </w:rPr>
        <w:t> </w:t>
      </w:r>
      <w:r>
        <w:rPr/>
        <w:t>la</w:t>
      </w:r>
      <w:r>
        <w:rPr>
          <w:spacing w:val="23"/>
        </w:rPr>
        <w:t> </w:t>
      </w:r>
      <w:r>
        <w:rPr/>
        <w:t>Residencia</w:t>
      </w:r>
      <w:r>
        <w:rPr>
          <w:spacing w:val="23"/>
        </w:rPr>
        <w:t> </w:t>
      </w:r>
      <w:r>
        <w:rPr/>
        <w:t>del</w:t>
      </w:r>
      <w:r>
        <w:rPr>
          <w:spacing w:val="23"/>
        </w:rPr>
        <w:t> </w:t>
      </w:r>
      <w:r>
        <w:rPr/>
        <w:t>Primer</w:t>
      </w:r>
      <w:r>
        <w:rPr>
          <w:spacing w:val="23"/>
        </w:rPr>
        <w:t> </w:t>
      </w:r>
      <w:r>
        <w:rPr/>
        <w:t>Ministro, la Residencia del Gobernador General y otros edificios del Gobierno. Al final del recorrido, podrán visitar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Mercado</w:t>
      </w:r>
      <w:r>
        <w:rPr>
          <w:spacing w:val="-6"/>
        </w:rPr>
        <w:t> </w:t>
      </w:r>
      <w:r>
        <w:rPr/>
        <w:t>Byward.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ciertas</w:t>
      </w:r>
      <w:r>
        <w:rPr>
          <w:spacing w:val="-6"/>
        </w:rPr>
        <w:t> </w:t>
      </w:r>
      <w:r>
        <w:rPr/>
        <w:t>fechas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puede</w:t>
      </w:r>
      <w:r>
        <w:rPr>
          <w:spacing w:val="-6"/>
        </w:rPr>
        <w:t> </w:t>
      </w:r>
      <w:r>
        <w:rPr/>
        <w:t>ver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Canal</w:t>
      </w:r>
      <w:r>
        <w:rPr>
          <w:spacing w:val="-6"/>
        </w:rPr>
        <w:t> </w:t>
      </w:r>
      <w:r>
        <w:rPr/>
        <w:t>Rideau</w:t>
      </w:r>
      <w:r>
        <w:rPr>
          <w:spacing w:val="-6"/>
        </w:rPr>
        <w:t> </w:t>
      </w:r>
      <w:r>
        <w:rPr/>
        <w:t>congelado,</w:t>
      </w:r>
      <w:r>
        <w:rPr>
          <w:spacing w:val="-6"/>
        </w:rPr>
        <w:t> </w:t>
      </w:r>
      <w:r>
        <w:rPr/>
        <w:t>una</w:t>
      </w:r>
      <w:r>
        <w:rPr>
          <w:spacing w:val="-6"/>
        </w:rPr>
        <w:t> </w:t>
      </w:r>
      <w:r>
        <w:rPr/>
        <w:t>verdadera pista de patinaje al aire libre. Tiempo libre por la noche. Alojamiento en Ottawa.</w:t>
      </w:r>
    </w:p>
    <w:p>
      <w:pPr>
        <w:pStyle w:val="BodyText"/>
        <w:spacing w:before="15"/>
      </w:pPr>
    </w:p>
    <w:p>
      <w:pPr>
        <w:pStyle w:val="BodyText"/>
        <w:ind w:left="3122"/>
        <w:jc w:val="both"/>
      </w:pPr>
      <w:r>
        <w:rPr/>
        <w:t>Día</w:t>
      </w:r>
      <w:r>
        <w:rPr>
          <w:spacing w:val="9"/>
        </w:rPr>
        <w:t> </w:t>
      </w:r>
      <w:r>
        <w:rPr/>
        <w:t>4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Ottawa</w:t>
      </w:r>
      <w:r>
        <w:rPr>
          <w:spacing w:val="9"/>
        </w:rPr>
        <w:t> </w:t>
      </w:r>
      <w:r>
        <w:rPr/>
        <w:t>/</w:t>
      </w:r>
      <w:r>
        <w:rPr>
          <w:spacing w:val="9"/>
        </w:rPr>
        <w:t> </w:t>
      </w:r>
      <w:r>
        <w:rPr>
          <w:spacing w:val="-2"/>
        </w:rPr>
        <w:t>Quebec</w:t>
      </w:r>
    </w:p>
    <w:p>
      <w:pPr>
        <w:pStyle w:val="BodyText"/>
        <w:spacing w:line="249" w:lineRule="auto" w:before="10"/>
        <w:ind w:left="3122" w:right="376"/>
        <w:jc w:val="both"/>
      </w:pPr>
      <w:r>
        <w:rPr>
          <w:w w:val="105"/>
        </w:rPr>
        <w:t>Desayuno en el hotel. Por la mañana, salida hacia la ciudad de Quebec, la ciudad más antigua de Canadá y declarada Patrimonio cultural de la Humanidad por la UNESCO. Alojamiento en </w:t>
      </w:r>
      <w:r>
        <w:rPr>
          <w:spacing w:val="-2"/>
          <w:w w:val="105"/>
        </w:rPr>
        <w:t>Quebec.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2"/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4130399</wp:posOffset>
            </wp:positionH>
            <wp:positionV relativeFrom="paragraph">
              <wp:posOffset>264147</wp:posOffset>
            </wp:positionV>
            <wp:extent cx="1059273" cy="386810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273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type w:val="continuous"/>
          <w:pgSz w:w="12240" w:h="15840"/>
          <w:pgMar w:top="0" w:bottom="0" w:left="360" w:right="360"/>
        </w:sectPr>
      </w:pPr>
    </w:p>
    <w:p>
      <w:pPr>
        <w:pStyle w:val="BodyText"/>
        <w:spacing w:before="92"/>
        <w:ind w:left="360"/>
        <w:jc w:val="both"/>
      </w:pPr>
      <w:r>
        <w:rPr/>
        <w:t>Día</w:t>
      </w:r>
      <w:r>
        <w:rPr>
          <w:spacing w:val="-1"/>
        </w:rPr>
        <w:t> </w:t>
      </w:r>
      <w:r>
        <w:rPr/>
        <w:t>5 - </w:t>
      </w:r>
      <w:r>
        <w:rPr>
          <w:spacing w:val="-2"/>
        </w:rPr>
        <w:t>Quebec</w:t>
      </w:r>
    </w:p>
    <w:p>
      <w:pPr>
        <w:pStyle w:val="BodyText"/>
        <w:spacing w:line="249" w:lineRule="auto" w:before="10"/>
        <w:ind w:left="360" w:right="357"/>
        <w:jc w:val="both"/>
      </w:pPr>
      <w:r>
        <w:rPr/>
        <w:t>Desayuno en el hotel. Por la mañana, visita de la ciudad de Quebec. Recorrido por la Plaza de Armas, la Plaza Real, el barrio Petit Champlain,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Parlamento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Quebec,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Terraza</w:t>
      </w:r>
      <w:r>
        <w:rPr>
          <w:spacing w:val="-5"/>
        </w:rPr>
        <w:t> </w:t>
      </w:r>
      <w:r>
        <w:rPr/>
        <w:t>Dufferin,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Castillo</w:t>
      </w:r>
      <w:r>
        <w:rPr>
          <w:spacing w:val="-5"/>
        </w:rPr>
        <w:t> </w:t>
      </w:r>
      <w:r>
        <w:rPr/>
        <w:t>Frontenac,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calles</w:t>
      </w:r>
      <w:r>
        <w:rPr>
          <w:spacing w:val="-5"/>
        </w:rPr>
        <w:t> </w:t>
      </w:r>
      <w:r>
        <w:rPr/>
        <w:t>Saint-Jean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Grande-Allée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Viejo</w:t>
      </w:r>
      <w:r>
        <w:rPr>
          <w:spacing w:val="-5"/>
        </w:rPr>
        <w:t> </w:t>
      </w:r>
      <w:r>
        <w:rPr/>
        <w:t>Puerto. Tarde libre en Quebec (sin transporte) o excursiones opcionales (no incluidas). Alojamiento en Quebec.</w:t>
      </w:r>
    </w:p>
    <w:p>
      <w:pPr>
        <w:pStyle w:val="BodyText"/>
        <w:spacing w:before="13"/>
      </w:pPr>
    </w:p>
    <w:p>
      <w:pPr>
        <w:pStyle w:val="BodyText"/>
        <w:ind w:left="360"/>
        <w:jc w:val="both"/>
      </w:pPr>
      <w:r>
        <w:rPr/>
        <w:t>Día</w:t>
      </w:r>
      <w:r>
        <w:rPr>
          <w:spacing w:val="3"/>
        </w:rPr>
        <w:t> </w:t>
      </w:r>
      <w:r>
        <w:rPr/>
        <w:t>6</w:t>
      </w:r>
      <w:r>
        <w:rPr>
          <w:spacing w:val="4"/>
        </w:rPr>
        <w:t> </w:t>
      </w:r>
      <w:r>
        <w:rPr/>
        <w:t>-</w:t>
      </w:r>
      <w:r>
        <w:rPr>
          <w:spacing w:val="3"/>
        </w:rPr>
        <w:t> </w:t>
      </w:r>
      <w:r>
        <w:rPr/>
        <w:t>Quebec</w:t>
      </w:r>
      <w:r>
        <w:rPr>
          <w:spacing w:val="4"/>
        </w:rPr>
        <w:t> </w:t>
      </w:r>
      <w:r>
        <w:rPr/>
        <w:t>-</w:t>
      </w:r>
      <w:r>
        <w:rPr>
          <w:spacing w:val="-2"/>
        </w:rPr>
        <w:t>/Montreal</w:t>
      </w:r>
    </w:p>
    <w:p>
      <w:pPr>
        <w:pStyle w:val="BodyText"/>
        <w:spacing w:line="249" w:lineRule="auto" w:before="10"/>
        <w:ind w:left="360" w:right="358"/>
        <w:jc w:val="both"/>
      </w:pPr>
      <w:r>
        <w:rPr/>
        <w:t>Desayuno en el hotel. Salida hacia Montreal, la segunda ciudad francófona después de París. Llegada a Montreal. Visita de la ciudad de Montreal pasando por el barrio histórico llamado Vieux-Montreal, la basílica Notre-Dame (entrada no incluida), el parque del Mont-Royal,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red</w:t>
      </w:r>
      <w:r>
        <w:rPr>
          <w:spacing w:val="-1"/>
        </w:rPr>
        <w:t> </w:t>
      </w:r>
      <w:r>
        <w:rPr/>
        <w:t>subterránea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túneles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galerías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unen</w:t>
      </w:r>
      <w:r>
        <w:rPr>
          <w:spacing w:val="-1"/>
        </w:rPr>
        <w:t> </w:t>
      </w:r>
      <w:r>
        <w:rPr/>
        <w:t>más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2000</w:t>
      </w:r>
      <w:r>
        <w:rPr>
          <w:spacing w:val="-1"/>
        </w:rPr>
        <w:t> </w:t>
      </w:r>
      <w:r>
        <w:rPr/>
        <w:t>tiendas,</w:t>
      </w:r>
      <w:r>
        <w:rPr>
          <w:spacing w:val="-1"/>
        </w:rPr>
        <w:t> </w:t>
      </w:r>
      <w:r>
        <w:rPr/>
        <w:t>restaurantes,</w:t>
      </w:r>
      <w:r>
        <w:rPr>
          <w:spacing w:val="-1"/>
        </w:rPr>
        <w:t> </w:t>
      </w:r>
      <w:r>
        <w:rPr/>
        <w:t>museos,</w:t>
      </w:r>
      <w:r>
        <w:rPr>
          <w:spacing w:val="-1"/>
        </w:rPr>
        <w:t> </w:t>
      </w:r>
      <w:r>
        <w:rPr/>
        <w:t>universidades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edificios</w:t>
      </w:r>
      <w:r>
        <w:rPr>
          <w:spacing w:val="-1"/>
        </w:rPr>
        <w:t> </w:t>
      </w:r>
      <w:r>
        <w:rPr/>
        <w:t>del centro de la ciudad. Alojamiento en Montreal.</w:t>
      </w:r>
    </w:p>
    <w:p>
      <w:pPr>
        <w:pStyle w:val="BodyText"/>
        <w:spacing w:before="13"/>
      </w:pPr>
    </w:p>
    <w:p>
      <w:pPr>
        <w:pStyle w:val="BodyText"/>
        <w:ind w:left="360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7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Montreal</w:t>
      </w:r>
    </w:p>
    <w:p>
      <w:pPr>
        <w:pStyle w:val="BodyText"/>
        <w:spacing w:before="10"/>
        <w:ind w:left="360"/>
      </w:pPr>
      <w:r>
        <w:rPr/>
        <w:t>Desayuno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el</w:t>
      </w:r>
      <w:r>
        <w:rPr>
          <w:spacing w:val="4"/>
        </w:rPr>
        <w:t> </w:t>
      </w:r>
      <w:r>
        <w:rPr/>
        <w:t>hotel.</w:t>
      </w:r>
      <w:r>
        <w:rPr>
          <w:spacing w:val="5"/>
        </w:rPr>
        <w:t> </w:t>
      </w:r>
      <w:r>
        <w:rPr/>
        <w:t>Día</w:t>
      </w:r>
      <w:r>
        <w:rPr>
          <w:spacing w:val="4"/>
        </w:rPr>
        <w:t> </w:t>
      </w:r>
      <w:r>
        <w:rPr/>
        <w:t>libre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Montreal</w:t>
      </w:r>
      <w:r>
        <w:rPr>
          <w:spacing w:val="5"/>
        </w:rPr>
        <w:t> </w:t>
      </w:r>
      <w:r>
        <w:rPr/>
        <w:t>(sin</w:t>
      </w:r>
      <w:r>
        <w:rPr>
          <w:spacing w:val="4"/>
        </w:rPr>
        <w:t> </w:t>
      </w:r>
      <w:r>
        <w:rPr/>
        <w:t>transporte)</w:t>
      </w:r>
      <w:r>
        <w:rPr>
          <w:spacing w:val="4"/>
        </w:rPr>
        <w:t> </w:t>
      </w:r>
      <w:r>
        <w:rPr/>
        <w:t>o</w:t>
      </w:r>
      <w:r>
        <w:rPr>
          <w:spacing w:val="4"/>
        </w:rPr>
        <w:t> </w:t>
      </w:r>
      <w:r>
        <w:rPr/>
        <w:t>excursiones</w:t>
      </w:r>
      <w:r>
        <w:rPr>
          <w:spacing w:val="5"/>
        </w:rPr>
        <w:t> </w:t>
      </w:r>
      <w:r>
        <w:rPr/>
        <w:t>opcionales.</w:t>
      </w:r>
      <w:r>
        <w:rPr>
          <w:spacing w:val="59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0"/>
      </w:pPr>
    </w:p>
    <w:p>
      <w:pPr>
        <w:pStyle w:val="BodyText"/>
        <w:ind w:left="360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8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Montreal</w:t>
      </w:r>
    </w:p>
    <w:p>
      <w:pPr>
        <w:pStyle w:val="BodyText"/>
        <w:spacing w:before="10"/>
        <w:ind w:left="360"/>
      </w:pPr>
      <w:r>
        <w:rPr/>
        <w:t>Desayuno</w:t>
      </w:r>
      <w:r>
        <w:rPr>
          <w:spacing w:val="3"/>
        </w:rPr>
        <w:t> </w:t>
      </w:r>
      <w:r>
        <w:rPr/>
        <w:t>en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hotel,</w:t>
      </w:r>
      <w:r>
        <w:rPr>
          <w:spacing w:val="4"/>
        </w:rPr>
        <w:t> </w:t>
      </w:r>
      <w:r>
        <w:rPr/>
        <w:t>dependiendo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la</w:t>
      </w:r>
      <w:r>
        <w:rPr>
          <w:spacing w:val="4"/>
        </w:rPr>
        <w:t> </w:t>
      </w:r>
      <w:r>
        <w:rPr/>
        <w:t>hora</w:t>
      </w:r>
      <w:r>
        <w:rPr>
          <w:spacing w:val="3"/>
        </w:rPr>
        <w:t> </w:t>
      </w:r>
      <w:r>
        <w:rPr/>
        <w:t>del</w:t>
      </w:r>
      <w:r>
        <w:rPr>
          <w:spacing w:val="3"/>
        </w:rPr>
        <w:t> </w:t>
      </w:r>
      <w:r>
        <w:rPr/>
        <w:t>vuelo.</w:t>
      </w:r>
      <w:r>
        <w:rPr>
          <w:spacing w:val="4"/>
        </w:rPr>
        <w:t> </w:t>
      </w:r>
      <w:r>
        <w:rPr/>
        <w:t>Traslado</w:t>
      </w:r>
      <w:r>
        <w:rPr>
          <w:spacing w:val="3"/>
        </w:rPr>
        <w:t> </w:t>
      </w:r>
      <w:r>
        <w:rPr/>
        <w:t>al</w:t>
      </w:r>
      <w:r>
        <w:rPr>
          <w:spacing w:val="3"/>
        </w:rPr>
        <w:t> </w:t>
      </w:r>
      <w:r>
        <w:rPr/>
        <w:t>aeropuerto</w:t>
      </w:r>
      <w:r>
        <w:rPr>
          <w:spacing w:val="3"/>
        </w:rPr>
        <w:t> </w:t>
      </w:r>
      <w:r>
        <w:rPr/>
        <w:t>.</w:t>
      </w:r>
      <w:r>
        <w:rPr>
          <w:spacing w:val="3"/>
        </w:rPr>
        <w:t> </w:t>
      </w:r>
      <w:r>
        <w:rPr/>
        <w:t>Fin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los</w:t>
      </w:r>
      <w:r>
        <w:rPr>
          <w:spacing w:val="2"/>
        </w:rPr>
        <w:t> </w:t>
      </w:r>
      <w:r>
        <w:rPr>
          <w:spacing w:val="-2"/>
        </w:rPr>
        <w:t>servicios.</w:t>
      </w:r>
    </w:p>
    <w:p>
      <w:pPr>
        <w:pStyle w:val="Heading1"/>
        <w:spacing w:before="175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2415019</wp:posOffset>
            </wp:positionH>
            <wp:positionV relativeFrom="paragraph">
              <wp:posOffset>137577</wp:posOffset>
            </wp:positionV>
            <wp:extent cx="218694" cy="216903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94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3084702</wp:posOffset>
            </wp:positionH>
            <wp:positionV relativeFrom="paragraph">
              <wp:posOffset>139559</wp:posOffset>
            </wp:positionV>
            <wp:extent cx="222415" cy="21689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2746794</wp:posOffset>
            </wp:positionH>
            <wp:positionV relativeFrom="paragraph">
              <wp:posOffset>136688</wp:posOffset>
            </wp:positionV>
            <wp:extent cx="228955" cy="21689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  <w:position w:val="1"/>
        </w:rPr>
        <w:t>INCLUYE</w:t>
      </w:r>
      <w:r>
        <w:rPr>
          <w:color w:val="039ED9"/>
          <w:spacing w:val="80"/>
          <w:position w:val="1"/>
        </w:rPr>
        <w:t> </w:t>
      </w:r>
      <w:r>
        <w:rPr>
          <w:color w:val="039ED9"/>
          <w:spacing w:val="27"/>
        </w:rPr>
        <w:drawing>
          <wp:inline distT="0" distB="0" distL="0" distR="0">
            <wp:extent cx="228955" cy="216903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</w:rPr>
      </w:r>
      <w:r>
        <w:rPr>
          <w:color w:val="039ED9"/>
          <w:spacing w:val="27"/>
        </w:rPr>
        <w:t> </w:t>
      </w:r>
      <w:r>
        <w:rPr>
          <w:color w:val="039ED9"/>
          <w:spacing w:val="47"/>
        </w:rPr>
        <w:drawing>
          <wp:inline distT="0" distB="0" distL="0" distR="0">
            <wp:extent cx="222427" cy="216903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</w:rPr>
      </w:r>
    </w:p>
    <w:p>
      <w:pPr>
        <w:pStyle w:val="ListParagraph"/>
        <w:numPr>
          <w:ilvl w:val="0"/>
          <w:numId w:val="1"/>
        </w:numPr>
        <w:tabs>
          <w:tab w:pos="705" w:val="left" w:leader="none"/>
        </w:tabs>
        <w:spacing w:line="240" w:lineRule="auto" w:before="47" w:after="0"/>
        <w:ind w:left="705" w:right="0" w:hanging="360"/>
        <w:jc w:val="left"/>
        <w:rPr>
          <w:sz w:val="20"/>
        </w:rPr>
      </w:pPr>
      <w:r>
        <w:rPr>
          <w:w w:val="105"/>
          <w:sz w:val="20"/>
        </w:rPr>
        <w:t>Traslado</w:t>
      </w:r>
      <w:r>
        <w:rPr>
          <w:spacing w:val="11"/>
          <w:w w:val="105"/>
          <w:sz w:val="20"/>
        </w:rPr>
        <w:t> </w:t>
      </w:r>
      <w:r>
        <w:rPr>
          <w:w w:val="105"/>
          <w:sz w:val="20"/>
        </w:rPr>
        <w:t>aeropuerto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hotel</w:t>
      </w:r>
      <w:r>
        <w:rPr>
          <w:spacing w:val="24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aeropuerto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en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servicio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compartido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en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horario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diurno.</w:t>
      </w:r>
    </w:p>
    <w:p>
      <w:pPr>
        <w:pStyle w:val="ListParagraph"/>
        <w:numPr>
          <w:ilvl w:val="0"/>
          <w:numId w:val="1"/>
        </w:numPr>
        <w:tabs>
          <w:tab w:pos="705" w:val="left" w:leader="none"/>
        </w:tabs>
        <w:spacing w:line="240" w:lineRule="auto" w:before="30" w:after="0"/>
        <w:ind w:left="705" w:right="0" w:hanging="360"/>
        <w:jc w:val="left"/>
        <w:rPr>
          <w:sz w:val="20"/>
        </w:rPr>
      </w:pPr>
      <w:r>
        <w:rPr>
          <w:sz w:val="20"/>
        </w:rPr>
        <w:t>01</w:t>
      </w:r>
      <w:r>
        <w:rPr>
          <w:spacing w:val="1"/>
          <w:sz w:val="20"/>
        </w:rPr>
        <w:t> </w:t>
      </w:r>
      <w:r>
        <w:rPr>
          <w:sz w:val="20"/>
        </w:rPr>
        <w:t>noche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alojamiento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Toronto.</w:t>
      </w:r>
    </w:p>
    <w:p>
      <w:pPr>
        <w:pStyle w:val="ListParagraph"/>
        <w:numPr>
          <w:ilvl w:val="0"/>
          <w:numId w:val="1"/>
        </w:numPr>
        <w:tabs>
          <w:tab w:pos="705" w:val="left" w:leader="none"/>
        </w:tabs>
        <w:spacing w:line="240" w:lineRule="auto" w:before="30" w:after="0"/>
        <w:ind w:left="705" w:right="0" w:hanging="360"/>
        <w:jc w:val="left"/>
        <w:rPr>
          <w:sz w:val="20"/>
        </w:rPr>
      </w:pPr>
      <w:r>
        <w:rPr>
          <w:sz w:val="20"/>
        </w:rPr>
        <w:t>01</w:t>
      </w:r>
      <w:r>
        <w:rPr>
          <w:spacing w:val="1"/>
          <w:sz w:val="20"/>
        </w:rPr>
        <w:t> </w:t>
      </w:r>
      <w:r>
        <w:rPr>
          <w:sz w:val="20"/>
        </w:rPr>
        <w:t>noche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alojamiento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Niagara.</w:t>
      </w:r>
    </w:p>
    <w:p>
      <w:pPr>
        <w:pStyle w:val="ListParagraph"/>
        <w:numPr>
          <w:ilvl w:val="0"/>
          <w:numId w:val="1"/>
        </w:numPr>
        <w:tabs>
          <w:tab w:pos="705" w:val="left" w:leader="none"/>
        </w:tabs>
        <w:spacing w:line="240" w:lineRule="auto" w:before="30" w:after="0"/>
        <w:ind w:left="705" w:right="0" w:hanging="360"/>
        <w:jc w:val="left"/>
        <w:rPr>
          <w:sz w:val="20"/>
        </w:rPr>
      </w:pPr>
      <w:r>
        <w:rPr>
          <w:sz w:val="20"/>
        </w:rPr>
        <w:t>01</w:t>
      </w:r>
      <w:r>
        <w:rPr>
          <w:spacing w:val="1"/>
          <w:sz w:val="20"/>
        </w:rPr>
        <w:t> </w:t>
      </w:r>
      <w:r>
        <w:rPr>
          <w:sz w:val="20"/>
        </w:rPr>
        <w:t>noche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alojamiento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Ottawa.</w:t>
      </w:r>
    </w:p>
    <w:p>
      <w:pPr>
        <w:pStyle w:val="ListParagraph"/>
        <w:numPr>
          <w:ilvl w:val="0"/>
          <w:numId w:val="1"/>
        </w:numPr>
        <w:tabs>
          <w:tab w:pos="705" w:val="left" w:leader="none"/>
        </w:tabs>
        <w:spacing w:line="240" w:lineRule="auto" w:before="30" w:after="0"/>
        <w:ind w:left="705" w:right="0" w:hanging="360"/>
        <w:jc w:val="left"/>
        <w:rPr>
          <w:sz w:val="20"/>
        </w:rPr>
      </w:pPr>
      <w:r>
        <w:rPr>
          <w:sz w:val="20"/>
        </w:rPr>
        <w:t>02</w:t>
      </w:r>
      <w:r>
        <w:rPr>
          <w:spacing w:val="2"/>
          <w:sz w:val="20"/>
        </w:rPr>
        <w:t> </w:t>
      </w:r>
      <w:r>
        <w:rPr>
          <w:sz w:val="20"/>
        </w:rPr>
        <w:t>noches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alojamiento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Quebec.</w:t>
      </w:r>
    </w:p>
    <w:p>
      <w:pPr>
        <w:pStyle w:val="ListParagraph"/>
        <w:numPr>
          <w:ilvl w:val="0"/>
          <w:numId w:val="1"/>
        </w:numPr>
        <w:tabs>
          <w:tab w:pos="705" w:val="left" w:leader="none"/>
        </w:tabs>
        <w:spacing w:line="240" w:lineRule="auto" w:before="30" w:after="0"/>
        <w:ind w:left="705" w:right="0" w:hanging="360"/>
        <w:jc w:val="left"/>
        <w:rPr>
          <w:sz w:val="20"/>
        </w:rPr>
      </w:pPr>
      <w:r>
        <w:rPr>
          <w:sz w:val="20"/>
        </w:rPr>
        <w:t>02</w:t>
      </w:r>
      <w:r>
        <w:rPr>
          <w:spacing w:val="2"/>
          <w:sz w:val="20"/>
        </w:rPr>
        <w:t> </w:t>
      </w:r>
      <w:r>
        <w:rPr>
          <w:sz w:val="20"/>
        </w:rPr>
        <w:t>noches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alojamiento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Montreal.</w:t>
      </w:r>
    </w:p>
    <w:p>
      <w:pPr>
        <w:pStyle w:val="ListParagraph"/>
        <w:numPr>
          <w:ilvl w:val="0"/>
          <w:numId w:val="1"/>
        </w:numPr>
        <w:tabs>
          <w:tab w:pos="705" w:val="left" w:leader="none"/>
        </w:tabs>
        <w:spacing w:line="240" w:lineRule="auto" w:before="30" w:after="0"/>
        <w:ind w:left="705" w:right="0" w:hanging="360"/>
        <w:jc w:val="left"/>
        <w:rPr>
          <w:sz w:val="20"/>
        </w:rPr>
      </w:pPr>
      <w:r>
        <w:rPr>
          <w:sz w:val="20"/>
        </w:rPr>
        <w:t>07</w:t>
      </w:r>
      <w:r>
        <w:rPr>
          <w:spacing w:val="3"/>
          <w:sz w:val="20"/>
        </w:rPr>
        <w:t> </w:t>
      </w:r>
      <w:r>
        <w:rPr>
          <w:sz w:val="20"/>
        </w:rPr>
        <w:t>desayunos</w:t>
      </w:r>
      <w:r>
        <w:rPr>
          <w:spacing w:val="4"/>
          <w:sz w:val="20"/>
        </w:rPr>
        <w:t> </w:t>
      </w:r>
      <w:r>
        <w:rPr>
          <w:sz w:val="20"/>
        </w:rPr>
        <w:t>una</w:t>
      </w:r>
      <w:r>
        <w:rPr>
          <w:spacing w:val="3"/>
          <w:sz w:val="20"/>
        </w:rPr>
        <w:t> </w:t>
      </w:r>
      <w:r>
        <w:rPr>
          <w:sz w:val="20"/>
        </w:rPr>
        <w:t>mezcla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continental</w:t>
      </w:r>
      <w:r>
        <w:rPr>
          <w:spacing w:val="4"/>
          <w:sz w:val="20"/>
        </w:rPr>
        <w:t> </w:t>
      </w:r>
      <w:r>
        <w:rPr>
          <w:sz w:val="20"/>
        </w:rPr>
        <w:t>y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americano.</w:t>
      </w:r>
    </w:p>
    <w:p>
      <w:pPr>
        <w:pStyle w:val="ListParagraph"/>
        <w:numPr>
          <w:ilvl w:val="0"/>
          <w:numId w:val="1"/>
        </w:numPr>
        <w:tabs>
          <w:tab w:pos="705" w:val="left" w:leader="none"/>
        </w:tabs>
        <w:spacing w:line="271" w:lineRule="auto" w:before="30" w:after="0"/>
        <w:ind w:left="705" w:right="386" w:hanging="360"/>
        <w:jc w:val="left"/>
        <w:rPr>
          <w:sz w:val="20"/>
        </w:rPr>
      </w:pPr>
      <w:r>
        <w:rPr>
          <w:sz w:val="20"/>
        </w:rPr>
        <w:t>Transporte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bus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alta</w:t>
      </w:r>
      <w:r>
        <w:rPr>
          <w:spacing w:val="18"/>
          <w:sz w:val="20"/>
        </w:rPr>
        <w:t> </w:t>
      </w:r>
      <w:r>
        <w:rPr>
          <w:sz w:val="20"/>
        </w:rPr>
        <w:t>comodidad,</w:t>
      </w:r>
      <w:r>
        <w:rPr>
          <w:spacing w:val="18"/>
          <w:sz w:val="20"/>
        </w:rPr>
        <w:t> </w:t>
      </w:r>
      <w:r>
        <w:rPr>
          <w:sz w:val="20"/>
        </w:rPr>
        <w:t>minibús</w:t>
      </w:r>
      <w:r>
        <w:rPr>
          <w:spacing w:val="18"/>
          <w:sz w:val="20"/>
        </w:rPr>
        <w:t> </w:t>
      </w:r>
      <w:r>
        <w:rPr>
          <w:sz w:val="20"/>
        </w:rPr>
        <w:t>o</w:t>
      </w:r>
      <w:r>
        <w:rPr>
          <w:spacing w:val="18"/>
          <w:sz w:val="20"/>
        </w:rPr>
        <w:t> </w:t>
      </w:r>
      <w:r>
        <w:rPr>
          <w:sz w:val="20"/>
        </w:rPr>
        <w:t>minivan</w:t>
      </w:r>
      <w:r>
        <w:rPr>
          <w:spacing w:val="18"/>
          <w:sz w:val="20"/>
        </w:rPr>
        <w:t> </w:t>
      </w:r>
      <w:r>
        <w:rPr>
          <w:sz w:val="20"/>
        </w:rPr>
        <w:t>dependiendo</w:t>
      </w:r>
      <w:r>
        <w:rPr>
          <w:spacing w:val="18"/>
          <w:sz w:val="20"/>
        </w:rPr>
        <w:t> </w:t>
      </w:r>
      <w:r>
        <w:rPr>
          <w:sz w:val="20"/>
        </w:rPr>
        <w:t>del</w:t>
      </w:r>
      <w:r>
        <w:rPr>
          <w:spacing w:val="18"/>
          <w:sz w:val="20"/>
        </w:rPr>
        <w:t> </w:t>
      </w:r>
      <w:r>
        <w:rPr>
          <w:sz w:val="20"/>
        </w:rPr>
        <w:t>número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pasajeros.</w:t>
      </w:r>
      <w:r>
        <w:rPr>
          <w:spacing w:val="18"/>
          <w:sz w:val="20"/>
        </w:rPr>
        <w:t> </w:t>
      </w:r>
      <w:r>
        <w:rPr>
          <w:sz w:val="20"/>
        </w:rPr>
        <w:t>Dia</w:t>
      </w:r>
      <w:r>
        <w:rPr>
          <w:spacing w:val="18"/>
          <w:sz w:val="20"/>
        </w:rPr>
        <w:t> </w:t>
      </w:r>
      <w:r>
        <w:rPr>
          <w:sz w:val="20"/>
        </w:rPr>
        <w:t>1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8</w:t>
      </w:r>
      <w:r>
        <w:rPr>
          <w:spacing w:val="18"/>
          <w:sz w:val="20"/>
        </w:rPr>
        <w:t> </w:t>
      </w:r>
      <w:r>
        <w:rPr>
          <w:sz w:val="20"/>
        </w:rPr>
        <w:t>traslado</w:t>
      </w:r>
      <w:r>
        <w:rPr>
          <w:spacing w:val="18"/>
          <w:sz w:val="20"/>
        </w:rPr>
        <w:t> </w:t>
      </w:r>
      <w:r>
        <w:rPr>
          <w:sz w:val="20"/>
        </w:rPr>
        <w:t>solamente, Dia 5 y 7, transporte NO incluido.</w:t>
      </w:r>
    </w:p>
    <w:p>
      <w:pPr>
        <w:pStyle w:val="ListParagraph"/>
        <w:numPr>
          <w:ilvl w:val="0"/>
          <w:numId w:val="1"/>
        </w:numPr>
        <w:tabs>
          <w:tab w:pos="705" w:val="left" w:leader="none"/>
        </w:tabs>
        <w:spacing w:line="240" w:lineRule="auto" w:before="1" w:after="0"/>
        <w:ind w:left="705" w:right="0" w:hanging="360"/>
        <w:jc w:val="left"/>
        <w:rPr>
          <w:sz w:val="20"/>
        </w:rPr>
      </w:pPr>
      <w:r>
        <w:rPr>
          <w:sz w:val="20"/>
        </w:rPr>
        <w:t>Guía</w:t>
      </w:r>
      <w:r>
        <w:rPr>
          <w:spacing w:val="12"/>
          <w:sz w:val="20"/>
        </w:rPr>
        <w:t> </w:t>
      </w:r>
      <w:r>
        <w:rPr>
          <w:sz w:val="20"/>
        </w:rPr>
        <w:t>acompañante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habla</w:t>
      </w:r>
      <w:r>
        <w:rPr>
          <w:spacing w:val="13"/>
          <w:sz w:val="20"/>
        </w:rPr>
        <w:t> </w:t>
      </w:r>
      <w:r>
        <w:rPr>
          <w:sz w:val="20"/>
        </w:rPr>
        <w:t>hispana</w:t>
      </w:r>
      <w:r>
        <w:rPr>
          <w:spacing w:val="13"/>
          <w:sz w:val="20"/>
        </w:rPr>
        <w:t> </w:t>
      </w:r>
      <w:r>
        <w:rPr>
          <w:sz w:val="20"/>
        </w:rPr>
        <w:t>durante</w:t>
      </w:r>
      <w:r>
        <w:rPr>
          <w:spacing w:val="12"/>
          <w:sz w:val="20"/>
        </w:rPr>
        <w:t> </w:t>
      </w:r>
      <w:r>
        <w:rPr>
          <w:sz w:val="20"/>
        </w:rPr>
        <w:t>todo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recorrido.</w:t>
      </w:r>
    </w:p>
    <w:p>
      <w:pPr>
        <w:pStyle w:val="ListParagraph"/>
        <w:numPr>
          <w:ilvl w:val="0"/>
          <w:numId w:val="1"/>
        </w:numPr>
        <w:tabs>
          <w:tab w:pos="705" w:val="left" w:leader="none"/>
        </w:tabs>
        <w:spacing w:line="240" w:lineRule="auto" w:before="30" w:after="0"/>
        <w:ind w:left="705" w:right="0" w:hanging="360"/>
        <w:jc w:val="left"/>
        <w:rPr>
          <w:sz w:val="20"/>
        </w:rPr>
      </w:pPr>
      <w:r>
        <w:rPr>
          <w:sz w:val="20"/>
        </w:rPr>
        <w:t>Las</w:t>
      </w:r>
      <w:r>
        <w:rPr>
          <w:spacing w:val="5"/>
          <w:sz w:val="20"/>
        </w:rPr>
        <w:t> </w:t>
      </w:r>
      <w:r>
        <w:rPr>
          <w:sz w:val="20"/>
        </w:rPr>
        <w:t>visitas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Toronto,</w:t>
      </w:r>
      <w:r>
        <w:rPr>
          <w:spacing w:val="5"/>
          <w:sz w:val="20"/>
        </w:rPr>
        <w:t> </w:t>
      </w:r>
      <w:r>
        <w:rPr>
          <w:sz w:val="20"/>
        </w:rPr>
        <w:t>Niágara,</w:t>
      </w:r>
      <w:r>
        <w:rPr>
          <w:spacing w:val="6"/>
          <w:sz w:val="20"/>
        </w:rPr>
        <w:t> </w:t>
      </w:r>
      <w:r>
        <w:rPr>
          <w:sz w:val="20"/>
        </w:rPr>
        <w:t>Ottawa,</w:t>
      </w:r>
      <w:r>
        <w:rPr>
          <w:spacing w:val="5"/>
          <w:sz w:val="20"/>
        </w:rPr>
        <w:t> </w:t>
      </w:r>
      <w:r>
        <w:rPr>
          <w:sz w:val="20"/>
        </w:rPr>
        <w:t>Quebec</w:t>
      </w:r>
      <w:r>
        <w:rPr>
          <w:spacing w:val="6"/>
          <w:sz w:val="20"/>
        </w:rPr>
        <w:t> </w:t>
      </w:r>
      <w:r>
        <w:rPr>
          <w:sz w:val="20"/>
        </w:rPr>
        <w:t>y</w:t>
      </w:r>
      <w:r>
        <w:rPr>
          <w:spacing w:val="5"/>
          <w:sz w:val="20"/>
        </w:rPr>
        <w:t> </w:t>
      </w:r>
      <w:r>
        <w:rPr>
          <w:sz w:val="20"/>
        </w:rPr>
        <w:t>Montreal</w:t>
      </w:r>
      <w:r>
        <w:rPr>
          <w:spacing w:val="6"/>
          <w:sz w:val="20"/>
        </w:rPr>
        <w:t> </w:t>
      </w:r>
      <w:r>
        <w:rPr>
          <w:sz w:val="20"/>
        </w:rPr>
        <w:t>comentadas</w:t>
      </w:r>
      <w:r>
        <w:rPr>
          <w:spacing w:val="5"/>
          <w:sz w:val="20"/>
        </w:rPr>
        <w:t> </w:t>
      </w:r>
      <w:r>
        <w:rPr>
          <w:sz w:val="20"/>
        </w:rPr>
        <w:t>por</w:t>
      </w:r>
      <w:r>
        <w:rPr>
          <w:spacing w:val="5"/>
          <w:sz w:val="20"/>
        </w:rPr>
        <w:t> </w:t>
      </w:r>
      <w:r>
        <w:rPr>
          <w:sz w:val="20"/>
        </w:rPr>
        <w:t>su</w:t>
      </w:r>
      <w:r>
        <w:rPr>
          <w:spacing w:val="6"/>
          <w:sz w:val="20"/>
        </w:rPr>
        <w:t> </w:t>
      </w:r>
      <w:r>
        <w:rPr>
          <w:sz w:val="20"/>
        </w:rPr>
        <w:t>guía</w:t>
      </w:r>
      <w:r>
        <w:rPr>
          <w:spacing w:val="5"/>
          <w:sz w:val="20"/>
        </w:rPr>
        <w:t> </w:t>
      </w:r>
      <w:r>
        <w:rPr>
          <w:sz w:val="20"/>
        </w:rPr>
        <w:t>acompañante</w:t>
      </w:r>
      <w:r>
        <w:rPr>
          <w:spacing w:val="6"/>
          <w:sz w:val="20"/>
        </w:rPr>
        <w:t> </w:t>
      </w:r>
      <w:r>
        <w:rPr>
          <w:sz w:val="20"/>
        </w:rPr>
        <w:t>o</w:t>
      </w:r>
      <w:r>
        <w:rPr>
          <w:spacing w:val="5"/>
          <w:sz w:val="20"/>
        </w:rPr>
        <w:t> </w:t>
      </w:r>
      <w:r>
        <w:rPr>
          <w:sz w:val="20"/>
        </w:rPr>
        <w:t>por</w:t>
      </w:r>
      <w:r>
        <w:rPr>
          <w:spacing w:val="6"/>
          <w:sz w:val="20"/>
        </w:rPr>
        <w:t> </w:t>
      </w:r>
      <w:r>
        <w:rPr>
          <w:sz w:val="20"/>
        </w:rPr>
        <w:t>un</w:t>
      </w:r>
      <w:r>
        <w:rPr>
          <w:spacing w:val="5"/>
          <w:sz w:val="20"/>
        </w:rPr>
        <w:t> </w:t>
      </w:r>
      <w:r>
        <w:rPr>
          <w:sz w:val="20"/>
        </w:rPr>
        <w:t>guía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local.</w:t>
      </w:r>
    </w:p>
    <w:p>
      <w:pPr>
        <w:pStyle w:val="ListParagraph"/>
        <w:numPr>
          <w:ilvl w:val="0"/>
          <w:numId w:val="1"/>
        </w:numPr>
        <w:tabs>
          <w:tab w:pos="705" w:val="left" w:leader="none"/>
        </w:tabs>
        <w:spacing w:line="240" w:lineRule="auto" w:before="30" w:after="0"/>
        <w:ind w:left="705" w:right="0" w:hanging="360"/>
        <w:jc w:val="left"/>
        <w:rPr>
          <w:sz w:val="20"/>
        </w:rPr>
      </w:pPr>
      <w:r>
        <w:rPr>
          <w:sz w:val="20"/>
        </w:rPr>
        <w:t>Incluye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actividad</w:t>
      </w:r>
      <w:r>
        <w:rPr>
          <w:spacing w:val="2"/>
          <w:sz w:val="20"/>
        </w:rPr>
        <w:t> </w:t>
      </w:r>
      <w:r>
        <w:rPr>
          <w:sz w:val="20"/>
        </w:rPr>
        <w:t>Journey</w:t>
      </w:r>
      <w:r>
        <w:rPr>
          <w:spacing w:val="2"/>
          <w:sz w:val="20"/>
        </w:rPr>
        <w:t> </w:t>
      </w:r>
      <w:r>
        <w:rPr>
          <w:sz w:val="20"/>
        </w:rPr>
        <w:t>Behind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2"/>
          <w:sz w:val="20"/>
        </w:rPr>
        <w:t> </w:t>
      </w:r>
      <w:r>
        <w:rPr>
          <w:sz w:val="20"/>
        </w:rPr>
        <w:t>Falls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Niágara.</w:t>
      </w:r>
    </w:p>
    <w:p>
      <w:pPr>
        <w:pStyle w:val="ListParagraph"/>
        <w:numPr>
          <w:ilvl w:val="0"/>
          <w:numId w:val="1"/>
        </w:numPr>
        <w:tabs>
          <w:tab w:pos="705" w:val="left" w:leader="none"/>
        </w:tabs>
        <w:spacing w:line="240" w:lineRule="auto" w:before="30" w:after="0"/>
        <w:ind w:left="705" w:right="0" w:hanging="360"/>
        <w:jc w:val="left"/>
        <w:rPr>
          <w:sz w:val="20"/>
        </w:rPr>
      </w:pPr>
      <w:r>
        <w:rPr>
          <w:sz w:val="20"/>
        </w:rPr>
        <w:t>Seguro 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viaje.</w:t>
      </w:r>
    </w:p>
    <w:p>
      <w:pPr>
        <w:pStyle w:val="Heading1"/>
        <w:spacing w:before="191"/>
        <w:ind w:left="359"/>
        <w:rPr>
          <w:position w:val="-4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1"/>
          <w:position w:val="-4"/>
        </w:rPr>
        <w:drawing>
          <wp:inline distT="0" distB="0" distL="0" distR="0">
            <wp:extent cx="215996" cy="222021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96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1"/>
          <w:position w:val="-4"/>
        </w:rPr>
      </w:r>
      <w:r>
        <w:rPr>
          <w:color w:val="089DD9"/>
          <w:spacing w:val="80"/>
          <w:position w:val="-3"/>
        </w:rPr>
        <w:t> </w:t>
      </w:r>
      <w:r>
        <w:rPr>
          <w:color w:val="089DD9"/>
          <w:spacing w:val="-15"/>
          <w:position w:val="-3"/>
        </w:rPr>
        <w:drawing>
          <wp:inline distT="0" distB="0" distL="0" distR="0">
            <wp:extent cx="237604" cy="216903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15"/>
          <w:position w:val="-3"/>
        </w:rPr>
      </w:r>
      <w:r>
        <w:rPr>
          <w:color w:val="089DD9"/>
          <w:spacing w:val="80"/>
          <w:position w:val="-5"/>
        </w:rPr>
        <w:t> </w:t>
      </w:r>
      <w:r>
        <w:rPr>
          <w:color w:val="089DD9"/>
          <w:spacing w:val="24"/>
          <w:position w:val="-5"/>
        </w:rPr>
        <w:drawing>
          <wp:inline distT="0" distB="0" distL="0" distR="0">
            <wp:extent cx="218706" cy="216890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4"/>
          <w:position w:val="-5"/>
        </w:rPr>
      </w:r>
      <w:r>
        <w:rPr>
          <w:color w:val="089DD9"/>
          <w:spacing w:val="60"/>
          <w:position w:val="-4"/>
        </w:rPr>
        <w:t> </w:t>
      </w:r>
      <w:r>
        <w:rPr>
          <w:color w:val="089DD9"/>
          <w:spacing w:val="60"/>
          <w:position w:val="-4"/>
        </w:rPr>
        <w:drawing>
          <wp:inline distT="0" distB="0" distL="0" distR="0">
            <wp:extent cx="228955" cy="216903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60"/>
          <w:position w:val="-4"/>
        </w:rPr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74" w:after="0"/>
        <w:ind w:left="719" w:right="0" w:hanging="360"/>
        <w:jc w:val="left"/>
        <w:rPr>
          <w:sz w:val="20"/>
        </w:rPr>
      </w:pPr>
      <w:r>
        <w:rPr>
          <w:spacing w:val="-2"/>
          <w:w w:val="105"/>
          <w:sz w:val="20"/>
        </w:rPr>
        <w:t>Boleto</w:t>
      </w:r>
      <w:r>
        <w:rPr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de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avión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Cd.</w:t>
      </w:r>
      <w:r>
        <w:rPr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de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Origen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–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Toronto</w:t>
      </w:r>
      <w:r>
        <w:rPr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//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-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Montreal</w:t>
      </w:r>
      <w:r>
        <w:rPr>
          <w:spacing w:val="37"/>
          <w:w w:val="105"/>
          <w:sz w:val="20"/>
        </w:rPr>
        <w:t> </w:t>
      </w:r>
      <w:r>
        <w:rPr>
          <w:spacing w:val="-2"/>
          <w:w w:val="105"/>
          <w:sz w:val="20"/>
        </w:rPr>
        <w:t>-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Cd.</w:t>
      </w:r>
      <w:r>
        <w:rPr>
          <w:spacing w:val="-9"/>
          <w:w w:val="105"/>
          <w:sz w:val="20"/>
        </w:rPr>
        <w:t> </w:t>
      </w:r>
      <w:r>
        <w:rPr>
          <w:spacing w:val="-2"/>
          <w:w w:val="105"/>
          <w:sz w:val="20"/>
        </w:rPr>
        <w:t>de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Origen.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30" w:after="0"/>
        <w:ind w:left="719" w:right="0" w:hanging="360"/>
        <w:jc w:val="left"/>
        <w:rPr>
          <w:sz w:val="20"/>
        </w:rPr>
      </w:pPr>
      <w:r>
        <w:rPr>
          <w:sz w:val="20"/>
        </w:rPr>
        <w:t>Impuestos</w:t>
      </w:r>
      <w:r>
        <w:rPr>
          <w:spacing w:val="14"/>
          <w:sz w:val="20"/>
        </w:rPr>
        <w:t> </w:t>
      </w:r>
      <w:r>
        <w:rPr>
          <w:spacing w:val="-2"/>
          <w:sz w:val="20"/>
        </w:rPr>
        <w:t>aéreos.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30" w:after="0"/>
        <w:ind w:left="719" w:right="0" w:hanging="360"/>
        <w:jc w:val="left"/>
        <w:rPr>
          <w:sz w:val="20"/>
        </w:rPr>
      </w:pPr>
      <w:r>
        <w:rPr>
          <w:sz w:val="20"/>
        </w:rPr>
        <w:t>Alimentos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bebidas</w:t>
      </w:r>
      <w:r>
        <w:rPr>
          <w:spacing w:val="2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especificados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itinerario</w:t>
      </w:r>
      <w:r>
        <w:rPr>
          <w:spacing w:val="1"/>
          <w:sz w:val="20"/>
        </w:rPr>
        <w:t> </w:t>
      </w:r>
      <w:r>
        <w:rPr>
          <w:sz w:val="20"/>
        </w:rPr>
        <w:t>y/o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incluye.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30" w:after="0"/>
        <w:ind w:left="719" w:right="0" w:hanging="360"/>
        <w:jc w:val="left"/>
        <w:rPr>
          <w:sz w:val="20"/>
        </w:rPr>
      </w:pPr>
      <w:r>
        <w:rPr>
          <w:sz w:val="20"/>
        </w:rPr>
        <w:t>Tours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opcionales.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30" w:after="0"/>
        <w:ind w:left="719" w:right="0" w:hanging="360"/>
        <w:jc w:val="left"/>
        <w:rPr>
          <w:sz w:val="20"/>
        </w:rPr>
      </w:pPr>
      <w:r>
        <w:rPr>
          <w:sz w:val="20"/>
        </w:rPr>
        <w:t>Propinas</w:t>
      </w:r>
      <w:r>
        <w:rPr>
          <w:spacing w:val="10"/>
          <w:sz w:val="20"/>
        </w:rPr>
        <w:t> </w:t>
      </w:r>
      <w:r>
        <w:rPr>
          <w:sz w:val="20"/>
        </w:rPr>
        <w:t>pago</w:t>
      </w:r>
      <w:r>
        <w:rPr>
          <w:spacing w:val="10"/>
          <w:sz w:val="20"/>
        </w:rPr>
        <w:t> </w:t>
      </w:r>
      <w:r>
        <w:rPr>
          <w:sz w:val="20"/>
        </w:rPr>
        <w:t>directo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efectivo.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30" w:after="0"/>
        <w:ind w:left="719" w:right="0" w:hanging="360"/>
        <w:jc w:val="left"/>
        <w:rPr>
          <w:sz w:val="20"/>
        </w:rPr>
      </w:pPr>
      <w:r>
        <w:rPr>
          <w:sz w:val="20"/>
        </w:rPr>
        <w:t>Todo lo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 está</w:t>
      </w:r>
      <w:r>
        <w:rPr>
          <w:spacing w:val="1"/>
          <w:sz w:val="20"/>
        </w:rPr>
        <w:t> </w:t>
      </w:r>
      <w:r>
        <w:rPr>
          <w:sz w:val="20"/>
        </w:rPr>
        <w:t>mencionado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 sección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incluye.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30" w:after="0"/>
        <w:ind w:left="719" w:right="0" w:hanging="360"/>
        <w:jc w:val="left"/>
        <w:rPr>
          <w:sz w:val="20"/>
        </w:rPr>
      </w:pPr>
      <w:r>
        <w:rPr>
          <w:sz w:val="20"/>
        </w:rPr>
        <w:t>Visa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Turista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Canadá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eTA</w:t>
      </w:r>
      <w:r>
        <w:rPr>
          <w:spacing w:val="-1"/>
          <w:sz w:val="20"/>
        </w:rPr>
        <w:t> </w:t>
      </w:r>
      <w:r>
        <w:rPr>
          <w:sz w:val="20"/>
        </w:rPr>
        <w:t>según</w:t>
      </w:r>
      <w:r>
        <w:rPr>
          <w:spacing w:val="-2"/>
          <w:sz w:val="20"/>
        </w:rPr>
        <w:t> corresponda.</w:t>
      </w:r>
    </w:p>
    <w:p>
      <w:pPr>
        <w:pStyle w:val="Heading1"/>
        <w:spacing w:before="179"/>
        <w:ind w:left="377"/>
      </w:pPr>
      <w:r>
        <w:rPr>
          <w:color w:val="059ED8"/>
          <w:spacing w:val="-2"/>
          <w:w w:val="105"/>
        </w:rPr>
        <w:t>PRECIOS</w:t>
      </w:r>
    </w:p>
    <w:p>
      <w:pPr>
        <w:spacing w:before="44"/>
        <w:ind w:left="380" w:right="0" w:firstLine="0"/>
        <w:jc w:val="left"/>
        <w:rPr>
          <w:sz w:val="22"/>
        </w:rPr>
      </w:pPr>
      <w:r>
        <w:rPr>
          <w:w w:val="105"/>
          <w:sz w:val="22"/>
        </w:rPr>
        <w:t>Precios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persona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dólar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canadiense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(CAD).</w:t>
      </w:r>
    </w:p>
    <w:p>
      <w:pPr>
        <w:pStyle w:val="BodyText"/>
        <w:spacing w:before="2"/>
        <w:rPr>
          <w:sz w:val="19"/>
        </w:rPr>
      </w:pPr>
    </w:p>
    <w:tbl>
      <w:tblPr>
        <w:tblW w:w="0" w:type="auto"/>
        <w:jc w:val="left"/>
        <w:tblInd w:w="381" w:type="dxa"/>
        <w:tblBorders>
          <w:top w:val="single" w:sz="8" w:space="0" w:color="13070F"/>
          <w:left w:val="single" w:sz="8" w:space="0" w:color="13070F"/>
          <w:bottom w:val="single" w:sz="8" w:space="0" w:color="13070F"/>
          <w:right w:val="single" w:sz="8" w:space="0" w:color="13070F"/>
          <w:insideH w:val="single" w:sz="8" w:space="0" w:color="13070F"/>
          <w:insideV w:val="single" w:sz="8" w:space="0" w:color="13070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7"/>
        <w:gridCol w:w="2272"/>
        <w:gridCol w:w="976"/>
        <w:gridCol w:w="1037"/>
        <w:gridCol w:w="1039"/>
        <w:gridCol w:w="950"/>
        <w:gridCol w:w="2023"/>
      </w:tblGrid>
      <w:tr>
        <w:trPr>
          <w:trHeight w:val="309" w:hRule="atLeast"/>
        </w:trPr>
        <w:tc>
          <w:tcPr>
            <w:tcW w:w="2507" w:type="dxa"/>
            <w:tcBorders>
              <w:top w:val="nil"/>
              <w:left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32"/>
              <w:ind w:left="24" w:right="12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w="2272" w:type="dxa"/>
            <w:tcBorders>
              <w:top w:val="nil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36"/>
              <w:ind w:left="105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SALIDAS: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DOMINGOS</w:t>
            </w:r>
          </w:p>
        </w:tc>
        <w:tc>
          <w:tcPr>
            <w:tcW w:w="976" w:type="dxa"/>
            <w:tcBorders>
              <w:top w:val="nil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35"/>
              <w:ind w:left="20" w:right="6"/>
              <w:rPr>
                <w:sz w:val="20"/>
              </w:rPr>
            </w:pPr>
            <w:r>
              <w:rPr>
                <w:spacing w:val="-5"/>
                <w:sz w:val="20"/>
              </w:rPr>
              <w:t>SGL</w:t>
            </w:r>
          </w:p>
        </w:tc>
        <w:tc>
          <w:tcPr>
            <w:tcW w:w="1037" w:type="dxa"/>
            <w:tcBorders>
              <w:top w:val="nil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36"/>
              <w:ind w:left="12" w:right="7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w="1039" w:type="dxa"/>
            <w:tcBorders>
              <w:top w:val="nil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36"/>
              <w:ind w:left="13" w:right="6"/>
              <w:rPr>
                <w:sz w:val="20"/>
              </w:rPr>
            </w:pPr>
            <w:r>
              <w:rPr>
                <w:spacing w:val="-5"/>
                <w:sz w:val="20"/>
              </w:rPr>
              <w:t>TPL</w:t>
            </w:r>
          </w:p>
        </w:tc>
        <w:tc>
          <w:tcPr>
            <w:tcW w:w="950" w:type="dxa"/>
            <w:tcBorders>
              <w:top w:val="nil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36"/>
              <w:ind w:left="17" w:right="15"/>
              <w:rPr>
                <w:sz w:val="20"/>
              </w:rPr>
            </w:pPr>
            <w:r>
              <w:rPr>
                <w:spacing w:val="-5"/>
                <w:sz w:val="20"/>
              </w:rPr>
              <w:t>CPL</w:t>
            </w:r>
          </w:p>
        </w:tc>
        <w:tc>
          <w:tcPr>
            <w:tcW w:w="2023" w:type="dxa"/>
            <w:tcBorders>
              <w:top w:val="nil"/>
              <w:left w:val="single" w:sz="8" w:space="0" w:color="18213B"/>
              <w:right w:val="nil"/>
            </w:tcBorders>
            <w:shd w:val="clear" w:color="auto" w:fill="E5E6E8"/>
          </w:tcPr>
          <w:p>
            <w:pPr>
              <w:pStyle w:val="TableParagraph"/>
              <w:spacing w:before="36"/>
              <w:ind w:left="9" w:right="4"/>
              <w:rPr>
                <w:sz w:val="20"/>
              </w:rPr>
            </w:pPr>
            <w:r>
              <w:rPr>
                <w:sz w:val="20"/>
              </w:rPr>
              <w:t>Menores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0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-11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4"/>
                <w:sz w:val="20"/>
              </w:rPr>
              <w:t>años</w:t>
            </w:r>
          </w:p>
        </w:tc>
      </w:tr>
      <w:tr>
        <w:trPr>
          <w:trHeight w:val="736" w:hRule="atLeast"/>
        </w:trPr>
        <w:tc>
          <w:tcPr>
            <w:tcW w:w="2507" w:type="dxa"/>
            <w:tcBorders>
              <w:left w:val="nil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215"/>
              <w:ind w:left="24" w:right="2"/>
              <w:rPr>
                <w:sz w:val="24"/>
              </w:rPr>
            </w:pPr>
            <w:r>
              <w:rPr>
                <w:sz w:val="24"/>
              </w:rPr>
              <w:t>Primera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-5"/>
                <w:sz w:val="24"/>
              </w:rPr>
              <w:t>4*</w:t>
            </w:r>
          </w:p>
        </w:tc>
        <w:tc>
          <w:tcPr>
            <w:tcW w:w="2272" w:type="dxa"/>
            <w:tcBorders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70"/>
              <w:ind w:left="14"/>
              <w:rPr>
                <w:sz w:val="22"/>
              </w:rPr>
            </w:pPr>
            <w:r>
              <w:rPr>
                <w:spacing w:val="-4"/>
                <w:sz w:val="22"/>
              </w:rPr>
              <w:t>2025</w:t>
            </w:r>
          </w:p>
          <w:p>
            <w:pPr>
              <w:pStyle w:val="TableParagraph"/>
              <w:spacing w:before="67"/>
              <w:ind w:left="14"/>
              <w:rPr>
                <w:sz w:val="22"/>
              </w:rPr>
            </w:pPr>
            <w:r>
              <w:rPr>
                <w:sz w:val="22"/>
              </w:rPr>
              <w:t>07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Diciembre</w:t>
            </w:r>
          </w:p>
        </w:tc>
        <w:tc>
          <w:tcPr>
            <w:tcW w:w="976" w:type="dxa"/>
            <w:tcBorders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214"/>
              <w:ind w:left="20" w:right="6"/>
              <w:rPr>
                <w:sz w:val="22"/>
              </w:rPr>
            </w:pPr>
            <w:r>
              <w:rPr>
                <w:spacing w:val="-2"/>
                <w:sz w:val="22"/>
              </w:rPr>
              <w:t>$4,010</w:t>
            </w:r>
          </w:p>
        </w:tc>
        <w:tc>
          <w:tcPr>
            <w:tcW w:w="1037" w:type="dxa"/>
            <w:tcBorders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215"/>
              <w:ind w:left="12" w:right="6"/>
              <w:rPr>
                <w:sz w:val="22"/>
              </w:rPr>
            </w:pPr>
            <w:r>
              <w:rPr>
                <w:spacing w:val="-2"/>
                <w:sz w:val="22"/>
              </w:rPr>
              <w:t>$3,100</w:t>
            </w:r>
          </w:p>
        </w:tc>
        <w:tc>
          <w:tcPr>
            <w:tcW w:w="1039" w:type="dxa"/>
            <w:tcBorders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215"/>
              <w:ind w:left="13" w:right="6"/>
              <w:rPr>
                <w:sz w:val="22"/>
              </w:rPr>
            </w:pPr>
            <w:r>
              <w:rPr>
                <w:spacing w:val="-2"/>
                <w:sz w:val="22"/>
              </w:rPr>
              <w:t>$2,910</w:t>
            </w:r>
          </w:p>
        </w:tc>
        <w:tc>
          <w:tcPr>
            <w:tcW w:w="950" w:type="dxa"/>
            <w:tcBorders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215"/>
              <w:ind w:left="17" w:right="21"/>
              <w:rPr>
                <w:sz w:val="22"/>
              </w:rPr>
            </w:pPr>
            <w:r>
              <w:rPr>
                <w:spacing w:val="-2"/>
                <w:sz w:val="22"/>
              </w:rPr>
              <w:t>$2,770</w:t>
            </w:r>
          </w:p>
        </w:tc>
        <w:tc>
          <w:tcPr>
            <w:tcW w:w="2023" w:type="dxa"/>
            <w:tcBorders>
              <w:left w:val="single" w:sz="8" w:space="0" w:color="18213B"/>
              <w:bottom w:val="nil"/>
              <w:right w:val="nil"/>
            </w:tcBorders>
          </w:tcPr>
          <w:p>
            <w:pPr>
              <w:pStyle w:val="TableParagraph"/>
              <w:spacing w:before="215"/>
              <w:ind w:left="11" w:right="2"/>
              <w:rPr>
                <w:sz w:val="22"/>
              </w:rPr>
            </w:pPr>
            <w:r>
              <w:rPr>
                <w:spacing w:val="-2"/>
                <w:sz w:val="22"/>
              </w:rPr>
              <w:t>$2,030</w:t>
            </w:r>
          </w:p>
        </w:tc>
      </w:tr>
      <w:tr>
        <w:trPr>
          <w:trHeight w:val="653" w:hRule="atLeast"/>
        </w:trPr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83"/>
              <w:ind w:left="24"/>
              <w:rPr>
                <w:sz w:val="24"/>
              </w:rPr>
            </w:pPr>
            <w:r>
              <w:rPr>
                <w:sz w:val="24"/>
              </w:rPr>
              <w:t>Primera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-5"/>
                <w:sz w:val="24"/>
              </w:rPr>
              <w:t>4*</w:t>
            </w:r>
          </w:p>
        </w:tc>
        <w:tc>
          <w:tcPr>
            <w:tcW w:w="2272" w:type="dxa"/>
            <w:tcBorders>
              <w:top w:val="nil"/>
              <w:left w:val="single" w:sz="8" w:space="0" w:color="18213B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246" w:lineRule="exact" w:before="57"/>
              <w:ind w:left="14" w:right="4"/>
              <w:rPr>
                <w:sz w:val="22"/>
              </w:rPr>
            </w:pPr>
            <w:r>
              <w:rPr>
                <w:spacing w:val="-4"/>
                <w:sz w:val="22"/>
              </w:rPr>
              <w:t>2026</w:t>
            </w:r>
          </w:p>
          <w:p>
            <w:pPr>
              <w:pStyle w:val="TableParagraph"/>
              <w:spacing w:line="246" w:lineRule="exact" w:before="0"/>
              <w:ind w:left="14" w:right="4"/>
              <w:rPr>
                <w:sz w:val="22"/>
              </w:rPr>
            </w:pPr>
            <w:r>
              <w:rPr>
                <w:sz w:val="22"/>
              </w:rPr>
              <w:t>18 Enero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/ 15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Febrero</w:t>
            </w:r>
          </w:p>
        </w:tc>
        <w:tc>
          <w:tcPr>
            <w:tcW w:w="976" w:type="dxa"/>
            <w:tcBorders>
              <w:top w:val="nil"/>
              <w:left w:val="single" w:sz="8" w:space="0" w:color="18213B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01"/>
              <w:ind w:left="20"/>
              <w:rPr>
                <w:sz w:val="22"/>
              </w:rPr>
            </w:pPr>
            <w:r>
              <w:rPr>
                <w:spacing w:val="-2"/>
                <w:sz w:val="22"/>
              </w:rPr>
              <w:t>$4,010</w:t>
            </w:r>
          </w:p>
        </w:tc>
        <w:tc>
          <w:tcPr>
            <w:tcW w:w="1037" w:type="dxa"/>
            <w:tcBorders>
              <w:top w:val="nil"/>
              <w:left w:val="single" w:sz="8" w:space="0" w:color="18213B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02"/>
              <w:ind w:left="12"/>
              <w:rPr>
                <w:sz w:val="22"/>
              </w:rPr>
            </w:pPr>
            <w:r>
              <w:rPr>
                <w:spacing w:val="-2"/>
                <w:sz w:val="22"/>
              </w:rPr>
              <w:t>$3,100</w:t>
            </w:r>
          </w:p>
        </w:tc>
        <w:tc>
          <w:tcPr>
            <w:tcW w:w="1039" w:type="dxa"/>
            <w:tcBorders>
              <w:top w:val="nil"/>
              <w:left w:val="single" w:sz="8" w:space="0" w:color="18213B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16"/>
              <w:ind w:left="13"/>
              <w:rPr>
                <w:sz w:val="22"/>
              </w:rPr>
            </w:pPr>
            <w:r>
              <w:rPr>
                <w:spacing w:val="-2"/>
                <w:sz w:val="22"/>
              </w:rPr>
              <w:t>$2,910</w:t>
            </w:r>
          </w:p>
        </w:tc>
        <w:tc>
          <w:tcPr>
            <w:tcW w:w="950" w:type="dxa"/>
            <w:tcBorders>
              <w:top w:val="nil"/>
              <w:left w:val="single" w:sz="8" w:space="0" w:color="18213B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16"/>
              <w:ind w:left="21" w:right="4"/>
              <w:rPr>
                <w:sz w:val="22"/>
              </w:rPr>
            </w:pPr>
            <w:r>
              <w:rPr>
                <w:spacing w:val="-2"/>
                <w:sz w:val="22"/>
              </w:rPr>
              <w:t>$2,770</w:t>
            </w:r>
          </w:p>
        </w:tc>
        <w:tc>
          <w:tcPr>
            <w:tcW w:w="2023" w:type="dxa"/>
            <w:tcBorders>
              <w:top w:val="nil"/>
              <w:left w:val="single" w:sz="8" w:space="0" w:color="18213B"/>
              <w:bottom w:val="nil"/>
              <w:right w:val="nil"/>
            </w:tcBorders>
            <w:shd w:val="clear" w:color="auto" w:fill="E5E6E8"/>
          </w:tcPr>
          <w:p>
            <w:pPr>
              <w:pStyle w:val="TableParagraph"/>
              <w:spacing w:before="219"/>
              <w:ind w:left="9" w:right="11"/>
              <w:rPr>
                <w:sz w:val="22"/>
              </w:rPr>
            </w:pPr>
            <w:r>
              <w:rPr>
                <w:spacing w:val="-2"/>
                <w:sz w:val="22"/>
              </w:rPr>
              <w:t>$2,030</w:t>
            </w:r>
          </w:p>
        </w:tc>
      </w:tr>
    </w:tbl>
    <w:p>
      <w:pPr>
        <w:spacing w:before="189"/>
        <w:ind w:left="901" w:right="0" w:firstLine="0"/>
        <w:jc w:val="left"/>
        <w:rPr>
          <w:sz w:val="22"/>
        </w:rPr>
      </w:pPr>
      <w:r>
        <w:rPr>
          <w:sz w:val="22"/>
        </w:rPr>
        <w:t>Menor</w:t>
      </w:r>
      <w:r>
        <w:rPr>
          <w:spacing w:val="1"/>
          <w:sz w:val="22"/>
        </w:rPr>
        <w:t> </w:t>
      </w:r>
      <w:r>
        <w:rPr>
          <w:sz w:val="22"/>
        </w:rPr>
        <w:t>(0-5</w:t>
      </w:r>
      <w:r>
        <w:rPr>
          <w:spacing w:val="1"/>
          <w:sz w:val="22"/>
        </w:rPr>
        <w:t> </w:t>
      </w:r>
      <w:r>
        <w:rPr>
          <w:sz w:val="22"/>
        </w:rPr>
        <w:t>años):</w:t>
      </w:r>
      <w:r>
        <w:rPr>
          <w:spacing w:val="4"/>
          <w:sz w:val="22"/>
        </w:rPr>
        <w:t> </w:t>
      </w:r>
      <w:r>
        <w:rPr>
          <w:sz w:val="22"/>
        </w:rPr>
        <w:t>Se</w:t>
      </w:r>
      <w:r>
        <w:rPr>
          <w:spacing w:val="3"/>
          <w:sz w:val="22"/>
        </w:rPr>
        <w:t> </w:t>
      </w:r>
      <w:r>
        <w:rPr>
          <w:sz w:val="22"/>
        </w:rPr>
        <w:t>cobra</w:t>
      </w:r>
      <w:r>
        <w:rPr>
          <w:spacing w:val="4"/>
          <w:sz w:val="22"/>
        </w:rPr>
        <w:t> </w:t>
      </w:r>
      <w:r>
        <w:rPr>
          <w:sz w:val="22"/>
        </w:rPr>
        <w:t>un</w:t>
      </w:r>
      <w:r>
        <w:rPr>
          <w:spacing w:val="3"/>
          <w:sz w:val="22"/>
        </w:rPr>
        <w:t> </w:t>
      </w:r>
      <w:r>
        <w:rPr>
          <w:sz w:val="22"/>
        </w:rPr>
        <w:t>suplemento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$</w:t>
      </w:r>
      <w:r>
        <w:rPr>
          <w:spacing w:val="3"/>
          <w:sz w:val="22"/>
        </w:rPr>
        <w:t> </w:t>
      </w:r>
      <w:r>
        <w:rPr>
          <w:sz w:val="22"/>
        </w:rPr>
        <w:t>40</w:t>
      </w:r>
      <w:r>
        <w:rPr>
          <w:spacing w:val="4"/>
          <w:sz w:val="22"/>
        </w:rPr>
        <w:t> </w:t>
      </w:r>
      <w:r>
        <w:rPr>
          <w:sz w:val="22"/>
        </w:rPr>
        <w:t>CAD</w:t>
      </w:r>
      <w:r>
        <w:rPr>
          <w:spacing w:val="3"/>
          <w:sz w:val="22"/>
        </w:rPr>
        <w:t> </w:t>
      </w:r>
      <w:r>
        <w:rPr>
          <w:sz w:val="22"/>
        </w:rPr>
        <w:t>por</w:t>
      </w:r>
      <w:r>
        <w:rPr>
          <w:spacing w:val="4"/>
          <w:sz w:val="22"/>
        </w:rPr>
        <w:t> </w:t>
      </w:r>
      <w:r>
        <w:rPr>
          <w:sz w:val="22"/>
        </w:rPr>
        <w:t>el</w:t>
      </w:r>
      <w:r>
        <w:rPr>
          <w:spacing w:val="3"/>
          <w:sz w:val="22"/>
        </w:rPr>
        <w:t> </w:t>
      </w:r>
      <w:r>
        <w:rPr>
          <w:sz w:val="22"/>
        </w:rPr>
        <w:t>asiento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menor</w:t>
      </w:r>
      <w:r>
        <w:rPr>
          <w:spacing w:val="3"/>
          <w:sz w:val="22"/>
        </w:rPr>
        <w:t> </w:t>
      </w:r>
      <w:r>
        <w:rPr>
          <w:sz w:val="22"/>
        </w:rPr>
        <w:t>por</w:t>
      </w:r>
      <w:r>
        <w:rPr>
          <w:spacing w:val="4"/>
          <w:sz w:val="22"/>
        </w:rPr>
        <w:t> </w:t>
      </w:r>
      <w:r>
        <w:rPr>
          <w:sz w:val="22"/>
        </w:rPr>
        <w:t>el</w:t>
      </w:r>
      <w:r>
        <w:rPr>
          <w:spacing w:val="3"/>
          <w:sz w:val="22"/>
        </w:rPr>
        <w:t> </w:t>
      </w:r>
      <w:r>
        <w:rPr>
          <w:sz w:val="22"/>
        </w:rPr>
        <w:t>traslado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Toronto.</w:t>
      </w:r>
    </w:p>
    <w:p>
      <w:pPr>
        <w:pStyle w:val="BodyText"/>
      </w:pPr>
    </w:p>
    <w:p>
      <w:pPr>
        <w:pStyle w:val="BodyText"/>
        <w:spacing w:before="38"/>
      </w:pPr>
      <w:r>
        <w:rPr/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3243599</wp:posOffset>
            </wp:positionH>
            <wp:positionV relativeFrom="paragraph">
              <wp:posOffset>185433</wp:posOffset>
            </wp:positionV>
            <wp:extent cx="1059270" cy="386810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270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pgSz w:w="12240" w:h="15840"/>
          <w:pgMar w:top="540" w:bottom="0" w:left="360" w:right="360"/>
        </w:sectPr>
      </w:pPr>
    </w:p>
    <w:p>
      <w:pPr>
        <w:pStyle w:val="Heading2"/>
        <w:spacing w:before="102"/>
      </w:pPr>
      <w:r>
        <w:rPr>
          <w:color w:val="059ED8"/>
        </w:rPr>
        <w:t>SERVICIOS</w:t>
      </w:r>
      <w:r>
        <w:rPr>
          <w:color w:val="059ED8"/>
          <w:spacing w:val="9"/>
        </w:rPr>
        <w:t> </w:t>
      </w:r>
      <w:r>
        <w:rPr>
          <w:color w:val="059ED8"/>
          <w:spacing w:val="-2"/>
        </w:rPr>
        <w:t>OPCIONALES</w:t>
      </w:r>
    </w:p>
    <w:p>
      <w:pPr>
        <w:spacing w:before="74"/>
        <w:ind w:left="385" w:right="0" w:firstLine="0"/>
        <w:jc w:val="left"/>
        <w:rPr>
          <w:sz w:val="22"/>
        </w:rPr>
      </w:pPr>
      <w:r>
        <w:rPr>
          <w:w w:val="105"/>
          <w:sz w:val="22"/>
        </w:rPr>
        <w:t>Precios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persona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dólar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canadiense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(CAD).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Sujeto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11"/>
          <w:w w:val="105"/>
          <w:sz w:val="22"/>
        </w:rPr>
        <w:t> </w:t>
      </w:r>
      <w:r>
        <w:rPr>
          <w:spacing w:val="-2"/>
          <w:w w:val="105"/>
          <w:sz w:val="22"/>
        </w:rPr>
        <w:t>disponibilidad*</w:t>
      </w:r>
    </w:p>
    <w:p>
      <w:pPr>
        <w:pStyle w:val="BodyText"/>
        <w:spacing w:before="3" w:after="1"/>
        <w:rPr>
          <w:sz w:val="15"/>
        </w:rPr>
      </w:pPr>
    </w:p>
    <w:tbl>
      <w:tblPr>
        <w:tblW w:w="0" w:type="auto"/>
        <w:jc w:val="left"/>
        <w:tblInd w:w="367" w:type="dxa"/>
        <w:tblBorders>
          <w:top w:val="single" w:sz="8" w:space="0" w:color="13070F"/>
          <w:left w:val="single" w:sz="8" w:space="0" w:color="13070F"/>
          <w:bottom w:val="single" w:sz="8" w:space="0" w:color="13070F"/>
          <w:right w:val="single" w:sz="8" w:space="0" w:color="13070F"/>
          <w:insideH w:val="single" w:sz="8" w:space="0" w:color="13070F"/>
          <w:insideV w:val="single" w:sz="8" w:space="0" w:color="13070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8"/>
        <w:gridCol w:w="1685"/>
        <w:gridCol w:w="1721"/>
        <w:gridCol w:w="1745"/>
        <w:gridCol w:w="1755"/>
      </w:tblGrid>
      <w:tr>
        <w:trPr>
          <w:trHeight w:val="324" w:hRule="atLeast"/>
        </w:trPr>
        <w:tc>
          <w:tcPr>
            <w:tcW w:w="3928" w:type="dxa"/>
            <w:tcBorders>
              <w:top w:val="nil"/>
              <w:left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51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SERVICIO</w:t>
            </w:r>
          </w:p>
        </w:tc>
        <w:tc>
          <w:tcPr>
            <w:tcW w:w="1685" w:type="dxa"/>
            <w:tcBorders>
              <w:top w:val="nil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50"/>
              <w:rPr>
                <w:sz w:val="20"/>
              </w:rPr>
            </w:pPr>
            <w:r>
              <w:rPr>
                <w:spacing w:val="-5"/>
                <w:sz w:val="20"/>
              </w:rPr>
              <w:t>SGL</w:t>
            </w:r>
          </w:p>
        </w:tc>
        <w:tc>
          <w:tcPr>
            <w:tcW w:w="1721" w:type="dxa"/>
            <w:tcBorders>
              <w:top w:val="nil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51"/>
              <w:ind w:right="15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w="1745" w:type="dxa"/>
            <w:tcBorders>
              <w:top w:val="nil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52"/>
              <w:ind w:left="5" w:right="6"/>
              <w:rPr>
                <w:sz w:val="20"/>
              </w:rPr>
            </w:pPr>
            <w:r>
              <w:rPr>
                <w:spacing w:val="-5"/>
                <w:sz w:val="20"/>
              </w:rPr>
              <w:t>TPL</w:t>
            </w:r>
          </w:p>
        </w:tc>
        <w:tc>
          <w:tcPr>
            <w:tcW w:w="1755" w:type="dxa"/>
            <w:tcBorders>
              <w:top w:val="nil"/>
              <w:left w:val="single" w:sz="8" w:space="0" w:color="18213B"/>
              <w:right w:val="nil"/>
            </w:tcBorders>
            <w:shd w:val="clear" w:color="auto" w:fill="E5E6E8"/>
          </w:tcPr>
          <w:p>
            <w:pPr>
              <w:pStyle w:val="TableParagraph"/>
              <w:spacing w:before="51"/>
              <w:ind w:left="36" w:right="61"/>
              <w:rPr>
                <w:sz w:val="20"/>
              </w:rPr>
            </w:pPr>
            <w:r>
              <w:rPr>
                <w:spacing w:val="-5"/>
                <w:sz w:val="20"/>
              </w:rPr>
              <w:t>CPL</w:t>
            </w:r>
          </w:p>
        </w:tc>
      </w:tr>
      <w:tr>
        <w:trPr>
          <w:trHeight w:val="480" w:hRule="atLeast"/>
        </w:trPr>
        <w:tc>
          <w:tcPr>
            <w:tcW w:w="3928" w:type="dxa"/>
            <w:tcBorders>
              <w:left w:val="nil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105"/>
              <w:ind w:left="27" w:right="5"/>
              <w:rPr>
                <w:sz w:val="22"/>
              </w:rPr>
            </w:pPr>
            <w:r>
              <w:rPr>
                <w:spacing w:val="-2"/>
                <w:sz w:val="22"/>
              </w:rPr>
              <w:t>Exótico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Plus</w:t>
            </w:r>
          </w:p>
        </w:tc>
        <w:tc>
          <w:tcPr>
            <w:tcW w:w="1685" w:type="dxa"/>
            <w:tcBorders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104"/>
              <w:rPr>
                <w:sz w:val="22"/>
              </w:rPr>
            </w:pPr>
            <w:r>
              <w:rPr>
                <w:spacing w:val="-2"/>
                <w:sz w:val="22"/>
              </w:rPr>
              <w:t>$1,266</w:t>
            </w:r>
          </w:p>
        </w:tc>
        <w:tc>
          <w:tcPr>
            <w:tcW w:w="1721" w:type="dxa"/>
            <w:tcBorders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105"/>
              <w:ind w:left="13" w:right="15"/>
              <w:rPr>
                <w:sz w:val="22"/>
              </w:rPr>
            </w:pPr>
            <w:r>
              <w:rPr>
                <w:spacing w:val="-4"/>
                <w:sz w:val="22"/>
              </w:rPr>
              <w:t>$633</w:t>
            </w:r>
          </w:p>
        </w:tc>
        <w:tc>
          <w:tcPr>
            <w:tcW w:w="1745" w:type="dxa"/>
            <w:tcBorders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105"/>
              <w:ind w:right="6"/>
              <w:rPr>
                <w:sz w:val="22"/>
              </w:rPr>
            </w:pPr>
            <w:r>
              <w:rPr>
                <w:spacing w:val="-4"/>
                <w:sz w:val="22"/>
              </w:rPr>
              <w:t>$535</w:t>
            </w:r>
          </w:p>
        </w:tc>
        <w:tc>
          <w:tcPr>
            <w:tcW w:w="1755" w:type="dxa"/>
            <w:tcBorders>
              <w:left w:val="single" w:sz="8" w:space="0" w:color="18213B"/>
              <w:bottom w:val="nil"/>
              <w:right w:val="nil"/>
            </w:tcBorders>
          </w:tcPr>
          <w:p>
            <w:pPr>
              <w:pStyle w:val="TableParagraph"/>
              <w:spacing w:before="105"/>
              <w:ind w:right="61"/>
              <w:rPr>
                <w:sz w:val="22"/>
              </w:rPr>
            </w:pPr>
            <w:r>
              <w:rPr>
                <w:spacing w:val="-4"/>
                <w:sz w:val="22"/>
              </w:rPr>
              <w:t>$400</w:t>
            </w:r>
          </w:p>
        </w:tc>
      </w:tr>
      <w:tr>
        <w:trPr>
          <w:trHeight w:val="3284" w:hRule="atLeast"/>
        </w:trPr>
        <w:tc>
          <w:tcPr>
            <w:tcW w:w="108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5E6E8"/>
          </w:tcPr>
          <w:p>
            <w:pPr>
              <w:pStyle w:val="TableParagraph"/>
              <w:spacing w:line="271" w:lineRule="auto" w:before="71"/>
              <w:ind w:left="144" w:right="6556"/>
              <w:jc w:val="left"/>
              <w:rPr>
                <w:sz w:val="20"/>
              </w:rPr>
            </w:pPr>
            <w:r>
              <w:rPr>
                <w:sz w:val="20"/>
              </w:rPr>
              <w:t>Disponible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salidas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enero</w:t>
            </w:r>
            <w:r>
              <w:rPr>
                <w:spacing w:val="-8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y</w:t>
            </w:r>
            <w:r>
              <w:rPr>
                <w:spacing w:val="-8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febrero</w:t>
            </w:r>
            <w:r>
              <w:rPr>
                <w:spacing w:val="-8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>2026.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Incluye: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04" w:val="left" w:leader="none"/>
              </w:tabs>
              <w:spacing w:line="240" w:lineRule="auto" w:before="0" w:after="0"/>
              <w:ind w:left="504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noche de alojamiento en el hotel de Hielo habitación </w:t>
            </w:r>
            <w:r>
              <w:rPr>
                <w:spacing w:val="-2"/>
                <w:sz w:val="20"/>
              </w:rPr>
              <w:t>Standard.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04" w:val="left" w:leader="none"/>
              </w:tabs>
              <w:spacing w:line="240" w:lineRule="auto" w:before="30" w:after="0"/>
              <w:ind w:left="504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noche de alojamiento en el hotel de Hielo habitación </w:t>
            </w:r>
            <w:r>
              <w:rPr>
                <w:spacing w:val="-2"/>
                <w:sz w:val="20"/>
              </w:rPr>
              <w:t>Standard.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04" w:val="left" w:leader="none"/>
              </w:tabs>
              <w:spacing w:line="240" w:lineRule="auto" w:before="30" w:after="0"/>
              <w:ind w:left="504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Habitación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respaldo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Hotel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Valcartier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ubicado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lado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hotel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hielo.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04" w:val="left" w:leader="none"/>
              </w:tabs>
              <w:spacing w:line="240" w:lineRule="auto" w:before="30" w:after="0"/>
              <w:ind w:left="504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Desayuno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el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sitio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04" w:val="left" w:leader="none"/>
              </w:tabs>
              <w:spacing w:line="240" w:lineRule="auto" w:before="30" w:after="0"/>
              <w:ind w:left="504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Coctel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bienvenida.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04" w:val="left" w:leader="none"/>
              </w:tabs>
              <w:spacing w:line="240" w:lineRule="auto" w:before="30" w:after="0"/>
              <w:ind w:left="504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Saco de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dormir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térmico.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04" w:val="left" w:leader="none"/>
              </w:tabs>
              <w:spacing w:line="240" w:lineRule="auto" w:before="30" w:after="0"/>
              <w:ind w:left="504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Formación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pre-noche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por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el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personal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hotel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hielo.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04" w:val="left" w:leader="none"/>
              </w:tabs>
              <w:spacing w:line="240" w:lineRule="auto" w:before="30" w:after="0"/>
              <w:ind w:left="504" w:right="0" w:hanging="3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Acceso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Spa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Sauna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bajo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las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estrellas.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04" w:val="left" w:leader="none"/>
              </w:tabs>
              <w:spacing w:line="240" w:lineRule="auto" w:before="30" w:after="0"/>
              <w:ind w:left="504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Impuestos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aplicables.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04" w:val="left" w:leader="none"/>
              </w:tabs>
              <w:spacing w:line="240" w:lineRule="auto" w:before="30" w:after="0"/>
              <w:ind w:left="504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Transporte privado al día siguiente desde el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Hotel de Hielo al centro para unirse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nuevamente con el </w:t>
            </w:r>
            <w:r>
              <w:rPr>
                <w:spacing w:val="-2"/>
                <w:sz w:val="20"/>
              </w:rPr>
              <w:t>grupo.</w:t>
            </w:r>
          </w:p>
        </w:tc>
      </w:tr>
    </w:tbl>
    <w:p>
      <w:pPr>
        <w:pStyle w:val="BodyText"/>
        <w:spacing w:before="195"/>
        <w:rPr>
          <w:sz w:val="22"/>
        </w:rPr>
      </w:pPr>
    </w:p>
    <w:p>
      <w:pPr>
        <w:pStyle w:val="Heading2"/>
        <w:ind w:left="375"/>
      </w:pPr>
      <w:r>
        <w:rPr>
          <w:color w:val="059ED8"/>
        </w:rPr>
        <w:t>NOCHE</w:t>
      </w:r>
      <w:r>
        <w:rPr>
          <w:color w:val="059ED8"/>
          <w:spacing w:val="39"/>
        </w:rPr>
        <w:t> </w:t>
      </w:r>
      <w:r>
        <w:rPr>
          <w:color w:val="059ED8"/>
        </w:rPr>
        <w:t>ADICIONAL</w:t>
      </w:r>
      <w:r>
        <w:rPr>
          <w:color w:val="059ED8"/>
          <w:spacing w:val="40"/>
        </w:rPr>
        <w:t> </w:t>
      </w:r>
      <w:r>
        <w:rPr>
          <w:color w:val="059ED8"/>
          <w:spacing w:val="-2"/>
        </w:rPr>
        <w:t>(OPCIONAL)</w:t>
      </w:r>
    </w:p>
    <w:p>
      <w:pPr>
        <w:spacing w:before="102"/>
        <w:ind w:left="393" w:right="0" w:firstLine="0"/>
        <w:jc w:val="left"/>
        <w:rPr>
          <w:sz w:val="22"/>
        </w:rPr>
      </w:pPr>
      <w:r>
        <w:rPr>
          <w:w w:val="105"/>
          <w:sz w:val="22"/>
        </w:rPr>
        <w:t>Precios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persona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dólar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canadiense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(CAD).</w:t>
      </w:r>
    </w:p>
    <w:p>
      <w:pPr>
        <w:pStyle w:val="BodyText"/>
        <w:spacing w:before="9"/>
      </w:pPr>
    </w:p>
    <w:tbl>
      <w:tblPr>
        <w:tblW w:w="0" w:type="auto"/>
        <w:jc w:val="left"/>
        <w:tblInd w:w="367" w:type="dxa"/>
        <w:tblBorders>
          <w:top w:val="single" w:sz="8" w:space="0" w:color="13070F"/>
          <w:left w:val="single" w:sz="8" w:space="0" w:color="13070F"/>
          <w:bottom w:val="single" w:sz="8" w:space="0" w:color="13070F"/>
          <w:right w:val="single" w:sz="8" w:space="0" w:color="13070F"/>
          <w:insideH w:val="single" w:sz="8" w:space="0" w:color="13070F"/>
          <w:insideV w:val="single" w:sz="8" w:space="0" w:color="13070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4"/>
        <w:gridCol w:w="1686"/>
        <w:gridCol w:w="1722"/>
        <w:gridCol w:w="1746"/>
        <w:gridCol w:w="1721"/>
      </w:tblGrid>
      <w:tr>
        <w:trPr>
          <w:trHeight w:val="324" w:hRule="atLeast"/>
        </w:trPr>
        <w:tc>
          <w:tcPr>
            <w:tcW w:w="3964" w:type="dxa"/>
            <w:tcBorders>
              <w:top w:val="nil"/>
              <w:left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51"/>
              <w:ind w:left="16"/>
              <w:rPr>
                <w:sz w:val="20"/>
              </w:rPr>
            </w:pPr>
            <w:r>
              <w:rPr>
                <w:spacing w:val="-2"/>
                <w:sz w:val="20"/>
              </w:rPr>
              <w:t>SERVICIO</w:t>
            </w:r>
          </w:p>
        </w:tc>
        <w:tc>
          <w:tcPr>
            <w:tcW w:w="1686" w:type="dxa"/>
            <w:tcBorders>
              <w:top w:val="nil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50"/>
              <w:ind w:left="64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SGL</w:t>
            </w:r>
          </w:p>
        </w:tc>
        <w:tc>
          <w:tcPr>
            <w:tcW w:w="1722" w:type="dxa"/>
            <w:tcBorders>
              <w:top w:val="nil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51"/>
              <w:ind w:right="19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w="1746" w:type="dxa"/>
            <w:tcBorders>
              <w:top w:val="nil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52"/>
              <w:ind w:left="9" w:right="17"/>
              <w:rPr>
                <w:sz w:val="20"/>
              </w:rPr>
            </w:pPr>
            <w:r>
              <w:rPr>
                <w:spacing w:val="-5"/>
                <w:sz w:val="20"/>
              </w:rPr>
              <w:t>TPL</w:t>
            </w:r>
          </w:p>
        </w:tc>
        <w:tc>
          <w:tcPr>
            <w:tcW w:w="1721" w:type="dxa"/>
            <w:tcBorders>
              <w:top w:val="nil"/>
              <w:left w:val="single" w:sz="8" w:space="0" w:color="18213B"/>
              <w:right w:val="nil"/>
            </w:tcBorders>
            <w:shd w:val="clear" w:color="auto" w:fill="E5E6E8"/>
          </w:tcPr>
          <w:p>
            <w:pPr>
              <w:pStyle w:val="TableParagraph"/>
              <w:spacing w:before="51"/>
              <w:ind w:left="23" w:right="49"/>
              <w:rPr>
                <w:sz w:val="20"/>
              </w:rPr>
            </w:pPr>
            <w:r>
              <w:rPr>
                <w:spacing w:val="-5"/>
                <w:sz w:val="20"/>
              </w:rPr>
              <w:t>CPL</w:t>
            </w:r>
          </w:p>
        </w:tc>
      </w:tr>
      <w:tr>
        <w:trPr>
          <w:trHeight w:val="693" w:hRule="atLeast"/>
        </w:trPr>
        <w:tc>
          <w:tcPr>
            <w:tcW w:w="3964" w:type="dxa"/>
            <w:tcBorders>
              <w:left w:val="nil"/>
              <w:bottom w:val="nil"/>
              <w:right w:val="single" w:sz="8" w:space="0" w:color="18213B"/>
            </w:tcBorders>
          </w:tcPr>
          <w:p>
            <w:pPr>
              <w:pStyle w:val="TableParagraph"/>
              <w:spacing w:line="247" w:lineRule="auto" w:before="62"/>
              <w:ind w:left="901" w:right="94" w:hanging="783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Toronto</w:t>
            </w:r>
            <w:r>
              <w:rPr>
                <w:spacing w:val="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-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Courtyard</w:t>
            </w:r>
            <w:r>
              <w:rPr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Downtown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Toronto (con desayuno incluido)</w:t>
            </w:r>
          </w:p>
        </w:tc>
        <w:tc>
          <w:tcPr>
            <w:tcW w:w="1686" w:type="dxa"/>
            <w:tcBorders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189"/>
              <w:ind w:left="61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$372</w:t>
            </w:r>
          </w:p>
        </w:tc>
        <w:tc>
          <w:tcPr>
            <w:tcW w:w="1722" w:type="dxa"/>
            <w:tcBorders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190"/>
              <w:ind w:left="13" w:right="19"/>
              <w:rPr>
                <w:sz w:val="22"/>
              </w:rPr>
            </w:pPr>
            <w:r>
              <w:rPr>
                <w:spacing w:val="-4"/>
                <w:sz w:val="22"/>
              </w:rPr>
              <w:t>$220</w:t>
            </w:r>
          </w:p>
        </w:tc>
        <w:tc>
          <w:tcPr>
            <w:tcW w:w="1746" w:type="dxa"/>
            <w:tcBorders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190"/>
              <w:ind w:left="5" w:right="17"/>
              <w:rPr>
                <w:sz w:val="22"/>
              </w:rPr>
            </w:pPr>
            <w:r>
              <w:rPr>
                <w:spacing w:val="-4"/>
                <w:sz w:val="22"/>
              </w:rPr>
              <w:t>$191</w:t>
            </w:r>
          </w:p>
        </w:tc>
        <w:tc>
          <w:tcPr>
            <w:tcW w:w="1721" w:type="dxa"/>
            <w:tcBorders>
              <w:left w:val="single" w:sz="8" w:space="0" w:color="18213B"/>
              <w:bottom w:val="nil"/>
              <w:right w:val="nil"/>
            </w:tcBorders>
          </w:tcPr>
          <w:p>
            <w:pPr>
              <w:pStyle w:val="TableParagraph"/>
              <w:spacing w:before="190"/>
              <w:ind w:right="49"/>
              <w:rPr>
                <w:sz w:val="22"/>
              </w:rPr>
            </w:pPr>
            <w:r>
              <w:rPr>
                <w:spacing w:val="-4"/>
                <w:sz w:val="22"/>
              </w:rPr>
              <w:t>$180</w:t>
            </w:r>
          </w:p>
        </w:tc>
      </w:tr>
      <w:tr>
        <w:trPr>
          <w:trHeight w:val="617" w:hRule="atLeast"/>
        </w:trPr>
        <w:tc>
          <w:tcPr>
            <w:tcW w:w="3964" w:type="dxa"/>
            <w:tcBorders>
              <w:top w:val="nil"/>
              <w:left w:val="nil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247" w:lineRule="auto" w:before="32"/>
              <w:ind w:left="924" w:right="359" w:hanging="219"/>
              <w:jc w:val="left"/>
              <w:rPr>
                <w:sz w:val="22"/>
              </w:rPr>
            </w:pPr>
            <w:r>
              <w:rPr>
                <w:sz w:val="22"/>
              </w:rPr>
              <w:t>Montreal - Delta Downtown </w:t>
            </w:r>
            <w:r>
              <w:rPr>
                <w:w w:val="105"/>
                <w:sz w:val="22"/>
              </w:rPr>
              <w:t>(con desayuno incluido)</w:t>
            </w:r>
          </w:p>
        </w:tc>
        <w:tc>
          <w:tcPr>
            <w:tcW w:w="1686" w:type="dxa"/>
            <w:tcBorders>
              <w:top w:val="nil"/>
              <w:left w:val="single" w:sz="8" w:space="0" w:color="18213B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59"/>
              <w:ind w:left="61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$394</w:t>
            </w:r>
          </w:p>
        </w:tc>
        <w:tc>
          <w:tcPr>
            <w:tcW w:w="1722" w:type="dxa"/>
            <w:tcBorders>
              <w:top w:val="nil"/>
              <w:left w:val="single" w:sz="8" w:space="0" w:color="18213B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55"/>
              <w:ind w:left="2" w:right="19"/>
              <w:rPr>
                <w:sz w:val="22"/>
              </w:rPr>
            </w:pPr>
            <w:r>
              <w:rPr>
                <w:spacing w:val="-4"/>
                <w:sz w:val="22"/>
              </w:rPr>
              <w:t>$226</w:t>
            </w:r>
          </w:p>
        </w:tc>
        <w:tc>
          <w:tcPr>
            <w:tcW w:w="1746" w:type="dxa"/>
            <w:tcBorders>
              <w:top w:val="nil"/>
              <w:left w:val="single" w:sz="8" w:space="0" w:color="18213B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61"/>
              <w:ind w:right="17"/>
              <w:rPr>
                <w:sz w:val="22"/>
              </w:rPr>
            </w:pPr>
            <w:r>
              <w:rPr>
                <w:spacing w:val="-4"/>
                <w:sz w:val="22"/>
              </w:rPr>
              <w:t>$178</w:t>
            </w:r>
          </w:p>
        </w:tc>
        <w:tc>
          <w:tcPr>
            <w:tcW w:w="1721" w:type="dxa"/>
            <w:tcBorders>
              <w:top w:val="nil"/>
              <w:left w:val="single" w:sz="8" w:space="0" w:color="18213B"/>
              <w:bottom w:val="nil"/>
              <w:right w:val="nil"/>
            </w:tcBorders>
            <w:shd w:val="clear" w:color="auto" w:fill="E5E6E8"/>
          </w:tcPr>
          <w:p>
            <w:pPr>
              <w:pStyle w:val="TableParagraph"/>
              <w:spacing w:before="160"/>
              <w:ind w:left="23" w:right="49"/>
              <w:rPr>
                <w:sz w:val="22"/>
              </w:rPr>
            </w:pPr>
            <w:r>
              <w:rPr>
                <w:spacing w:val="-4"/>
                <w:sz w:val="22"/>
              </w:rPr>
              <w:t>$157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spacing w:before="58"/>
        <w:rPr>
          <w:sz w:val="22"/>
        </w:rPr>
      </w:pPr>
    </w:p>
    <w:p>
      <w:pPr>
        <w:pStyle w:val="Heading1"/>
        <w:spacing w:before="1"/>
        <w:ind w:left="379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4" w:after="1"/>
        <w:rPr>
          <w:sz w:val="13"/>
        </w:rPr>
      </w:pPr>
    </w:p>
    <w:tbl>
      <w:tblPr>
        <w:tblW w:w="0" w:type="auto"/>
        <w:jc w:val="left"/>
        <w:tblInd w:w="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0"/>
        <w:gridCol w:w="3752"/>
        <w:gridCol w:w="3583"/>
      </w:tblGrid>
      <w:tr>
        <w:trPr>
          <w:trHeight w:val="375" w:hRule="atLeast"/>
        </w:trPr>
        <w:tc>
          <w:tcPr>
            <w:tcW w:w="3500" w:type="dxa"/>
            <w:tcBorders>
              <w:bottom w:val="single" w:sz="8" w:space="0" w:color="13070F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54"/>
              <w:ind w:left="34" w:right="14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w="3752" w:type="dxa"/>
            <w:tcBorders>
              <w:left w:val="single" w:sz="8" w:space="0" w:color="18213B"/>
              <w:bottom w:val="single" w:sz="8" w:space="0" w:color="13070F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49"/>
              <w:ind w:left="42" w:right="42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w="3583" w:type="dxa"/>
            <w:tcBorders>
              <w:left w:val="single" w:sz="8" w:space="0" w:color="18213B"/>
              <w:bottom w:val="single" w:sz="8" w:space="0" w:color="13070F"/>
            </w:tcBorders>
            <w:shd w:val="clear" w:color="auto" w:fill="E5E6E8"/>
          </w:tcPr>
          <w:p>
            <w:pPr>
              <w:pStyle w:val="TableParagraph"/>
              <w:spacing w:before="49"/>
              <w:ind w:left="54" w:right="61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val="401" w:hRule="atLeast"/>
        </w:trPr>
        <w:tc>
          <w:tcPr>
            <w:tcW w:w="3500" w:type="dxa"/>
            <w:tcBorders>
              <w:top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before="57"/>
              <w:ind w:left="34" w:right="1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Toronto</w:t>
            </w:r>
          </w:p>
        </w:tc>
        <w:tc>
          <w:tcPr>
            <w:tcW w:w="3752" w:type="dxa"/>
            <w:tcBorders>
              <w:top w:val="single" w:sz="8" w:space="0" w:color="13070F"/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before="70"/>
              <w:ind w:left="42" w:right="42"/>
              <w:rPr>
                <w:sz w:val="22"/>
              </w:rPr>
            </w:pPr>
            <w:r>
              <w:rPr>
                <w:sz w:val="22"/>
              </w:rPr>
              <w:t>Courtyard</w:t>
            </w:r>
            <w:r>
              <w:rPr>
                <w:spacing w:val="37"/>
                <w:sz w:val="22"/>
              </w:rPr>
              <w:t> </w:t>
            </w:r>
            <w:r>
              <w:rPr>
                <w:spacing w:val="-2"/>
                <w:sz w:val="22"/>
              </w:rPr>
              <w:t>Downtown</w:t>
            </w:r>
          </w:p>
        </w:tc>
        <w:tc>
          <w:tcPr>
            <w:tcW w:w="3583" w:type="dxa"/>
            <w:tcBorders>
              <w:top w:val="single" w:sz="8" w:space="0" w:color="13070F"/>
              <w:left w:val="single" w:sz="8" w:space="0" w:color="18213B"/>
            </w:tcBorders>
          </w:tcPr>
          <w:p>
            <w:pPr>
              <w:pStyle w:val="TableParagraph"/>
              <w:spacing w:before="70"/>
              <w:ind w:left="40" w:right="61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</w:tr>
      <w:tr>
        <w:trPr>
          <w:trHeight w:val="374" w:hRule="atLeast"/>
        </w:trPr>
        <w:tc>
          <w:tcPr>
            <w:tcW w:w="3500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8"/>
              <w:ind w:left="34"/>
              <w:rPr>
                <w:sz w:val="22"/>
              </w:rPr>
            </w:pPr>
            <w:r>
              <w:rPr>
                <w:spacing w:val="-2"/>
                <w:sz w:val="22"/>
              </w:rPr>
              <w:t>Niagara</w:t>
            </w:r>
          </w:p>
        </w:tc>
        <w:tc>
          <w:tcPr>
            <w:tcW w:w="3752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1"/>
              <w:ind w:left="42" w:right="42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Brock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Niagara</w:t>
            </w:r>
          </w:p>
        </w:tc>
        <w:tc>
          <w:tcPr>
            <w:tcW w:w="3583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1"/>
              <w:ind w:left="38" w:right="61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</w:tr>
      <w:tr>
        <w:trPr>
          <w:trHeight w:val="424" w:hRule="atLeast"/>
        </w:trPr>
        <w:tc>
          <w:tcPr>
            <w:tcW w:w="3500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before="70"/>
              <w:ind w:left="34" w:right="11"/>
              <w:rPr>
                <w:sz w:val="22"/>
              </w:rPr>
            </w:pPr>
            <w:r>
              <w:rPr>
                <w:spacing w:val="-2"/>
                <w:sz w:val="22"/>
              </w:rPr>
              <w:t>Ottawa</w:t>
            </w:r>
          </w:p>
        </w:tc>
        <w:tc>
          <w:tcPr>
            <w:tcW w:w="3752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before="83"/>
              <w:ind w:left="33" w:right="42"/>
              <w:rPr>
                <w:sz w:val="22"/>
              </w:rPr>
            </w:pPr>
            <w:r>
              <w:rPr>
                <w:sz w:val="22"/>
              </w:rPr>
              <w:t>Delta</w:t>
            </w:r>
            <w:r>
              <w:rPr>
                <w:spacing w:val="-2"/>
                <w:sz w:val="22"/>
              </w:rPr>
              <w:t> Downtown</w:t>
            </w:r>
          </w:p>
        </w:tc>
        <w:tc>
          <w:tcPr>
            <w:tcW w:w="3583" w:type="dxa"/>
            <w:tcBorders>
              <w:left w:val="single" w:sz="8" w:space="0" w:color="18213B"/>
            </w:tcBorders>
          </w:tcPr>
          <w:p>
            <w:pPr>
              <w:pStyle w:val="TableParagraph"/>
              <w:spacing w:before="83"/>
              <w:ind w:left="43" w:right="61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</w:tr>
      <w:tr>
        <w:trPr>
          <w:trHeight w:val="374" w:hRule="atLeast"/>
        </w:trPr>
        <w:tc>
          <w:tcPr>
            <w:tcW w:w="3500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31"/>
              <w:ind w:left="34" w:right="33"/>
              <w:rPr>
                <w:sz w:val="22"/>
              </w:rPr>
            </w:pPr>
            <w:r>
              <w:rPr>
                <w:spacing w:val="-2"/>
                <w:sz w:val="22"/>
              </w:rPr>
              <w:t>Quebec</w:t>
            </w:r>
          </w:p>
        </w:tc>
        <w:tc>
          <w:tcPr>
            <w:tcW w:w="3752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44"/>
              <w:ind w:right="42"/>
              <w:rPr>
                <w:sz w:val="22"/>
              </w:rPr>
            </w:pPr>
            <w:r>
              <w:rPr>
                <w:spacing w:val="-2"/>
                <w:sz w:val="22"/>
              </w:rPr>
              <w:t>Palace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Royal</w:t>
            </w:r>
          </w:p>
        </w:tc>
        <w:tc>
          <w:tcPr>
            <w:tcW w:w="3583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44"/>
              <w:ind w:right="61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</w:tr>
      <w:tr>
        <w:trPr>
          <w:trHeight w:val="395" w:hRule="atLeast"/>
        </w:trPr>
        <w:tc>
          <w:tcPr>
            <w:tcW w:w="3500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before="56"/>
              <w:ind w:left="34" w:right="3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Montreal</w:t>
            </w:r>
          </w:p>
        </w:tc>
        <w:tc>
          <w:tcPr>
            <w:tcW w:w="3752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before="68"/>
              <w:ind w:left="13" w:right="42"/>
              <w:rPr>
                <w:sz w:val="22"/>
              </w:rPr>
            </w:pPr>
            <w:r>
              <w:rPr>
                <w:sz w:val="22"/>
              </w:rPr>
              <w:t>Delta</w:t>
            </w:r>
            <w:r>
              <w:rPr>
                <w:spacing w:val="-2"/>
                <w:sz w:val="22"/>
              </w:rPr>
              <w:t> Downtown</w:t>
            </w:r>
          </w:p>
        </w:tc>
        <w:tc>
          <w:tcPr>
            <w:tcW w:w="3583" w:type="dxa"/>
            <w:tcBorders>
              <w:left w:val="single" w:sz="8" w:space="0" w:color="18213B"/>
            </w:tcBorders>
          </w:tcPr>
          <w:p>
            <w:pPr>
              <w:pStyle w:val="TableParagraph"/>
              <w:spacing w:before="68"/>
              <w:ind w:left="22" w:right="61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</w:tr>
      <w:tr>
        <w:trPr>
          <w:trHeight w:val="1303" w:hRule="atLeast"/>
        </w:trPr>
        <w:tc>
          <w:tcPr>
            <w:tcW w:w="10835" w:type="dxa"/>
            <w:gridSpan w:val="3"/>
            <w:shd w:val="clear" w:color="auto" w:fill="E5E6E8"/>
          </w:tcPr>
          <w:p>
            <w:pPr>
              <w:pStyle w:val="TableParagraph"/>
              <w:spacing w:line="249" w:lineRule="auto" w:before="79"/>
              <w:ind w:left="157" w:right="150"/>
              <w:jc w:val="both"/>
              <w:rPr>
                <w:sz w:val="22"/>
              </w:rPr>
            </w:pPr>
            <w:r>
              <w:rPr>
                <w:sz w:val="22"/>
              </w:rPr>
              <w:t>Nota: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hoteles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están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sujetos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cambio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según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disponibilidad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momento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reserva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tour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operador.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ciertas fechas, los hoteles propuestos no están disponibles o aplican suplementos debido a eventos anuales preestablecidos. En esta situación, se mencionará al momento de la reserva y confirmaremos los hoteles disponibles de la misma categoría de los mencionados o les informaremos de los suplementos aplicables.</w:t>
            </w:r>
          </w:p>
        </w:tc>
      </w:tr>
    </w:tbl>
    <w:p>
      <w:pPr>
        <w:pStyle w:val="TableParagraph"/>
        <w:spacing w:after="0" w:line="249" w:lineRule="auto"/>
        <w:jc w:val="both"/>
        <w:rPr>
          <w:sz w:val="22"/>
        </w:rPr>
        <w:sectPr>
          <w:footerReference w:type="default" r:id="rId16"/>
          <w:pgSz w:w="12240" w:h="15840"/>
          <w:pgMar w:header="0" w:footer="1203" w:top="580" w:bottom="1400" w:left="360" w:right="360"/>
        </w:sectPr>
      </w:pPr>
    </w:p>
    <w:p>
      <w:pPr>
        <w:pStyle w:val="BodyText"/>
        <w:rPr>
          <w:sz w:val="48"/>
        </w:rPr>
      </w:pPr>
      <w:r>
        <w:rPr>
          <w:sz w:val="48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0</wp:posOffset>
            </wp:positionH>
            <wp:positionV relativeFrom="page">
              <wp:posOffset>7188</wp:posOffset>
            </wp:positionV>
            <wp:extent cx="7772400" cy="3369602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69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369"/>
        <w:rPr>
          <w:sz w:val="48"/>
        </w:rPr>
      </w:pPr>
    </w:p>
    <w:p>
      <w:pPr>
        <w:spacing w:before="0"/>
        <w:ind w:left="0" w:right="7" w:firstLine="0"/>
        <w:jc w:val="center"/>
        <w:rPr>
          <w:sz w:val="48"/>
        </w:rPr>
      </w:pPr>
      <w:r>
        <w:rPr>
          <w:color w:val="039ED9"/>
          <w:sz w:val="48"/>
        </w:rPr>
        <w:t>NOTAS</w:t>
      </w:r>
      <w:r>
        <w:rPr>
          <w:color w:val="039ED9"/>
          <w:spacing w:val="27"/>
          <w:sz w:val="48"/>
        </w:rPr>
        <w:t> </w:t>
      </w:r>
      <w:r>
        <w:rPr>
          <w:color w:val="039ED9"/>
          <w:spacing w:val="-2"/>
          <w:sz w:val="48"/>
        </w:rPr>
        <w:t>IMPORTANTES</w:t>
      </w:r>
    </w:p>
    <w:p>
      <w:pPr>
        <w:pStyle w:val="BodyText"/>
        <w:spacing w:before="107"/>
        <w:rPr>
          <w:sz w:val="48"/>
        </w:rPr>
      </w:pPr>
    </w:p>
    <w:p>
      <w:pPr>
        <w:pStyle w:val="ListParagraph"/>
        <w:numPr>
          <w:ilvl w:val="0"/>
          <w:numId w:val="1"/>
        </w:numPr>
        <w:tabs>
          <w:tab w:pos="735" w:val="left" w:leader="none"/>
        </w:tabs>
        <w:spacing w:line="247" w:lineRule="auto" w:before="0" w:after="0"/>
        <w:ind w:left="735" w:right="342" w:hanging="360"/>
        <w:jc w:val="both"/>
        <w:rPr>
          <w:sz w:val="22"/>
        </w:rPr>
      </w:pPr>
      <w:r>
        <w:rPr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spacing w:val="40"/>
          <w:sz w:val="22"/>
        </w:rPr>
        <w:t> </w:t>
      </w:r>
      <w:r>
        <w:rPr>
          <w:sz w:val="22"/>
        </w:rPr>
        <w:t>se liquide el paquete.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735" w:val="left" w:leader="none"/>
        </w:tabs>
        <w:spacing w:line="240" w:lineRule="auto" w:before="0" w:after="0"/>
        <w:ind w:left="735" w:right="0" w:hanging="360"/>
        <w:jc w:val="left"/>
        <w:rPr>
          <w:sz w:val="22"/>
        </w:rPr>
      </w:pPr>
      <w:r>
        <w:rPr>
          <w:sz w:val="22"/>
        </w:rPr>
        <w:t>Nuestros</w:t>
      </w:r>
      <w:r>
        <w:rPr>
          <w:spacing w:val="-1"/>
          <w:sz w:val="22"/>
        </w:rPr>
        <w:t> </w:t>
      </w:r>
      <w:r>
        <w:rPr>
          <w:sz w:val="22"/>
        </w:rPr>
        <w:t>precios</w:t>
      </w:r>
      <w:r>
        <w:rPr>
          <w:spacing w:val="-1"/>
          <w:sz w:val="22"/>
        </w:rPr>
        <w:t> </w:t>
      </w:r>
      <w:r>
        <w:rPr>
          <w:sz w:val="22"/>
        </w:rPr>
        <w:t>pueden</w:t>
      </w:r>
      <w:r>
        <w:rPr>
          <w:spacing w:val="-1"/>
          <w:sz w:val="22"/>
        </w:rPr>
        <w:t> </w:t>
      </w:r>
      <w:r>
        <w:rPr>
          <w:sz w:val="22"/>
        </w:rPr>
        <w:t>sufrir</w:t>
      </w:r>
      <w:r>
        <w:rPr>
          <w:spacing w:val="-1"/>
          <w:sz w:val="22"/>
        </w:rPr>
        <w:t> </w:t>
      </w:r>
      <w:r>
        <w:rPr>
          <w:sz w:val="22"/>
        </w:rPr>
        <w:t>variaciones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valores,</w:t>
      </w:r>
      <w:r>
        <w:rPr>
          <w:spacing w:val="-1"/>
          <w:sz w:val="22"/>
        </w:rPr>
        <w:t> </w:t>
      </w:r>
      <w:r>
        <w:rPr>
          <w:sz w:val="22"/>
        </w:rPr>
        <w:t>hasta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1"/>
          <w:sz w:val="22"/>
        </w:rPr>
        <w:t> </w:t>
      </w:r>
      <w:r>
        <w:rPr>
          <w:sz w:val="22"/>
        </w:rPr>
        <w:t>todos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servicios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hospedajes</w:t>
      </w:r>
      <w:r>
        <w:rPr>
          <w:spacing w:val="-1"/>
          <w:sz w:val="22"/>
        </w:rPr>
        <w:t> </w:t>
      </w:r>
      <w:r>
        <w:rPr>
          <w:sz w:val="22"/>
        </w:rPr>
        <w:t>sean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confirmados.</w:t>
      </w:r>
    </w:p>
    <w:p>
      <w:pPr>
        <w:pStyle w:val="BodyText"/>
        <w:spacing w:before="14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735" w:val="left" w:leader="none"/>
        </w:tabs>
        <w:spacing w:line="240" w:lineRule="auto" w:before="0" w:after="0"/>
        <w:ind w:left="735" w:right="0" w:hanging="360"/>
        <w:jc w:val="left"/>
        <w:rPr>
          <w:sz w:val="22"/>
        </w:rPr>
      </w:pPr>
      <w:r>
        <w:rPr>
          <w:sz w:val="22"/>
        </w:rPr>
        <w:t>Fechas</w:t>
      </w:r>
      <w:r>
        <w:rPr>
          <w:spacing w:val="-3"/>
          <w:sz w:val="22"/>
        </w:rPr>
        <w:t> </w:t>
      </w:r>
      <w:r>
        <w:rPr>
          <w:sz w:val="22"/>
        </w:rPr>
        <w:t>black-out</w:t>
      </w:r>
      <w:r>
        <w:rPr>
          <w:spacing w:val="-2"/>
          <w:sz w:val="22"/>
        </w:rPr>
        <w:t> </w:t>
      </w:r>
      <w:r>
        <w:rPr>
          <w:sz w:val="22"/>
        </w:rPr>
        <w:t>pueden</w:t>
      </w:r>
      <w:r>
        <w:rPr>
          <w:spacing w:val="-2"/>
          <w:sz w:val="22"/>
        </w:rPr>
        <w:t> aplicarse.</w:t>
      </w:r>
    </w:p>
    <w:p>
      <w:pPr>
        <w:pStyle w:val="BodyText"/>
        <w:spacing w:before="14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735" w:val="left" w:leader="none"/>
        </w:tabs>
        <w:spacing w:line="240" w:lineRule="auto" w:before="0" w:after="0"/>
        <w:ind w:left="735" w:right="0" w:hanging="360"/>
        <w:jc w:val="left"/>
        <w:rPr>
          <w:sz w:val="22"/>
        </w:rPr>
      </w:pP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personas</w:t>
      </w:r>
      <w:r>
        <w:rPr>
          <w:spacing w:val="-3"/>
          <w:sz w:val="22"/>
        </w:rPr>
        <w:t> </w:t>
      </w:r>
      <w:r>
        <w:rPr>
          <w:sz w:val="22"/>
        </w:rPr>
        <w:t>mayores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70</w:t>
      </w:r>
      <w:r>
        <w:rPr>
          <w:spacing w:val="-4"/>
          <w:sz w:val="22"/>
        </w:rPr>
        <w:t> </w:t>
      </w:r>
      <w:r>
        <w:rPr>
          <w:sz w:val="22"/>
        </w:rPr>
        <w:t>años</w:t>
      </w:r>
      <w:r>
        <w:rPr>
          <w:spacing w:val="-3"/>
          <w:sz w:val="22"/>
        </w:rPr>
        <w:t> </w:t>
      </w:r>
      <w:r>
        <w:rPr>
          <w:sz w:val="22"/>
        </w:rPr>
        <w:t>aplica</w:t>
      </w:r>
      <w:r>
        <w:rPr>
          <w:spacing w:val="-3"/>
          <w:sz w:val="22"/>
        </w:rPr>
        <w:t> </w:t>
      </w:r>
      <w:r>
        <w:rPr>
          <w:sz w:val="22"/>
        </w:rPr>
        <w:t>suplemento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seguro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viaje.</w:t>
      </w:r>
      <w:r>
        <w:rPr>
          <w:spacing w:val="-3"/>
          <w:sz w:val="22"/>
        </w:rPr>
        <w:t> </w:t>
      </w:r>
      <w:r>
        <w:rPr>
          <w:sz w:val="22"/>
        </w:rPr>
        <w:t>Favor</w:t>
      </w:r>
      <w:r>
        <w:rPr>
          <w:spacing w:val="-3"/>
          <w:sz w:val="22"/>
        </w:rPr>
        <w:t> </w:t>
      </w:r>
      <w:r>
        <w:rPr>
          <w:sz w:val="22"/>
        </w:rPr>
        <w:t>revisar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pStyle w:val="BodyText"/>
        <w:spacing w:before="14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735" w:val="left" w:leader="none"/>
        </w:tabs>
        <w:spacing w:line="240" w:lineRule="auto" w:before="0" w:after="0"/>
        <w:ind w:left="735" w:right="0" w:hanging="360"/>
        <w:jc w:val="left"/>
        <w:rPr>
          <w:sz w:val="22"/>
        </w:rPr>
      </w:pPr>
      <w:r>
        <w:rPr>
          <w:sz w:val="22"/>
        </w:rPr>
        <w:t>Consulte</w:t>
      </w:r>
      <w:r>
        <w:rPr>
          <w:spacing w:val="3"/>
          <w:sz w:val="22"/>
        </w:rPr>
        <w:t> </w:t>
      </w:r>
      <w:r>
        <w:rPr>
          <w:sz w:val="22"/>
        </w:rPr>
        <w:t>políticas</w:t>
      </w:r>
      <w:r>
        <w:rPr>
          <w:spacing w:val="3"/>
          <w:sz w:val="22"/>
        </w:rPr>
        <w:t> </w:t>
      </w:r>
      <w:r>
        <w:rPr>
          <w:sz w:val="22"/>
        </w:rPr>
        <w:t>para</w:t>
      </w:r>
      <w:r>
        <w:rPr>
          <w:spacing w:val="3"/>
          <w:sz w:val="22"/>
        </w:rPr>
        <w:t> </w:t>
      </w:r>
      <w:r>
        <w:rPr>
          <w:sz w:val="22"/>
        </w:rPr>
        <w:t>cambio</w:t>
      </w:r>
      <w:r>
        <w:rPr>
          <w:spacing w:val="3"/>
          <w:sz w:val="22"/>
        </w:rPr>
        <w:t> </w:t>
      </w:r>
      <w:r>
        <w:rPr>
          <w:sz w:val="22"/>
        </w:rPr>
        <w:t>y/o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cancelaciones.</w:t>
      </w:r>
    </w:p>
    <w:sectPr>
      <w:pgSz w:w="12240" w:h="15840"/>
      <w:pgMar w:header="0" w:footer="1203" w:top="20" w:bottom="140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392768">
          <wp:simplePos x="0" y="0"/>
          <wp:positionH relativeFrom="page">
            <wp:posOffset>3207600</wp:posOffset>
          </wp:positionH>
          <wp:positionV relativeFrom="page">
            <wp:posOffset>9167393</wp:posOffset>
          </wp:positionV>
          <wp:extent cx="1074597" cy="392404"/>
          <wp:effectExtent l="0" t="0" r="0" b="0"/>
          <wp:wrapNone/>
          <wp:docPr id="20" name="Image 2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0" name="Image 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4597" cy="3924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04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33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6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3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67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733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67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05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8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6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4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2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1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19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7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56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45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68"/>
      <w:outlineLvl w:val="2"/>
    </w:pPr>
    <w:rPr>
      <w:rFonts w:ascii="Times New Roman" w:hAnsi="Times New Roman" w:eastAsia="Times New Roman" w:cs="Times New Roman"/>
      <w:sz w:val="36"/>
      <w:szCs w:val="36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57" w:right="7"/>
      <w:jc w:val="center"/>
    </w:pPr>
    <w:rPr>
      <w:rFonts w:ascii="Times New Roman" w:hAnsi="Times New Roman" w:eastAsia="Times New Roman" w:cs="Times New Roman"/>
      <w:sz w:val="72"/>
      <w:szCs w:val="7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30"/>
      <w:ind w:left="705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0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footer" Target="footer1.xml"/><Relationship Id="rId17" Type="http://schemas.openxmlformats.org/officeDocument/2006/relationships/image" Target="media/image12.jpeg"/><Relationship Id="rId1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2025-10-01T22:48:36Z</dcterms:created>
  <dcterms:modified xsi:type="dcterms:W3CDTF">2025-10-01T22:48:36Z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2025-10-01T00:00:00Z</vt:filetime>
  </property>
  <property fmtid="{D5CDD505-2E9C-101B-9397-08002B2CF9AE}" pid="5" name="Producer">
    <vt:lpwstr>Adobe PDF Library 17.0</vt:lpwstr>
  </property>
</Properties>
</file>