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"/>
        <w:rPr>
          <w:sz w:val="60"/>
        </w:rPr>
      </w:pPr>
    </w:p>
    <w:p>
      <w:pPr>
        <w:spacing w:before="0"/>
        <w:ind w:left="2747" w:right="371" w:firstLine="0"/>
        <w:jc w:val="center"/>
        <w:rPr>
          <w:sz w:val="60"/>
        </w:rPr>
      </w:pPr>
      <w:r>
        <w:rPr>
          <w:color w:val="059ED8"/>
          <w:spacing w:val="10"/>
          <w:sz w:val="60"/>
        </w:rPr>
        <w:t>LAS</w:t>
      </w:r>
      <w:r>
        <w:rPr>
          <w:color w:val="059ED8"/>
          <w:spacing w:val="-34"/>
          <w:sz w:val="60"/>
        </w:rPr>
        <w:t> </w:t>
      </w:r>
      <w:r>
        <w:rPr>
          <w:color w:val="059ED8"/>
          <w:spacing w:val="10"/>
          <w:sz w:val="60"/>
        </w:rPr>
        <w:t>BARRANCAS</w:t>
      </w:r>
      <w:r>
        <w:rPr>
          <w:color w:val="059ED8"/>
          <w:spacing w:val="-33"/>
          <w:sz w:val="60"/>
        </w:rPr>
        <w:t> </w:t>
      </w:r>
      <w:r>
        <w:rPr>
          <w:color w:val="059ED8"/>
          <w:spacing w:val="-2"/>
          <w:sz w:val="60"/>
        </w:rPr>
        <w:t>EXPRESS</w:t>
      </w:r>
    </w:p>
    <w:p>
      <w:pPr>
        <w:spacing w:line="249" w:lineRule="auto" w:before="207"/>
        <w:ind w:left="4019" w:right="1628" w:firstLine="0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4068622</wp:posOffset>
                </wp:positionH>
                <wp:positionV relativeFrom="paragraph">
                  <wp:posOffset>162164</wp:posOffset>
                </wp:positionV>
                <wp:extent cx="1270" cy="10858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320.364014pt,12.768859pt" to="320.364014pt,21.288859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4627613</wp:posOffset>
                </wp:positionH>
                <wp:positionV relativeFrom="paragraph">
                  <wp:posOffset>162164</wp:posOffset>
                </wp:positionV>
                <wp:extent cx="1270" cy="10858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364.378998pt,12.768859pt" to="364.378998pt,21.288859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02496">
                <wp:simplePos x="0" y="0"/>
                <wp:positionH relativeFrom="page">
                  <wp:posOffset>4706963</wp:posOffset>
                </wp:positionH>
                <wp:positionV relativeFrom="paragraph">
                  <wp:posOffset>350226</wp:posOffset>
                </wp:positionV>
                <wp:extent cx="1270" cy="10858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13984" from="370.627014pt,27.576859pt" to="370.627014pt,36.096859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CHIHUAHUA</w:t>
      </w:r>
      <w:r>
        <w:rPr>
          <w:spacing w:val="48"/>
          <w:sz w:val="24"/>
        </w:rPr>
        <w:t> </w:t>
      </w:r>
      <w:r>
        <w:rPr>
          <w:sz w:val="24"/>
        </w:rPr>
        <w:t>CREEL</w:t>
      </w:r>
      <w:r>
        <w:rPr>
          <w:spacing w:val="53"/>
          <w:sz w:val="24"/>
        </w:rPr>
        <w:t> </w:t>
      </w:r>
      <w:r>
        <w:rPr>
          <w:sz w:val="24"/>
        </w:rPr>
        <w:t>BARRANCAS</w:t>
      </w:r>
      <w:r>
        <w:rPr>
          <w:spacing w:val="-15"/>
          <w:sz w:val="24"/>
        </w:rPr>
        <w:t> </w:t>
      </w:r>
      <w:r>
        <w:rPr>
          <w:sz w:val="24"/>
        </w:rPr>
        <w:t>DEL</w:t>
      </w:r>
      <w:r>
        <w:rPr>
          <w:spacing w:val="-15"/>
          <w:sz w:val="24"/>
        </w:rPr>
        <w:t> </w:t>
      </w:r>
      <w:r>
        <w:rPr>
          <w:sz w:val="24"/>
        </w:rPr>
        <w:t>COBRE EL FUERTE</w:t>
      </w:r>
      <w:r>
        <w:rPr>
          <w:spacing w:val="80"/>
          <w:sz w:val="24"/>
        </w:rPr>
        <w:t> </w:t>
      </w:r>
      <w:r>
        <w:rPr>
          <w:sz w:val="24"/>
        </w:rPr>
        <w:t>LOS MOCHIS</w:t>
      </w:r>
    </w:p>
    <w:p>
      <w:pPr>
        <w:pStyle w:val="BodyText"/>
        <w:spacing w:before="79" w:after="1"/>
        <w:rPr>
          <w:sz w:val="20"/>
        </w:rPr>
      </w:pPr>
    </w:p>
    <w:p>
      <w:pPr>
        <w:tabs>
          <w:tab w:pos="6429" w:val="left" w:leader="none"/>
          <w:tab w:pos="8497" w:val="left" w:leader="none"/>
        </w:tabs>
        <w:spacing w:line="240" w:lineRule="auto"/>
        <w:ind w:left="4517" w:right="0" w:firstLine="0"/>
        <w:jc w:val="left"/>
        <w:rPr>
          <w:sz w:val="20"/>
        </w:rPr>
      </w:pPr>
      <w:r>
        <w:rPr>
          <w:position w:val="2"/>
          <w:sz w:val="20"/>
        </w:rPr>
        <w:drawing>
          <wp:inline distT="0" distB="0" distL="0" distR="0">
            <wp:extent cx="454134" cy="40843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34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</w:r>
      <w:r>
        <w:rPr>
          <w:position w:val="2"/>
          <w:sz w:val="20"/>
        </w:rPr>
        <w:tab/>
      </w:r>
      <w:r>
        <w:rPr>
          <w:position w:val="1"/>
          <w:sz w:val="20"/>
        </w:rPr>
        <w:drawing>
          <wp:inline distT="0" distB="0" distL="0" distR="0">
            <wp:extent cx="454178" cy="423672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78" cy="42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sz w:val="20"/>
        </w:rPr>
        <w:drawing>
          <wp:inline distT="0" distB="0" distL="0" distR="0">
            <wp:extent cx="454238" cy="441959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238" cy="44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top="0" w:bottom="0" w:left="720" w:right="360"/>
        </w:sectPr>
      </w:pPr>
    </w:p>
    <w:p>
      <w:pPr>
        <w:spacing w:before="164"/>
        <w:ind w:left="0" w:right="0" w:firstLine="0"/>
        <w:jc w:val="right"/>
        <w:rPr>
          <w:sz w:val="24"/>
        </w:rPr>
      </w:pPr>
      <w:r>
        <w:rPr>
          <w:sz w:val="24"/>
        </w:rPr>
        <w:t>5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DÍAS</w:t>
      </w:r>
    </w:p>
    <w:p>
      <w:pPr>
        <w:spacing w:line="295" w:lineRule="exact" w:before="30"/>
        <w:ind w:left="431" w:right="0" w:firstLine="0"/>
        <w:jc w:val="center"/>
        <w:rPr>
          <w:sz w:val="26"/>
        </w:rPr>
      </w:pPr>
      <w:r>
        <w:rPr/>
        <w:br w:type="column"/>
      </w:r>
      <w:r>
        <w:rPr>
          <w:sz w:val="26"/>
        </w:rPr>
        <w:t>$21,445</w:t>
      </w:r>
      <w:r>
        <w:rPr>
          <w:spacing w:val="-14"/>
          <w:sz w:val="26"/>
        </w:rPr>
        <w:t> </w:t>
      </w:r>
      <w:r>
        <w:rPr>
          <w:spacing w:val="-5"/>
          <w:sz w:val="26"/>
        </w:rPr>
        <w:t>MXN</w:t>
      </w:r>
    </w:p>
    <w:p>
      <w:pPr>
        <w:spacing w:line="203" w:lineRule="exact" w:before="0"/>
        <w:ind w:left="431" w:right="0" w:firstLine="0"/>
        <w:jc w:val="center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399936">
                <wp:simplePos x="0" y="0"/>
                <wp:positionH relativeFrom="page">
                  <wp:posOffset>3998023</wp:posOffset>
                </wp:positionH>
                <wp:positionV relativeFrom="paragraph">
                  <wp:posOffset>-675215</wp:posOffset>
                </wp:positionV>
                <wp:extent cx="1270" cy="7886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788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88670">
                              <a:moveTo>
                                <a:pt x="0" y="0"/>
                              </a:moveTo>
                              <a:lnTo>
                                <a:pt x="0" y="78840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16544" from="314.804993pt,-53.166546pt" to="314.804993pt,8.912454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00448">
                <wp:simplePos x="0" y="0"/>
                <wp:positionH relativeFrom="page">
                  <wp:posOffset>5525427</wp:posOffset>
                </wp:positionH>
                <wp:positionV relativeFrom="paragraph">
                  <wp:posOffset>-677551</wp:posOffset>
                </wp:positionV>
                <wp:extent cx="1270" cy="79121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791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91210">
                              <a:moveTo>
                                <a:pt x="0" y="0"/>
                              </a:moveTo>
                              <a:lnTo>
                                <a:pt x="0" y="79072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16032" from="435.072998pt,-53.350548pt" to="435.072998pt,8.911452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18"/>
        </w:rPr>
        <w:t>PRECIO</w:t>
      </w:r>
      <w:r>
        <w:rPr>
          <w:spacing w:val="-7"/>
          <w:sz w:val="18"/>
        </w:rPr>
        <w:t> </w:t>
      </w:r>
      <w:r>
        <w:rPr>
          <w:sz w:val="18"/>
        </w:rPr>
        <w:t>DESDE</w:t>
      </w:r>
      <w:r>
        <w:rPr>
          <w:spacing w:val="-6"/>
          <w:sz w:val="18"/>
        </w:rPr>
        <w:t> </w:t>
      </w:r>
      <w:r>
        <w:rPr>
          <w:sz w:val="18"/>
        </w:rPr>
        <w:t>(Hab.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dbl)</w:t>
      </w:r>
    </w:p>
    <w:p>
      <w:pPr>
        <w:spacing w:before="136"/>
        <w:ind w:left="387" w:right="0" w:firstLine="0"/>
        <w:jc w:val="left"/>
        <w:rPr>
          <w:sz w:val="24"/>
        </w:rPr>
      </w:pPr>
      <w:r>
        <w:rPr/>
        <w:br w:type="column"/>
      </w:r>
      <w:r>
        <w:rPr>
          <w:spacing w:val="-2"/>
          <w:sz w:val="24"/>
        </w:rPr>
        <w:t>TRASLADOS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0" w:bottom="0" w:left="720" w:right="360"/>
          <w:cols w:num="3" w:equalWidth="0">
            <w:col w:w="5237" w:space="40"/>
            <w:col w:w="2492" w:space="39"/>
            <w:col w:w="3352"/>
          </w:cols>
        </w:sectPr>
      </w:pPr>
    </w:p>
    <w:p>
      <w:pPr>
        <w:pStyle w:val="BodyText"/>
        <w:spacing w:before="9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0" w:lineRule="exact"/>
        <w:ind w:left="426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416300" cy="12700"/>
                <wp:effectExtent l="9525" t="0" r="3175" b="6350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3416300" cy="12700"/>
                          <a:chExt cx="3416300" cy="127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6350"/>
                            <a:ext cx="3416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0" h="0">
                                <a:moveTo>
                                  <a:pt x="0" y="0"/>
                                </a:moveTo>
                                <a:lnTo>
                                  <a:pt x="341584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9pt;height:1pt;mso-position-horizontal-relative:char;mso-position-vertical-relative:line" id="docshapegroup1" coordorigin="0,0" coordsize="5380,20">
                <v:line style="position:absolute" from="0,10" to="5379,10" stroked="true" strokeweight="1pt" strokecolor="#039ed9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202"/>
        <w:ind w:left="4087" w:right="0" w:firstLine="0"/>
        <w:jc w:val="left"/>
        <w:rPr>
          <w:sz w:val="24"/>
        </w:rPr>
      </w:pPr>
      <w:r>
        <w:rPr>
          <w:sz w:val="24"/>
        </w:rPr>
        <w:t>Salidas</w:t>
      </w:r>
      <w:r>
        <w:rPr>
          <w:spacing w:val="-12"/>
          <w:sz w:val="24"/>
        </w:rPr>
        <w:t> </w:t>
      </w:r>
      <w:r>
        <w:rPr>
          <w:sz w:val="24"/>
        </w:rPr>
        <w:t>Martes,</w:t>
      </w:r>
      <w:r>
        <w:rPr>
          <w:spacing w:val="-7"/>
          <w:sz w:val="24"/>
        </w:rPr>
        <w:t> </w:t>
      </w:r>
      <w:r>
        <w:rPr>
          <w:sz w:val="24"/>
        </w:rPr>
        <w:t>Jueves</w:t>
      </w:r>
      <w:r>
        <w:rPr>
          <w:spacing w:val="-11"/>
          <w:sz w:val="24"/>
        </w:rPr>
        <w:t> </w:t>
      </w:r>
      <w:r>
        <w:rPr>
          <w:sz w:val="24"/>
        </w:rPr>
        <w:t>y</w:t>
      </w:r>
      <w:r>
        <w:rPr>
          <w:spacing w:val="-12"/>
          <w:sz w:val="24"/>
        </w:rPr>
        <w:t> </w:t>
      </w:r>
      <w:r>
        <w:rPr>
          <w:sz w:val="24"/>
        </w:rPr>
        <w:t>Sábado</w:t>
      </w:r>
      <w:r>
        <w:rPr>
          <w:spacing w:val="-12"/>
          <w:sz w:val="24"/>
        </w:rPr>
        <w:t> </w:t>
      </w:r>
      <w:r>
        <w:rPr>
          <w:sz w:val="24"/>
        </w:rPr>
        <w:t>hasta</w:t>
      </w:r>
      <w:r>
        <w:rPr>
          <w:spacing w:val="-12"/>
          <w:sz w:val="24"/>
        </w:rPr>
        <w:t> </w:t>
      </w:r>
      <w:r>
        <w:rPr>
          <w:sz w:val="24"/>
        </w:rPr>
        <w:t>el</w:t>
      </w:r>
      <w:r>
        <w:rPr>
          <w:spacing w:val="-12"/>
          <w:sz w:val="24"/>
        </w:rPr>
        <w:t> </w:t>
      </w:r>
      <w:r>
        <w:rPr>
          <w:sz w:val="24"/>
        </w:rPr>
        <w:t>11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Enero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2026</w:t>
      </w:r>
    </w:p>
    <w:p>
      <w:pPr>
        <w:pStyle w:val="BodyText"/>
        <w:spacing w:before="46"/>
        <w:rPr>
          <w:sz w:val="24"/>
        </w:rPr>
      </w:pPr>
    </w:p>
    <w:p>
      <w:pPr>
        <w:pStyle w:val="Heading1"/>
        <w:ind w:left="2779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line="251" w:lineRule="exact" w:before="341"/>
        <w:ind w:left="2765"/>
        <w:jc w:val="both"/>
      </w:pPr>
      <w:r>
        <w:rPr/>
        <w:t>DÍA</w:t>
      </w:r>
      <w:r>
        <w:rPr>
          <w:spacing w:val="-7"/>
        </w:rPr>
        <w:t> </w:t>
      </w:r>
      <w:r>
        <w:rPr/>
        <w:t>1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Chihuahua</w:t>
      </w:r>
    </w:p>
    <w:p>
      <w:pPr>
        <w:pStyle w:val="BodyText"/>
        <w:spacing w:line="237" w:lineRule="auto"/>
        <w:ind w:left="2765" w:right="374"/>
        <w:jc w:val="both"/>
      </w:pPr>
      <w:r>
        <w:rPr/>
        <w:t>Traslado del aeropuerto de Chihuahua al hotel. Paseo por la ciudad visitando Catedral, Centro Cultural Universitario - antes Quinta Gameros, la Casa de Pancho Villa – hoy Museo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Revolución,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Acueducto</w:t>
      </w:r>
      <w:r>
        <w:rPr>
          <w:spacing w:val="-9"/>
        </w:rPr>
        <w:t> </w:t>
      </w:r>
      <w:r>
        <w:rPr/>
        <w:t>Colonial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Murales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Palacio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Gobierno.</w:t>
      </w:r>
      <w:r>
        <w:rPr>
          <w:spacing w:val="-9"/>
        </w:rPr>
        <w:t> </w:t>
      </w:r>
      <w:r>
        <w:rPr/>
        <w:t>Los lunes no hay museos abiertos, pero se dará un breve recorrido (no incluye admisiones). </w:t>
      </w:r>
      <w:r>
        <w:rPr>
          <w:spacing w:val="-2"/>
        </w:rPr>
        <w:t>Alojamiento.</w:t>
      </w:r>
    </w:p>
    <w:p>
      <w:pPr>
        <w:pStyle w:val="BodyText"/>
        <w:spacing w:line="251" w:lineRule="exact" w:before="246"/>
        <w:ind w:left="2765"/>
        <w:jc w:val="both"/>
      </w:pPr>
      <w:r>
        <w:rPr/>
        <w:t>DÍA</w:t>
      </w:r>
      <w:r>
        <w:rPr>
          <w:spacing w:val="17"/>
        </w:rPr>
        <w:t> </w:t>
      </w:r>
      <w:r>
        <w:rPr/>
        <w:t>2</w:t>
      </w:r>
      <w:r>
        <w:rPr>
          <w:spacing w:val="17"/>
        </w:rPr>
        <w:t> </w:t>
      </w:r>
      <w:r>
        <w:rPr/>
        <w:t>-</w:t>
      </w:r>
      <w:r>
        <w:rPr>
          <w:spacing w:val="18"/>
        </w:rPr>
        <w:t> </w:t>
      </w:r>
      <w:r>
        <w:rPr/>
        <w:t>Chihuahua</w:t>
      </w:r>
      <w:r>
        <w:rPr>
          <w:spacing w:val="17"/>
        </w:rPr>
        <w:t> </w:t>
      </w:r>
      <w:r>
        <w:rPr/>
        <w:t>/</w:t>
      </w:r>
      <w:r>
        <w:rPr>
          <w:spacing w:val="18"/>
        </w:rPr>
        <w:t> </w:t>
      </w:r>
      <w:r>
        <w:rPr/>
        <w:t>Menonitas</w:t>
      </w:r>
      <w:r>
        <w:rPr>
          <w:spacing w:val="17"/>
        </w:rPr>
        <w:t> </w:t>
      </w:r>
      <w:r>
        <w:rPr/>
        <w:t>/</w:t>
      </w:r>
      <w:r>
        <w:rPr>
          <w:spacing w:val="18"/>
        </w:rPr>
        <w:t> </w:t>
      </w:r>
      <w:r>
        <w:rPr>
          <w:spacing w:val="-4"/>
        </w:rPr>
        <w:t>Creel</w:t>
      </w:r>
    </w:p>
    <w:p>
      <w:pPr>
        <w:pStyle w:val="BodyText"/>
        <w:spacing w:line="237" w:lineRule="auto"/>
        <w:ind w:left="2765" w:right="374"/>
        <w:jc w:val="both"/>
      </w:pPr>
      <w:r>
        <w:rPr>
          <w:w w:val="105"/>
        </w:rPr>
        <w:t>Desayuno.</w:t>
      </w:r>
      <w:r>
        <w:rPr>
          <w:w w:val="105"/>
        </w:rPr>
        <w:t> Por</w:t>
      </w:r>
      <w:r>
        <w:rPr>
          <w:w w:val="105"/>
        </w:rPr>
        <w:t> la</w:t>
      </w:r>
      <w:r>
        <w:rPr>
          <w:w w:val="105"/>
        </w:rPr>
        <w:t> mañana</w:t>
      </w:r>
      <w:r>
        <w:rPr>
          <w:w w:val="105"/>
        </w:rPr>
        <w:t> salida</w:t>
      </w:r>
      <w:r>
        <w:rPr>
          <w:w w:val="105"/>
        </w:rPr>
        <w:t> en</w:t>
      </w:r>
      <w:r>
        <w:rPr>
          <w:w w:val="105"/>
        </w:rPr>
        <w:t> servicio</w:t>
      </w:r>
      <w:r>
        <w:rPr>
          <w:w w:val="105"/>
        </w:rPr>
        <w:t> terrestre</w:t>
      </w:r>
      <w:r>
        <w:rPr>
          <w:w w:val="105"/>
        </w:rPr>
        <w:t> con</w:t>
      </w:r>
      <w:r>
        <w:rPr>
          <w:w w:val="105"/>
        </w:rPr>
        <w:t> rumbo</w:t>
      </w:r>
      <w:r>
        <w:rPr>
          <w:w w:val="105"/>
        </w:rPr>
        <w:t> al</w:t>
      </w:r>
      <w:r>
        <w:rPr>
          <w:w w:val="105"/>
        </w:rPr>
        <w:t> pueblo</w:t>
      </w:r>
      <w:r>
        <w:rPr>
          <w:w w:val="105"/>
        </w:rPr>
        <w:t> maderero</w:t>
      </w:r>
      <w:r>
        <w:rPr>
          <w:spacing w:val="80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Creel,</w:t>
      </w:r>
      <w:r>
        <w:rPr>
          <w:spacing w:val="-2"/>
          <w:w w:val="105"/>
        </w:rPr>
        <w:t> </w:t>
      </w:r>
      <w:r>
        <w:rPr>
          <w:w w:val="105"/>
        </w:rPr>
        <w:t>haremos</w:t>
      </w:r>
      <w:r>
        <w:rPr>
          <w:spacing w:val="-2"/>
          <w:w w:val="105"/>
        </w:rPr>
        <w:t> </w:t>
      </w:r>
      <w:r>
        <w:rPr>
          <w:w w:val="105"/>
        </w:rPr>
        <w:t>una</w:t>
      </w:r>
      <w:r>
        <w:rPr>
          <w:spacing w:val="-2"/>
          <w:w w:val="105"/>
        </w:rPr>
        <w:t> </w:t>
      </w:r>
      <w:r>
        <w:rPr>
          <w:w w:val="105"/>
        </w:rPr>
        <w:t>escala</w:t>
      </w:r>
      <w:r>
        <w:rPr>
          <w:spacing w:val="-2"/>
          <w:w w:val="105"/>
        </w:rPr>
        <w:t> </w:t>
      </w:r>
      <w:r>
        <w:rPr>
          <w:w w:val="105"/>
        </w:rPr>
        <w:t>previa</w:t>
      </w:r>
      <w:r>
        <w:rPr>
          <w:spacing w:val="-2"/>
          <w:w w:val="105"/>
        </w:rPr>
        <w:t> </w:t>
      </w:r>
      <w:r>
        <w:rPr>
          <w:w w:val="105"/>
        </w:rPr>
        <w:t>en</w:t>
      </w:r>
      <w:r>
        <w:rPr>
          <w:spacing w:val="-2"/>
          <w:w w:val="105"/>
        </w:rPr>
        <w:t> </w:t>
      </w:r>
      <w:r>
        <w:rPr>
          <w:w w:val="105"/>
        </w:rPr>
        <w:t>Cd.</w:t>
      </w:r>
      <w:r>
        <w:rPr>
          <w:spacing w:val="-2"/>
          <w:w w:val="105"/>
        </w:rPr>
        <w:t> </w:t>
      </w:r>
      <w:r>
        <w:rPr>
          <w:w w:val="105"/>
        </w:rPr>
        <w:t>Cuauhtémoc,</w:t>
      </w:r>
      <w:r>
        <w:rPr>
          <w:spacing w:val="-2"/>
          <w:w w:val="105"/>
        </w:rPr>
        <w:t> </w:t>
      </w:r>
      <w:r>
        <w:rPr>
          <w:w w:val="105"/>
        </w:rPr>
        <w:t>donde</w:t>
      </w:r>
      <w:r>
        <w:rPr>
          <w:spacing w:val="-2"/>
          <w:w w:val="105"/>
        </w:rPr>
        <w:t> </w:t>
      </w:r>
      <w:r>
        <w:rPr>
          <w:w w:val="105"/>
        </w:rPr>
        <w:t>encontramos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mayor comunidad</w:t>
      </w:r>
      <w:r>
        <w:rPr>
          <w:w w:val="105"/>
        </w:rPr>
        <w:t> menonita,</w:t>
      </w:r>
      <w:r>
        <w:rPr>
          <w:w w:val="105"/>
        </w:rPr>
        <w:t> visitaremos</w:t>
      </w:r>
      <w:r>
        <w:rPr>
          <w:w w:val="105"/>
        </w:rPr>
        <w:t> el</w:t>
      </w:r>
      <w:r>
        <w:rPr>
          <w:w w:val="105"/>
        </w:rPr>
        <w:t> museo</w:t>
      </w:r>
      <w:r>
        <w:rPr>
          <w:w w:val="105"/>
        </w:rPr>
        <w:t> y</w:t>
      </w:r>
      <w:r>
        <w:rPr>
          <w:w w:val="105"/>
        </w:rPr>
        <w:t> la</w:t>
      </w:r>
      <w:r>
        <w:rPr>
          <w:w w:val="105"/>
        </w:rPr>
        <w:t> quesería.</w:t>
      </w:r>
      <w:r>
        <w:rPr>
          <w:w w:val="105"/>
        </w:rPr>
        <w:t> A</w:t>
      </w:r>
      <w:r>
        <w:rPr>
          <w:w w:val="105"/>
        </w:rPr>
        <w:t> la</w:t>
      </w:r>
      <w:r>
        <w:rPr>
          <w:w w:val="105"/>
        </w:rPr>
        <w:t> llegada</w:t>
      </w:r>
      <w:r>
        <w:rPr>
          <w:w w:val="105"/>
        </w:rPr>
        <w:t> paseo</w:t>
      </w:r>
      <w:r>
        <w:rPr>
          <w:w w:val="105"/>
        </w:rPr>
        <w:t> por</w:t>
      </w:r>
      <w:r>
        <w:rPr>
          <w:w w:val="105"/>
        </w:rPr>
        <w:t> los </w:t>
      </w:r>
      <w:r>
        <w:rPr/>
        <w:t>alrededores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Creel</w:t>
      </w:r>
      <w:r>
        <w:rPr>
          <w:spacing w:val="-8"/>
        </w:rPr>
        <w:t> </w:t>
      </w:r>
      <w:r>
        <w:rPr/>
        <w:t>Lago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Arareko,</w:t>
      </w:r>
      <w:r>
        <w:rPr>
          <w:spacing w:val="-8"/>
        </w:rPr>
        <w:t> </w:t>
      </w:r>
      <w:r>
        <w:rPr/>
        <w:t>Valle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hongos,</w:t>
      </w:r>
      <w:r>
        <w:rPr>
          <w:spacing w:val="-8"/>
        </w:rPr>
        <w:t> </w:t>
      </w:r>
      <w:r>
        <w:rPr/>
        <w:t>Misión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San</w:t>
      </w:r>
      <w:r>
        <w:rPr>
          <w:spacing w:val="-8"/>
        </w:rPr>
        <w:t> </w:t>
      </w:r>
      <w:r>
        <w:rPr/>
        <w:t>Ignacio,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cueva tarahumara. Alojamiento. </w:t>
      </w:r>
      <w:r>
        <w:rPr>
          <w:color w:val="C11718"/>
        </w:rPr>
        <w:t>*</w:t>
      </w:r>
      <w:r>
        <w:rPr/>
        <w:t>Debido a su religión, los menonitas no laboran los domingos, </w:t>
      </w:r>
      <w:r>
        <w:rPr>
          <w:w w:val="105"/>
        </w:rPr>
        <w:t>en este caso, se dará un recorrido panorámico por la comunidad con explicación de su </w:t>
      </w:r>
      <w:r>
        <w:rPr/>
        <w:t>guía. </w:t>
      </w:r>
      <w:r>
        <w:rPr>
          <w:color w:val="C81517"/>
        </w:rPr>
        <w:t>*</w:t>
      </w:r>
      <w:r>
        <w:rPr/>
        <w:t>Opcionalmente se puede cambiar valle de hongos y ranas por Valle de los monjes, </w:t>
      </w:r>
      <w:r>
        <w:rPr>
          <w:w w:val="105"/>
        </w:rPr>
        <w:t>favor de solicitar al reservar.</w:t>
      </w:r>
    </w:p>
    <w:p>
      <w:pPr>
        <w:pStyle w:val="BodyText"/>
        <w:spacing w:line="251" w:lineRule="exact" w:before="244"/>
        <w:ind w:left="2765"/>
        <w:jc w:val="both"/>
      </w:pPr>
      <w:r>
        <w:rPr/>
        <w:t>DÍA</w:t>
      </w:r>
      <w:r>
        <w:rPr>
          <w:spacing w:val="1"/>
        </w:rPr>
        <w:t> </w:t>
      </w:r>
      <w:r>
        <w:rPr/>
        <w:t>3</w:t>
      </w:r>
      <w:r>
        <w:rPr>
          <w:spacing w:val="2"/>
        </w:rPr>
        <w:t> </w:t>
      </w:r>
      <w:r>
        <w:rPr/>
        <w:t>-</w:t>
      </w:r>
      <w:r>
        <w:rPr>
          <w:spacing w:val="1"/>
        </w:rPr>
        <w:t> </w:t>
      </w:r>
      <w:r>
        <w:rPr/>
        <w:t>Creel</w:t>
      </w:r>
      <w:r>
        <w:rPr>
          <w:spacing w:val="1"/>
        </w:rPr>
        <w:t> </w:t>
      </w:r>
      <w:r>
        <w:rPr/>
        <w:t>/</w:t>
      </w:r>
      <w:r>
        <w:rPr>
          <w:spacing w:val="2"/>
        </w:rPr>
        <w:t> </w:t>
      </w:r>
      <w:r>
        <w:rPr>
          <w:spacing w:val="-2"/>
        </w:rPr>
        <w:t>Barrancas</w:t>
      </w:r>
    </w:p>
    <w:p>
      <w:pPr>
        <w:pStyle w:val="BodyText"/>
        <w:spacing w:line="237" w:lineRule="auto" w:before="1"/>
        <w:ind w:left="2765" w:right="374"/>
        <w:jc w:val="both"/>
      </w:pPr>
      <w:r>
        <w:rPr/>
        <w:t>Desayuno. Muy temprano hacemos check out y continuamos nuestro camino hacia la Barranca del Cobre, a la llegada traslado al parque barrancas, en donde opcionalmente podrá disfrutar del espectacular recorrido en el teleférico con un trayecto escénico de 2.8 km a un costado del mirador de piedra volada, la vía ferrata para escalar en roca y rappel, zip rider con una longitud de 2.5 km y el sistema de 7 tirolesas, con tramos de 300 hasta 1,400m permitiendo vuelos con alturas de hasta 450m, cuenta con 7 saltos y 2 puentes colgantes,</w:t>
      </w:r>
      <w:r>
        <w:rPr>
          <w:spacing w:val="-12"/>
        </w:rPr>
        <w:t> </w:t>
      </w:r>
      <w:r>
        <w:rPr/>
        <w:t>así</w:t>
      </w:r>
      <w:r>
        <w:rPr>
          <w:spacing w:val="-12"/>
        </w:rPr>
        <w:t> </w:t>
      </w:r>
      <w:r>
        <w:rPr/>
        <w:t>como</w:t>
      </w:r>
      <w:r>
        <w:rPr>
          <w:spacing w:val="-12"/>
        </w:rPr>
        <w:t> </w:t>
      </w:r>
      <w:r>
        <w:rPr/>
        <w:t>varios</w:t>
      </w:r>
      <w:r>
        <w:rPr>
          <w:spacing w:val="-12"/>
        </w:rPr>
        <w:t> </w:t>
      </w:r>
      <w:r>
        <w:rPr/>
        <w:t>senderos,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visitante</w:t>
      </w:r>
      <w:r>
        <w:rPr>
          <w:spacing w:val="-12"/>
        </w:rPr>
        <w:t> </w:t>
      </w:r>
      <w:r>
        <w:rPr/>
        <w:t>regresa</w:t>
      </w:r>
      <w:r>
        <w:rPr>
          <w:spacing w:val="-12"/>
        </w:rPr>
        <w:t> </w:t>
      </w:r>
      <w:r>
        <w:rPr/>
        <w:t>cómodamente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bordo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teleférico al sitio de inicio del salto (actividades no incluidas). Comida incluida en el hotel. Resto de la tarde libre. Cena. Alojamiento.</w:t>
      </w:r>
    </w:p>
    <w:p>
      <w:pPr>
        <w:pStyle w:val="BodyText"/>
        <w:spacing w:line="251" w:lineRule="exact" w:before="243"/>
        <w:ind w:left="2765"/>
        <w:jc w:val="both"/>
      </w:pPr>
      <w:r>
        <w:rPr/>
        <w:t>DÍA</w:t>
      </w:r>
      <w:r>
        <w:rPr>
          <w:spacing w:val="4"/>
        </w:rPr>
        <w:t> </w:t>
      </w:r>
      <w:r>
        <w:rPr/>
        <w:t>4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Barrancas</w:t>
      </w:r>
      <w:r>
        <w:rPr>
          <w:spacing w:val="5"/>
        </w:rPr>
        <w:t> </w:t>
      </w:r>
      <w:r>
        <w:rPr/>
        <w:t>/</w:t>
      </w:r>
      <w:r>
        <w:rPr>
          <w:spacing w:val="5"/>
        </w:rPr>
        <w:t> </w:t>
      </w:r>
      <w:r>
        <w:rPr/>
        <w:t>El</w:t>
      </w:r>
      <w:r>
        <w:rPr>
          <w:spacing w:val="5"/>
        </w:rPr>
        <w:t> </w:t>
      </w:r>
      <w:r>
        <w:rPr>
          <w:spacing w:val="-2"/>
        </w:rPr>
        <w:t>Fuerte</w:t>
      </w:r>
    </w:p>
    <w:p>
      <w:pPr>
        <w:pStyle w:val="BodyText"/>
        <w:spacing w:line="237" w:lineRule="auto"/>
        <w:ind w:left="2765" w:right="374"/>
        <w:jc w:val="both"/>
      </w:pPr>
      <w:r>
        <w:rPr/>
        <w:t>Desayuno. A las 8:30 am traslado a la estación de Divisadero para tomar el tren CHEPE Express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rumbo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Fuerte, llegada</w:t>
      </w:r>
      <w:r>
        <w:rPr>
          <w:spacing w:val="-1"/>
        </w:rPr>
        <w:t> </w:t>
      </w:r>
      <w:r>
        <w:rPr/>
        <w:t>aproximada</w:t>
      </w:r>
      <w:r>
        <w:rPr>
          <w:spacing w:val="-1"/>
        </w:rPr>
        <w:t> </w:t>
      </w:r>
      <w:r>
        <w:rPr/>
        <w:t>2:35</w:t>
      </w:r>
      <w:r>
        <w:rPr>
          <w:spacing w:val="-1"/>
        </w:rPr>
        <w:t> </w:t>
      </w:r>
      <w:r>
        <w:rPr/>
        <w:t>pm, traslado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hotel.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tarde caminata por los alrededores, para conocer el Palacio Municipal, sus casas coloniales, la iglesia y el museo El Fuerte. Alojamiento.</w:t>
      </w:r>
    </w:p>
    <w:p>
      <w:pPr>
        <w:pStyle w:val="BodyText"/>
        <w:spacing w:line="251" w:lineRule="exact" w:before="246"/>
        <w:ind w:left="2765"/>
        <w:jc w:val="both"/>
      </w:pPr>
      <w:r>
        <w:rPr/>
        <w:t>DÍA</w:t>
      </w:r>
      <w:r>
        <w:rPr>
          <w:spacing w:val="2"/>
        </w:rPr>
        <w:t> </w:t>
      </w:r>
      <w:r>
        <w:rPr/>
        <w:t>5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Fuerte</w:t>
      </w:r>
      <w:r>
        <w:rPr>
          <w:spacing w:val="3"/>
        </w:rPr>
        <w:t> </w:t>
      </w:r>
      <w:r>
        <w:rPr/>
        <w:t>/</w:t>
      </w:r>
      <w:r>
        <w:rPr>
          <w:spacing w:val="2"/>
        </w:rPr>
        <w:t> </w:t>
      </w:r>
      <w:r>
        <w:rPr/>
        <w:t>Los</w:t>
      </w:r>
      <w:r>
        <w:rPr>
          <w:spacing w:val="2"/>
        </w:rPr>
        <w:t> </w:t>
      </w:r>
      <w:r>
        <w:rPr>
          <w:spacing w:val="-2"/>
        </w:rPr>
        <w:t>Mochis</w:t>
      </w:r>
    </w:p>
    <w:p>
      <w:pPr>
        <w:pStyle w:val="BodyText"/>
        <w:spacing w:line="251" w:lineRule="exact"/>
        <w:ind w:left="2765"/>
        <w:jc w:val="both"/>
      </w:pPr>
      <w:r>
        <w:rPr/>
        <w:t>Desayuno.</w:t>
      </w:r>
      <w:r>
        <w:rPr>
          <w:spacing w:val="-2"/>
        </w:rPr>
        <w:t> </w:t>
      </w:r>
      <w:r>
        <w:rPr/>
        <w:t>Traslado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aeropuerto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Mochis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función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1"/>
        </w:rPr>
        <w:t> </w:t>
      </w:r>
      <w:r>
        <w:rPr>
          <w:spacing w:val="-2"/>
        </w:rPr>
        <w:t>vuelos.</w:t>
      </w:r>
    </w:p>
    <w:p>
      <w:pPr>
        <w:pStyle w:val="BodyText"/>
        <w:spacing w:before="22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4085399</wp:posOffset>
            </wp:positionH>
            <wp:positionV relativeFrom="paragraph">
              <wp:posOffset>300977</wp:posOffset>
            </wp:positionV>
            <wp:extent cx="1067363" cy="389763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363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0" w:left="720" w:right="3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15840"/>
          <w:pgMar w:top="0" w:bottom="0" w:left="720" w:right="360"/>
        </w:sectPr>
      </w:pPr>
    </w:p>
    <w:p>
      <w:pPr>
        <w:spacing w:before="132"/>
        <w:ind w:left="9" w:right="0" w:firstLine="0"/>
        <w:jc w:val="left"/>
        <w:rPr>
          <w:sz w:val="36"/>
        </w:rPr>
      </w:pPr>
      <w:r>
        <w:rPr>
          <w:color w:val="059ED8"/>
          <w:spacing w:val="-2"/>
          <w:sz w:val="36"/>
        </w:rPr>
        <w:t>HOTELES</w:t>
      </w:r>
    </w:p>
    <w:p>
      <w:pPr>
        <w:pStyle w:val="BodyText"/>
        <w:spacing w:before="105"/>
        <w:ind w:left="9"/>
      </w:pPr>
      <w:r>
        <w:rPr/>
        <w:t>Hoteles</w:t>
      </w:r>
      <w:r>
        <w:rPr>
          <w:spacing w:val="10"/>
        </w:rPr>
        <w:t> </w:t>
      </w:r>
      <w:r>
        <w:rPr/>
        <w:t>previstos</w:t>
      </w:r>
      <w:r>
        <w:rPr>
          <w:spacing w:val="11"/>
        </w:rPr>
        <w:t> </w:t>
      </w:r>
      <w:r>
        <w:rPr/>
        <w:t>o</w:t>
      </w:r>
      <w:r>
        <w:rPr>
          <w:spacing w:val="11"/>
        </w:rPr>
        <w:t> </w:t>
      </w:r>
      <w:r>
        <w:rPr>
          <w:spacing w:val="-2"/>
        </w:rPr>
        <w:t>similares.</w:t>
      </w:r>
    </w:p>
    <w:p>
      <w:pPr>
        <w:pStyle w:val="BodyText"/>
        <w:spacing w:before="146"/>
        <w:rPr>
          <w:sz w:val="20"/>
        </w:rPr>
      </w:pPr>
    </w:p>
    <w:tbl>
      <w:tblPr>
        <w:tblW w:w="0" w:type="auto"/>
        <w:jc w:val="left"/>
        <w:tblInd w:w="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0"/>
        <w:gridCol w:w="2162"/>
        <w:gridCol w:w="2226"/>
      </w:tblGrid>
      <w:tr>
        <w:trPr>
          <w:trHeight w:val="235" w:hRule="atLeast"/>
        </w:trPr>
        <w:tc>
          <w:tcPr>
            <w:tcW w:w="1070" w:type="dxa"/>
            <w:tcBorders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185" w:lineRule="exact"/>
              <w:ind w:left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CIUDAD</w:t>
            </w:r>
          </w:p>
        </w:tc>
        <w:tc>
          <w:tcPr>
            <w:tcW w:w="2162" w:type="dxa"/>
            <w:tcBorders>
              <w:left w:val="single" w:sz="8" w:space="0" w:color="18213B"/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194" w:lineRule="exact"/>
              <w:ind w:left="24" w:right="11"/>
              <w:rPr>
                <w:sz w:val="20"/>
              </w:rPr>
            </w:pPr>
            <w:r>
              <w:rPr>
                <w:spacing w:val="-4"/>
                <w:sz w:val="20"/>
              </w:rPr>
              <w:t>CATEGORIA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2"/>
                <w:sz w:val="20"/>
              </w:rPr>
              <w:t>A</w:t>
            </w:r>
          </w:p>
        </w:tc>
        <w:tc>
          <w:tcPr>
            <w:tcW w:w="2226" w:type="dxa"/>
            <w:tcBorders>
              <w:left w:val="single" w:sz="8" w:space="0" w:color="18213B"/>
              <w:bottom w:val="single" w:sz="8" w:space="0" w:color="13070F"/>
            </w:tcBorders>
          </w:tcPr>
          <w:p>
            <w:pPr>
              <w:pStyle w:val="TableParagraph"/>
              <w:spacing w:line="198" w:lineRule="exact"/>
              <w:ind w:left="15" w:right="12"/>
              <w:rPr>
                <w:sz w:val="20"/>
              </w:rPr>
            </w:pPr>
            <w:r>
              <w:rPr>
                <w:spacing w:val="-4"/>
                <w:sz w:val="20"/>
              </w:rPr>
              <w:t>CATEGORIA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2"/>
                <w:sz w:val="20"/>
              </w:rPr>
              <w:t>B</w:t>
            </w:r>
          </w:p>
        </w:tc>
      </w:tr>
      <w:tr>
        <w:trPr>
          <w:trHeight w:val="381" w:hRule="atLeast"/>
        </w:trPr>
        <w:tc>
          <w:tcPr>
            <w:tcW w:w="1070" w:type="dxa"/>
            <w:tcBorders>
              <w:top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before="75"/>
              <w:ind w:left="4"/>
              <w:jc w:val="lef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Chihuahua</w:t>
            </w:r>
          </w:p>
        </w:tc>
        <w:tc>
          <w:tcPr>
            <w:tcW w:w="2162" w:type="dxa"/>
            <w:tcBorders>
              <w:top w:val="single" w:sz="8" w:space="0" w:color="13070F"/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before="78"/>
              <w:ind w:left="24"/>
              <w:rPr>
                <w:sz w:val="20"/>
              </w:rPr>
            </w:pPr>
            <w:r>
              <w:rPr>
                <w:sz w:val="20"/>
              </w:rPr>
              <w:t>Microtel,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City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Express</w:t>
            </w:r>
          </w:p>
        </w:tc>
        <w:tc>
          <w:tcPr>
            <w:tcW w:w="2226" w:type="dxa"/>
            <w:tcBorders>
              <w:top w:val="single" w:sz="8" w:space="0" w:color="13070F"/>
              <w:left w:val="single" w:sz="8" w:space="0" w:color="18213B"/>
            </w:tcBorders>
          </w:tcPr>
          <w:p>
            <w:pPr>
              <w:pStyle w:val="TableParagraph"/>
              <w:spacing w:before="83"/>
              <w:ind w:left="0" w:right="11"/>
              <w:rPr>
                <w:sz w:val="20"/>
              </w:rPr>
            </w:pPr>
            <w:r>
              <w:rPr>
                <w:w w:val="105"/>
                <w:sz w:val="20"/>
              </w:rPr>
              <w:t>Hampton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Inn,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Highland</w:t>
            </w:r>
          </w:p>
        </w:tc>
      </w:tr>
      <w:tr>
        <w:trPr>
          <w:trHeight w:val="266" w:hRule="atLeast"/>
        </w:trPr>
        <w:tc>
          <w:tcPr>
            <w:tcW w:w="1070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"/>
              <w:ind w:left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Creel</w:t>
            </w:r>
          </w:p>
        </w:tc>
        <w:tc>
          <w:tcPr>
            <w:tcW w:w="2162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5"/>
              <w:ind w:left="24"/>
              <w:rPr>
                <w:sz w:val="20"/>
              </w:rPr>
            </w:pPr>
            <w:r>
              <w:rPr>
                <w:sz w:val="20"/>
              </w:rPr>
              <w:t>Hacienda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Don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Armando</w:t>
            </w:r>
          </w:p>
        </w:tc>
        <w:tc>
          <w:tcPr>
            <w:tcW w:w="2226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9"/>
              <w:ind w:left="15" w:right="23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Lodge,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Quinta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Misión</w:t>
            </w:r>
          </w:p>
        </w:tc>
      </w:tr>
      <w:tr>
        <w:trPr>
          <w:trHeight w:val="368" w:hRule="atLeast"/>
        </w:trPr>
        <w:tc>
          <w:tcPr>
            <w:tcW w:w="1070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before="43"/>
              <w:ind w:left="-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Barrancas</w:t>
            </w:r>
          </w:p>
        </w:tc>
        <w:tc>
          <w:tcPr>
            <w:tcW w:w="2162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before="47"/>
              <w:ind w:left="24"/>
              <w:rPr>
                <w:sz w:val="20"/>
              </w:rPr>
            </w:pPr>
            <w:r>
              <w:rPr>
                <w:sz w:val="20"/>
              </w:rPr>
              <w:t>Barrancas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Cobre</w:t>
            </w:r>
          </w:p>
        </w:tc>
        <w:tc>
          <w:tcPr>
            <w:tcW w:w="2226" w:type="dxa"/>
            <w:tcBorders>
              <w:left w:val="single" w:sz="8" w:space="0" w:color="18213B"/>
            </w:tcBorders>
          </w:tcPr>
          <w:p>
            <w:pPr>
              <w:pStyle w:val="TableParagraph"/>
              <w:spacing w:before="51"/>
              <w:ind w:left="1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Mirador</w:t>
            </w:r>
          </w:p>
        </w:tc>
      </w:tr>
      <w:tr>
        <w:trPr>
          <w:trHeight w:val="266" w:hRule="atLeast"/>
        </w:trPr>
        <w:tc>
          <w:tcPr>
            <w:tcW w:w="1070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227" w:lineRule="exact"/>
              <w:ind w:left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Fuerte</w:t>
            </w:r>
          </w:p>
        </w:tc>
        <w:tc>
          <w:tcPr>
            <w:tcW w:w="2162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"/>
              <w:ind w:left="24"/>
              <w:rPr>
                <w:sz w:val="20"/>
              </w:rPr>
            </w:pPr>
            <w:r>
              <w:rPr>
                <w:sz w:val="20"/>
              </w:rPr>
              <w:t>Torres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Fuerte</w:t>
            </w:r>
          </w:p>
        </w:tc>
        <w:tc>
          <w:tcPr>
            <w:tcW w:w="2226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5"/>
              <w:ind w:left="15" w:right="11"/>
              <w:rPr>
                <w:sz w:val="20"/>
              </w:rPr>
            </w:pPr>
            <w:r>
              <w:rPr>
                <w:sz w:val="20"/>
              </w:rPr>
              <w:t>Posada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Hidalgo</w:t>
            </w:r>
          </w:p>
        </w:tc>
      </w:tr>
    </w:tbl>
    <w:p>
      <w:pPr>
        <w:pStyle w:val="BodyText"/>
        <w:spacing w:before="230"/>
      </w:pPr>
    </w:p>
    <w:p>
      <w:pPr>
        <w:pStyle w:val="Heading1"/>
      </w:pPr>
      <w:r>
        <w:rPr>
          <w:color w:val="059ED8"/>
          <w:spacing w:val="-2"/>
        </w:rPr>
        <w:t>SUPLEMENTOS</w:t>
      </w:r>
    </w:p>
    <w:p>
      <w:pPr>
        <w:pStyle w:val="BodyText"/>
        <w:spacing w:before="177"/>
        <w:ind w:left="2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(MXN).</w:t>
      </w:r>
    </w:p>
    <w:p>
      <w:pPr>
        <w:pStyle w:val="BodyText"/>
        <w:spacing w:line="237" w:lineRule="auto" w:before="151"/>
        <w:ind w:left="9" w:right="30"/>
      </w:pPr>
      <w:r>
        <w:rPr/>
        <w:t>Temporadas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tren</w:t>
      </w:r>
      <w:r>
        <w:rPr>
          <w:spacing w:val="-5"/>
        </w:rPr>
        <w:t> </w:t>
      </w:r>
      <w:r>
        <w:rPr/>
        <w:t>(alta):</w:t>
      </w:r>
      <w:r>
        <w:rPr>
          <w:spacing w:val="-5"/>
        </w:rPr>
        <w:t> </w:t>
      </w:r>
      <w:r>
        <w:rPr/>
        <w:t>14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27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Abril</w:t>
      </w:r>
      <w:r>
        <w:rPr>
          <w:spacing w:val="-5"/>
        </w:rPr>
        <w:t> </w:t>
      </w:r>
      <w:r>
        <w:rPr/>
        <w:t>/</w:t>
      </w:r>
      <w:r>
        <w:rPr>
          <w:spacing w:val="-5"/>
        </w:rPr>
        <w:t> </w:t>
      </w:r>
      <w:r>
        <w:rPr/>
        <w:t>01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Julio</w:t>
      </w:r>
      <w:r>
        <w:rPr>
          <w:spacing w:val="-5"/>
        </w:rPr>
        <w:t> </w:t>
      </w:r>
      <w:r>
        <w:rPr/>
        <w:t>al </w:t>
      </w:r>
      <w:r>
        <w:rPr>
          <w:w w:val="105"/>
        </w:rPr>
        <w:t>31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Agoato</w:t>
      </w:r>
      <w:r>
        <w:rPr>
          <w:spacing w:val="-3"/>
          <w:w w:val="105"/>
        </w:rPr>
        <w:t> </w:t>
      </w:r>
      <w:r>
        <w:rPr>
          <w:w w:val="105"/>
        </w:rPr>
        <w:t>/</w:t>
      </w:r>
      <w:r>
        <w:rPr>
          <w:spacing w:val="-3"/>
          <w:w w:val="105"/>
        </w:rPr>
        <w:t> </w:t>
      </w:r>
      <w:r>
        <w:rPr>
          <w:w w:val="105"/>
        </w:rPr>
        <w:t>15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diciembre</w:t>
      </w:r>
      <w:r>
        <w:rPr>
          <w:spacing w:val="-6"/>
          <w:w w:val="105"/>
        </w:rPr>
        <w:t> </w:t>
      </w:r>
      <w:r>
        <w:rPr>
          <w:w w:val="105"/>
        </w:rPr>
        <w:t>al</w:t>
      </w:r>
      <w:r>
        <w:rPr>
          <w:spacing w:val="-6"/>
          <w:w w:val="105"/>
        </w:rPr>
        <w:t> </w:t>
      </w:r>
      <w:r>
        <w:rPr>
          <w:w w:val="105"/>
        </w:rPr>
        <w:t>11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enero</w:t>
      </w:r>
      <w:r>
        <w:rPr>
          <w:spacing w:val="-6"/>
          <w:w w:val="105"/>
        </w:rPr>
        <w:t> </w:t>
      </w:r>
      <w:r>
        <w:rPr>
          <w:w w:val="105"/>
        </w:rPr>
        <w:t>del</w:t>
      </w:r>
      <w:r>
        <w:rPr>
          <w:spacing w:val="-6"/>
          <w:w w:val="105"/>
        </w:rPr>
        <w:t> </w:t>
      </w:r>
      <w:r>
        <w:rPr>
          <w:w w:val="105"/>
        </w:rPr>
        <w:t>2026.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tbl>
      <w:tblPr>
        <w:tblW w:w="0" w:type="auto"/>
        <w:jc w:val="left"/>
        <w:tblInd w:w="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5"/>
        <w:gridCol w:w="4769"/>
      </w:tblGrid>
      <w:tr>
        <w:trPr>
          <w:trHeight w:val="189" w:hRule="atLeast"/>
        </w:trPr>
        <w:tc>
          <w:tcPr>
            <w:tcW w:w="685" w:type="dxa"/>
            <w:tcBorders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169" w:lineRule="exact"/>
              <w:ind w:left="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COSTO</w:t>
            </w:r>
          </w:p>
        </w:tc>
        <w:tc>
          <w:tcPr>
            <w:tcW w:w="4769" w:type="dxa"/>
            <w:tcBorders>
              <w:left w:val="single" w:sz="8" w:space="0" w:color="18213B"/>
              <w:bottom w:val="single" w:sz="8" w:space="0" w:color="13070F"/>
            </w:tcBorders>
          </w:tcPr>
          <w:p>
            <w:pPr>
              <w:pStyle w:val="TableParagraph"/>
              <w:spacing w:line="169" w:lineRule="exact"/>
              <w:ind w:left="0" w:right="225"/>
              <w:rPr>
                <w:sz w:val="20"/>
              </w:rPr>
            </w:pPr>
            <w:r>
              <w:rPr>
                <w:spacing w:val="-2"/>
                <w:sz w:val="20"/>
              </w:rPr>
              <w:t>SUPLEMENTO</w:t>
            </w:r>
          </w:p>
        </w:tc>
      </w:tr>
      <w:tr>
        <w:trPr>
          <w:trHeight w:val="888" w:hRule="atLeast"/>
        </w:trPr>
        <w:tc>
          <w:tcPr>
            <w:tcW w:w="685" w:type="dxa"/>
            <w:tcBorders>
              <w:top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before="54"/>
              <w:ind w:left="1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$670</w:t>
            </w:r>
          </w:p>
          <w:p>
            <w:pPr>
              <w:pStyle w:val="TableParagraph"/>
              <w:spacing w:before="33"/>
              <w:ind w:left="4" w:right="-58"/>
              <w:jc w:val="left"/>
              <w:rPr>
                <w:sz w:val="20"/>
              </w:rPr>
            </w:pPr>
            <w:r>
              <w:rPr>
                <w:color w:val="000000"/>
                <w:spacing w:val="-2"/>
                <w:sz w:val="20"/>
                <w:shd w:fill="E4E5E8" w:color="auto" w:val="clear"/>
              </w:rPr>
              <w:t>$1,740</w:t>
            </w:r>
            <w:r>
              <w:rPr>
                <w:color w:val="000000"/>
                <w:spacing w:val="40"/>
                <w:sz w:val="20"/>
                <w:shd w:fill="E4E5E8" w:color="auto" w:val="clear"/>
              </w:rPr>
              <w:t> </w:t>
            </w:r>
          </w:p>
          <w:p>
            <w:pPr>
              <w:pStyle w:val="TableParagraph"/>
              <w:spacing w:before="42"/>
              <w:ind w:left="1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$280</w:t>
            </w:r>
          </w:p>
        </w:tc>
        <w:tc>
          <w:tcPr>
            <w:tcW w:w="4769" w:type="dxa"/>
            <w:tcBorders>
              <w:top w:val="single" w:sz="8" w:space="0" w:color="13070F"/>
              <w:left w:val="single" w:sz="8" w:space="0" w:color="18213B"/>
            </w:tcBorders>
          </w:tcPr>
          <w:p>
            <w:pPr>
              <w:pStyle w:val="TableParagraph"/>
              <w:spacing w:line="304" w:lineRule="auto" w:before="59"/>
              <w:ind w:left="20"/>
              <w:jc w:val="left"/>
              <w:rPr>
                <w:sz w:val="18"/>
              </w:rPr>
            </w:pPr>
            <w:r>
              <w:rPr>
                <w:sz w:val="18"/>
              </w:rPr>
              <w:t>Suplemento chepe express turista a clase ejecutiva (temp. baja). </w:t>
            </w:r>
            <w:r>
              <w:rPr>
                <w:color w:val="000000"/>
                <w:sz w:val="18"/>
                <w:shd w:fill="E4E5E8" w:color="auto" w:val="clear"/>
              </w:rPr>
              <w:t>Suplemento</w:t>
            </w:r>
            <w:r>
              <w:rPr>
                <w:color w:val="000000"/>
                <w:spacing w:val="-3"/>
                <w:sz w:val="18"/>
                <w:shd w:fill="E4E5E8" w:color="auto" w:val="clear"/>
              </w:rPr>
              <w:t> </w:t>
            </w:r>
            <w:r>
              <w:rPr>
                <w:color w:val="000000"/>
                <w:sz w:val="18"/>
                <w:shd w:fill="E4E5E8" w:color="auto" w:val="clear"/>
              </w:rPr>
              <w:t>chepe</w:t>
            </w:r>
            <w:r>
              <w:rPr>
                <w:color w:val="000000"/>
                <w:spacing w:val="-3"/>
                <w:sz w:val="18"/>
                <w:shd w:fill="E4E5E8" w:color="auto" w:val="clear"/>
              </w:rPr>
              <w:t> </w:t>
            </w:r>
            <w:r>
              <w:rPr>
                <w:color w:val="000000"/>
                <w:sz w:val="18"/>
                <w:shd w:fill="E4E5E8" w:color="auto" w:val="clear"/>
              </w:rPr>
              <w:t>express</w:t>
            </w:r>
            <w:r>
              <w:rPr>
                <w:color w:val="000000"/>
                <w:spacing w:val="-3"/>
                <w:sz w:val="18"/>
                <w:shd w:fill="E4E5E8" w:color="auto" w:val="clear"/>
              </w:rPr>
              <w:t> </w:t>
            </w:r>
            <w:r>
              <w:rPr>
                <w:color w:val="000000"/>
                <w:sz w:val="18"/>
                <w:shd w:fill="E4E5E8" w:color="auto" w:val="clear"/>
              </w:rPr>
              <w:t>ejecutiva</w:t>
            </w:r>
            <w:r>
              <w:rPr>
                <w:color w:val="000000"/>
                <w:spacing w:val="-3"/>
                <w:sz w:val="18"/>
                <w:shd w:fill="E4E5E8" w:color="auto" w:val="clear"/>
              </w:rPr>
              <w:t> </w:t>
            </w:r>
            <w:r>
              <w:rPr>
                <w:color w:val="000000"/>
                <w:sz w:val="18"/>
                <w:shd w:fill="E4E5E8" w:color="auto" w:val="clear"/>
              </w:rPr>
              <w:t>a</w:t>
            </w:r>
            <w:r>
              <w:rPr>
                <w:color w:val="000000"/>
                <w:spacing w:val="-3"/>
                <w:sz w:val="18"/>
                <w:shd w:fill="E4E5E8" w:color="auto" w:val="clear"/>
              </w:rPr>
              <w:t> </w:t>
            </w:r>
            <w:r>
              <w:rPr>
                <w:color w:val="000000"/>
                <w:sz w:val="18"/>
                <w:shd w:fill="E4E5E8" w:color="auto" w:val="clear"/>
              </w:rPr>
              <w:t>clase</w:t>
            </w:r>
            <w:r>
              <w:rPr>
                <w:color w:val="000000"/>
                <w:spacing w:val="-3"/>
                <w:sz w:val="18"/>
                <w:shd w:fill="E4E5E8" w:color="auto" w:val="clear"/>
              </w:rPr>
              <w:t> </w:t>
            </w:r>
            <w:r>
              <w:rPr>
                <w:color w:val="000000"/>
                <w:sz w:val="18"/>
                <w:shd w:fill="E4E5E8" w:color="auto" w:val="clear"/>
              </w:rPr>
              <w:t>primera</w:t>
            </w:r>
            <w:r>
              <w:rPr>
                <w:color w:val="000000"/>
                <w:spacing w:val="-3"/>
                <w:sz w:val="18"/>
                <w:shd w:fill="E4E5E8" w:color="auto" w:val="clear"/>
              </w:rPr>
              <w:t> </w:t>
            </w:r>
            <w:r>
              <w:rPr>
                <w:color w:val="000000"/>
                <w:sz w:val="18"/>
                <w:shd w:fill="E4E5E8" w:color="auto" w:val="clear"/>
              </w:rPr>
              <w:t>(temp.</w:t>
            </w:r>
            <w:r>
              <w:rPr>
                <w:color w:val="000000"/>
                <w:spacing w:val="-3"/>
                <w:sz w:val="18"/>
                <w:shd w:fill="E4E5E8" w:color="auto" w:val="clear"/>
              </w:rPr>
              <w:t> </w:t>
            </w:r>
            <w:r>
              <w:rPr>
                <w:color w:val="000000"/>
                <w:sz w:val="18"/>
                <w:shd w:fill="E4E5E8" w:color="auto" w:val="clear"/>
              </w:rPr>
              <w:t>baja).</w:t>
            </w:r>
            <w:r>
              <w:rPr>
                <w:color w:val="000000"/>
                <w:spacing w:val="-11"/>
                <w:sz w:val="18"/>
                <w:shd w:fill="E4E5E8" w:color="auto" w:val="clear"/>
              </w:rPr>
              <w:t> </w:t>
            </w:r>
            <w:r>
              <w:rPr>
                <w:color w:val="000000"/>
                <w:sz w:val="18"/>
              </w:rPr>
              <w:t> Suplemento chepe express turista temporada alta.</w:t>
            </w:r>
          </w:p>
        </w:tc>
      </w:tr>
      <w:tr>
        <w:trPr>
          <w:trHeight w:val="207" w:hRule="atLeast"/>
        </w:trPr>
        <w:tc>
          <w:tcPr>
            <w:tcW w:w="685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1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$535</w:t>
            </w:r>
          </w:p>
        </w:tc>
        <w:tc>
          <w:tcPr>
            <w:tcW w:w="4769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6" w:lineRule="exact"/>
              <w:jc w:val="left"/>
              <w:rPr>
                <w:sz w:val="18"/>
              </w:rPr>
            </w:pPr>
            <w:r>
              <w:rPr>
                <w:sz w:val="18"/>
              </w:rPr>
              <w:t>Suplemento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chepe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express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ejecutiva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temporada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alta.</w:t>
            </w:r>
          </w:p>
        </w:tc>
      </w:tr>
      <w:tr>
        <w:trPr>
          <w:trHeight w:val="326" w:hRule="atLeast"/>
        </w:trPr>
        <w:tc>
          <w:tcPr>
            <w:tcW w:w="685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before="31"/>
              <w:ind w:left="1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$535</w:t>
            </w:r>
          </w:p>
        </w:tc>
        <w:tc>
          <w:tcPr>
            <w:tcW w:w="4769" w:type="dxa"/>
            <w:tcBorders>
              <w:left w:val="single" w:sz="8" w:space="0" w:color="18213B"/>
            </w:tcBorders>
          </w:tcPr>
          <w:p>
            <w:pPr>
              <w:pStyle w:val="TableParagraph"/>
              <w:spacing w:before="41"/>
              <w:ind w:left="20"/>
              <w:jc w:val="left"/>
              <w:rPr>
                <w:sz w:val="18"/>
              </w:rPr>
            </w:pPr>
            <w:r>
              <w:rPr>
                <w:sz w:val="18"/>
              </w:rPr>
              <w:t>Suplemento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chepe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express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primera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temporada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4"/>
                <w:sz w:val="18"/>
              </w:rPr>
              <w:t>alta.</w:t>
            </w:r>
          </w:p>
        </w:tc>
      </w:tr>
      <w:tr>
        <w:trPr>
          <w:trHeight w:val="207" w:hRule="atLeast"/>
        </w:trPr>
        <w:tc>
          <w:tcPr>
            <w:tcW w:w="685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$1,270</w:t>
            </w:r>
          </w:p>
        </w:tc>
        <w:tc>
          <w:tcPr>
            <w:tcW w:w="4769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6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Suplemento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cena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Navidad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Año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Nuevo.</w:t>
            </w:r>
          </w:p>
        </w:tc>
      </w:tr>
    </w:tbl>
    <w:p>
      <w:pPr>
        <w:pStyle w:val="BodyText"/>
      </w:pPr>
    </w:p>
    <w:p>
      <w:pPr>
        <w:pStyle w:val="BodyText"/>
        <w:spacing w:before="18"/>
      </w:pPr>
    </w:p>
    <w:p>
      <w:pPr>
        <w:pStyle w:val="Heading1"/>
        <w:ind w:left="1810"/>
      </w:pPr>
      <w:r>
        <w:rPr>
          <w:color w:val="039ED9"/>
          <w:spacing w:val="-2"/>
        </w:rPr>
        <w:t>INCLUYE</w:t>
      </w:r>
    </w:p>
    <w:p>
      <w:pPr>
        <w:pStyle w:val="BodyText"/>
        <w:tabs>
          <w:tab w:pos="878" w:val="left" w:leader="none"/>
        </w:tabs>
        <w:spacing w:before="31"/>
        <w:ind w:left="142"/>
      </w:pPr>
      <w:r>
        <w:rPr>
          <w:position w:val="-16"/>
        </w:rPr>
        <w:drawing>
          <wp:inline distT="0" distB="0" distL="0" distR="0">
            <wp:extent cx="328395" cy="308013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395" cy="30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6"/>
        </w:rPr>
      </w:r>
      <w:r>
        <w:rPr>
          <w:sz w:val="20"/>
        </w:rPr>
        <w:tab/>
      </w:r>
      <w:r>
        <w:rPr/>
        <w:t>Seguro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viaje.</w:t>
      </w:r>
    </w:p>
    <w:p>
      <w:pPr>
        <w:pStyle w:val="BodyText"/>
        <w:spacing w:line="228" w:lineRule="auto" w:before="112"/>
        <w:ind w:left="878" w:right="186"/>
        <w:jc w:val="both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558507</wp:posOffset>
            </wp:positionH>
            <wp:positionV relativeFrom="paragraph">
              <wp:posOffset>93701</wp:posOffset>
            </wp:positionV>
            <wp:extent cx="288124" cy="287972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24" cy="287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04</w:t>
      </w:r>
      <w:r>
        <w:rPr>
          <w:spacing w:val="-9"/>
        </w:rPr>
        <w:t> </w:t>
      </w:r>
      <w:r>
        <w:rPr/>
        <w:t>noches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alojamiento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categoría</w:t>
      </w:r>
      <w:r>
        <w:rPr>
          <w:spacing w:val="-9"/>
        </w:rPr>
        <w:t> </w:t>
      </w:r>
      <w:r>
        <w:rPr/>
        <w:t>elegida</w:t>
      </w:r>
      <w:r>
        <w:rPr>
          <w:spacing w:val="-9"/>
        </w:rPr>
        <w:t> </w:t>
      </w:r>
      <w:r>
        <w:rPr/>
        <w:t>con desayuno diario y 02 alimentos.</w:t>
      </w:r>
    </w:p>
    <w:p>
      <w:pPr>
        <w:pStyle w:val="BodyText"/>
        <w:spacing w:line="228" w:lineRule="auto" w:before="240"/>
        <w:ind w:left="878" w:right="187"/>
        <w:jc w:val="both"/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514604</wp:posOffset>
            </wp:positionH>
            <wp:positionV relativeFrom="paragraph">
              <wp:posOffset>229579</wp:posOffset>
            </wp:positionV>
            <wp:extent cx="380631" cy="389508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631" cy="389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Visitas las mencionadas con guías locales. Entrada el museo menonita, traslado y entrada al parque barrancas (no incluye actividades dentro del parque).</w:t>
      </w:r>
    </w:p>
    <w:p>
      <w:pPr>
        <w:pStyle w:val="BodyText"/>
        <w:spacing w:line="246" w:lineRule="exact" w:before="228"/>
        <w:ind w:left="878"/>
      </w:pPr>
      <w:r>
        <w:rPr/>
        <w:t>Todos</w:t>
      </w:r>
      <w:r>
        <w:rPr>
          <w:spacing w:val="-12"/>
        </w:rPr>
        <w:t> </w:t>
      </w:r>
      <w:r>
        <w:rPr/>
        <w:t>los</w:t>
      </w:r>
      <w:r>
        <w:rPr>
          <w:spacing w:val="-11"/>
        </w:rPr>
        <w:t> </w:t>
      </w:r>
      <w:r>
        <w:rPr/>
        <w:t>servicios</w:t>
      </w:r>
      <w:r>
        <w:rPr>
          <w:spacing w:val="-11"/>
        </w:rPr>
        <w:t> </w:t>
      </w:r>
      <w:r>
        <w:rPr>
          <w:spacing w:val="-2"/>
        </w:rPr>
        <w:t>compartidos.</w:t>
      </w:r>
    </w:p>
    <w:p>
      <w:pPr>
        <w:pStyle w:val="BodyText"/>
        <w:spacing w:line="228" w:lineRule="auto" w:before="4"/>
        <w:ind w:left="878" w:right="262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576823</wp:posOffset>
            </wp:positionH>
            <wp:positionV relativeFrom="paragraph">
              <wp:posOffset>7153</wp:posOffset>
            </wp:positionV>
            <wp:extent cx="288540" cy="285877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40" cy="28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Tren</w:t>
      </w:r>
      <w:r>
        <w:rPr>
          <w:spacing w:val="-2"/>
        </w:rPr>
        <w:t> </w:t>
      </w:r>
      <w:r>
        <w:rPr/>
        <w:t>Chepe Express Divisadero/El Fuerte. Traslados aeropuerto/hotel y viceversa y traslados terrestres mencionados.</w:t>
      </w:r>
    </w:p>
    <w:p>
      <w:pPr>
        <w:pStyle w:val="Heading1"/>
        <w:spacing w:before="171"/>
        <w:ind w:left="20"/>
      </w:pPr>
      <w:r>
        <w:rPr/>
        <w:br w:type="column"/>
      </w: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25"/>
        <w:ind w:left="2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3993248</wp:posOffset>
                </wp:positionH>
                <wp:positionV relativeFrom="paragraph">
                  <wp:posOffset>-274819</wp:posOffset>
                </wp:positionV>
                <wp:extent cx="1270" cy="447421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270" cy="4474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474210">
                              <a:moveTo>
                                <a:pt x="0" y="0"/>
                              </a:moveTo>
                              <a:lnTo>
                                <a:pt x="0" y="447409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89D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314.428986pt,-21.639351pt" to="314.428986pt,330.651649pt" stroked="true" strokeweight="1pt" strokecolor="#089dd9">
                <v:stroke dashstyle="solid"/>
                <w10:wrap type="none"/>
              </v:line>
            </w:pict>
          </mc:Fallback>
        </mc:AlternateContent>
      </w: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(MXN).</w:t>
      </w:r>
    </w:p>
    <w:p>
      <w:pPr>
        <w:pStyle w:val="BodyText"/>
        <w:spacing w:line="208" w:lineRule="auto" w:before="218"/>
        <w:ind w:left="22" w:right="419"/>
      </w:pPr>
      <w:r>
        <w:rPr/>
        <w:t>Hasta 02 menores compartiendo habitación con 02 adultos. Aplica suplemento en temporada alta, ver fechas en notas importantes.</w:t>
      </w:r>
    </w:p>
    <w:p>
      <w:pPr>
        <w:pStyle w:val="BodyText"/>
      </w:pPr>
    </w:p>
    <w:p>
      <w:pPr>
        <w:pStyle w:val="BodyText"/>
        <w:spacing w:before="39"/>
      </w:pPr>
    </w:p>
    <w:p>
      <w:pPr>
        <w:pStyle w:val="BodyText"/>
        <w:spacing w:before="1"/>
        <w:ind w:right="389"/>
        <w:jc w:val="center"/>
      </w:pPr>
      <w:r>
        <w:rPr>
          <w:spacing w:val="-2"/>
        </w:rPr>
        <w:t>CATEGORÍA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CON</w:t>
      </w:r>
      <w:r>
        <w:rPr>
          <w:spacing w:val="-7"/>
        </w:rPr>
        <w:t> </w:t>
      </w:r>
      <w:r>
        <w:rPr>
          <w:spacing w:val="-2"/>
        </w:rPr>
        <w:t>CHEPE</w:t>
      </w:r>
      <w:r>
        <w:rPr>
          <w:spacing w:val="-6"/>
        </w:rPr>
        <w:t> </w:t>
      </w:r>
      <w:r>
        <w:rPr>
          <w:spacing w:val="-2"/>
        </w:rPr>
        <w:t>CLASE</w:t>
      </w:r>
      <w:r>
        <w:rPr>
          <w:spacing w:val="-7"/>
        </w:rPr>
        <w:t> </w:t>
      </w:r>
      <w:r>
        <w:rPr>
          <w:spacing w:val="-2"/>
        </w:rPr>
        <w:t>TURISTA</w:t>
      </w:r>
    </w:p>
    <w:p>
      <w:pPr>
        <w:pStyle w:val="BodyText"/>
        <w:spacing w:before="151"/>
        <w:rPr>
          <w:sz w:val="20"/>
        </w:rPr>
      </w:pPr>
    </w:p>
    <w:tbl>
      <w:tblPr>
        <w:tblW w:w="0" w:type="auto"/>
        <w:jc w:val="left"/>
        <w:tblInd w:w="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1058"/>
        <w:gridCol w:w="1535"/>
      </w:tblGrid>
      <w:tr>
        <w:trPr>
          <w:trHeight w:val="225" w:hRule="atLeast"/>
        </w:trPr>
        <w:tc>
          <w:tcPr>
            <w:tcW w:w="1088" w:type="dxa"/>
            <w:tcBorders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180" w:lineRule="exact"/>
              <w:ind w:left="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CATEGORIA</w:t>
            </w:r>
          </w:p>
        </w:tc>
        <w:tc>
          <w:tcPr>
            <w:tcW w:w="1058" w:type="dxa"/>
            <w:tcBorders>
              <w:left w:val="single" w:sz="8" w:space="0" w:color="18213B"/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180" w:lineRule="exact"/>
              <w:ind w:left="71" w:right="53"/>
              <w:rPr>
                <w:sz w:val="18"/>
              </w:rPr>
            </w:pPr>
            <w:r>
              <w:rPr>
                <w:spacing w:val="-2"/>
                <w:sz w:val="18"/>
              </w:rPr>
              <w:t>PRECIO</w:t>
            </w:r>
          </w:p>
        </w:tc>
        <w:tc>
          <w:tcPr>
            <w:tcW w:w="1535" w:type="dxa"/>
            <w:tcBorders>
              <w:left w:val="single" w:sz="8" w:space="0" w:color="18213B"/>
              <w:bottom w:val="single" w:sz="8" w:space="0" w:color="13070F"/>
            </w:tcBorders>
          </w:tcPr>
          <w:p>
            <w:pPr>
              <w:pStyle w:val="TableParagraph"/>
              <w:spacing w:line="180" w:lineRule="exact"/>
              <w:ind w:right="17"/>
              <w:rPr>
                <w:sz w:val="18"/>
              </w:rPr>
            </w:pPr>
            <w:r>
              <w:rPr>
                <w:spacing w:val="-6"/>
                <w:sz w:val="18"/>
              </w:rPr>
              <w:t>SPL.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TEMP.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ALTA</w:t>
            </w:r>
          </w:p>
        </w:tc>
      </w:tr>
      <w:tr>
        <w:trPr>
          <w:trHeight w:val="267" w:hRule="atLeast"/>
        </w:trPr>
        <w:tc>
          <w:tcPr>
            <w:tcW w:w="1088" w:type="dxa"/>
            <w:tcBorders>
              <w:top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221" w:lineRule="exact" w:before="26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SGL</w:t>
            </w:r>
          </w:p>
        </w:tc>
        <w:tc>
          <w:tcPr>
            <w:tcW w:w="1058" w:type="dxa"/>
            <w:tcBorders>
              <w:top w:val="single" w:sz="8" w:space="0" w:color="13070F"/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21" w:lineRule="exact" w:before="26"/>
              <w:ind w:left="71" w:right="10"/>
              <w:rPr>
                <w:sz w:val="20"/>
              </w:rPr>
            </w:pPr>
            <w:r>
              <w:rPr>
                <w:spacing w:val="-2"/>
                <w:sz w:val="20"/>
              </w:rPr>
              <w:t>$30,110</w:t>
            </w:r>
          </w:p>
        </w:tc>
        <w:tc>
          <w:tcPr>
            <w:tcW w:w="1535" w:type="dxa"/>
            <w:tcBorders>
              <w:top w:val="single" w:sz="8" w:space="0" w:color="13070F"/>
              <w:left w:val="single" w:sz="8" w:space="0" w:color="18213B"/>
            </w:tcBorders>
          </w:tcPr>
          <w:p>
            <w:pPr>
              <w:pStyle w:val="TableParagraph"/>
              <w:spacing w:line="221" w:lineRule="exact" w:before="26"/>
              <w:ind w:right="12"/>
              <w:rPr>
                <w:sz w:val="20"/>
              </w:rPr>
            </w:pPr>
            <w:r>
              <w:rPr>
                <w:spacing w:val="-4"/>
                <w:sz w:val="20"/>
              </w:rPr>
              <w:t>$735</w:t>
            </w:r>
          </w:p>
        </w:tc>
      </w:tr>
      <w:tr>
        <w:trPr>
          <w:trHeight w:val="207" w:hRule="atLeast"/>
        </w:trPr>
        <w:tc>
          <w:tcPr>
            <w:tcW w:w="1088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-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71" w:right="10"/>
              <w:rPr>
                <w:sz w:val="20"/>
              </w:rPr>
            </w:pPr>
            <w:r>
              <w:rPr>
                <w:spacing w:val="-2"/>
                <w:sz w:val="20"/>
              </w:rPr>
              <w:t>$21,445</w:t>
            </w:r>
          </w:p>
        </w:tc>
        <w:tc>
          <w:tcPr>
            <w:tcW w:w="1535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$735</w:t>
            </w:r>
          </w:p>
        </w:tc>
      </w:tr>
      <w:tr>
        <w:trPr>
          <w:trHeight w:val="243" w:hRule="atLeast"/>
        </w:trPr>
        <w:tc>
          <w:tcPr>
            <w:tcW w:w="1088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line="216" w:lineRule="exact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TPL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16" w:lineRule="exact" w:before="7"/>
              <w:ind w:left="71" w:right="8"/>
              <w:rPr>
                <w:sz w:val="20"/>
              </w:rPr>
            </w:pPr>
            <w:r>
              <w:rPr>
                <w:spacing w:val="-2"/>
                <w:sz w:val="20"/>
              </w:rPr>
              <w:t>$18,720</w:t>
            </w:r>
          </w:p>
        </w:tc>
        <w:tc>
          <w:tcPr>
            <w:tcW w:w="1535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217" w:lineRule="exact" w:before="6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$735</w:t>
            </w:r>
          </w:p>
        </w:tc>
      </w:tr>
      <w:tr>
        <w:trPr>
          <w:trHeight w:val="198" w:hRule="atLeast"/>
        </w:trPr>
        <w:tc>
          <w:tcPr>
            <w:tcW w:w="1088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CPL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$17,850</w:t>
            </w:r>
          </w:p>
        </w:tc>
        <w:tc>
          <w:tcPr>
            <w:tcW w:w="1535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right="7"/>
              <w:rPr>
                <w:sz w:val="20"/>
              </w:rPr>
            </w:pPr>
            <w:r>
              <w:rPr>
                <w:spacing w:val="-4"/>
                <w:sz w:val="20"/>
              </w:rPr>
              <w:t>$735</w:t>
            </w:r>
          </w:p>
        </w:tc>
      </w:tr>
      <w:tr>
        <w:trPr>
          <w:trHeight w:val="202" w:hRule="atLeast"/>
        </w:trPr>
        <w:tc>
          <w:tcPr>
            <w:tcW w:w="1088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line="183" w:lineRule="exact"/>
              <w:ind w:left="3"/>
              <w:jc w:val="left"/>
              <w:rPr>
                <w:sz w:val="20"/>
              </w:rPr>
            </w:pPr>
            <w:r>
              <w:rPr>
                <w:sz w:val="20"/>
              </w:rPr>
              <w:t>Mnr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180" w:lineRule="exact" w:before="2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$12,110</w:t>
            </w:r>
          </w:p>
        </w:tc>
        <w:tc>
          <w:tcPr>
            <w:tcW w:w="1535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181" w:lineRule="exact" w:before="2"/>
              <w:rPr>
                <w:sz w:val="20"/>
              </w:rPr>
            </w:pPr>
            <w:r>
              <w:rPr>
                <w:spacing w:val="-4"/>
                <w:sz w:val="20"/>
              </w:rPr>
              <w:t>$735</w:t>
            </w:r>
          </w:p>
        </w:tc>
      </w:tr>
    </w:tbl>
    <w:p>
      <w:pPr>
        <w:pStyle w:val="BodyText"/>
      </w:pPr>
    </w:p>
    <w:p>
      <w:pPr>
        <w:pStyle w:val="BodyText"/>
        <w:spacing w:before="131"/>
      </w:pPr>
    </w:p>
    <w:p>
      <w:pPr>
        <w:pStyle w:val="BodyText"/>
        <w:ind w:right="335"/>
        <w:jc w:val="center"/>
      </w:pPr>
      <w:r>
        <w:rPr/>
        <w:t>CATEGORÍA</w:t>
      </w:r>
      <w:r>
        <w:rPr>
          <w:spacing w:val="-14"/>
        </w:rPr>
        <w:t> </w:t>
      </w:r>
      <w:r>
        <w:rPr/>
        <w:t>B</w:t>
      </w:r>
      <w:r>
        <w:rPr>
          <w:spacing w:val="-14"/>
        </w:rPr>
        <w:t> </w:t>
      </w:r>
      <w:r>
        <w:rPr/>
        <w:t>CON</w:t>
      </w:r>
      <w:r>
        <w:rPr>
          <w:spacing w:val="-13"/>
        </w:rPr>
        <w:t> </w:t>
      </w:r>
      <w:r>
        <w:rPr/>
        <w:t>CHEPE</w:t>
      </w:r>
      <w:r>
        <w:rPr>
          <w:spacing w:val="-13"/>
        </w:rPr>
        <w:t> </w:t>
      </w:r>
      <w:r>
        <w:rPr/>
        <w:t>CLASE</w:t>
      </w:r>
      <w:r>
        <w:rPr>
          <w:spacing w:val="-12"/>
        </w:rPr>
        <w:t> </w:t>
      </w:r>
      <w:r>
        <w:rPr>
          <w:spacing w:val="-2"/>
        </w:rPr>
        <w:t>EJECUTIVA</w:t>
      </w:r>
    </w:p>
    <w:p>
      <w:pPr>
        <w:pStyle w:val="BodyText"/>
        <w:spacing w:before="181"/>
        <w:rPr>
          <w:sz w:val="20"/>
        </w:rPr>
      </w:pPr>
    </w:p>
    <w:tbl>
      <w:tblPr>
        <w:tblW w:w="0" w:type="auto"/>
        <w:jc w:val="left"/>
        <w:tblInd w:w="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1058"/>
        <w:gridCol w:w="1535"/>
      </w:tblGrid>
      <w:tr>
        <w:trPr>
          <w:trHeight w:val="225" w:hRule="atLeast"/>
        </w:trPr>
        <w:tc>
          <w:tcPr>
            <w:tcW w:w="1088" w:type="dxa"/>
            <w:tcBorders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180" w:lineRule="exact"/>
              <w:ind w:left="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CATEGORIA</w:t>
            </w:r>
          </w:p>
        </w:tc>
        <w:tc>
          <w:tcPr>
            <w:tcW w:w="1058" w:type="dxa"/>
            <w:tcBorders>
              <w:left w:val="single" w:sz="8" w:space="0" w:color="18213B"/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180" w:lineRule="exact"/>
              <w:ind w:left="71" w:right="53"/>
              <w:rPr>
                <w:sz w:val="18"/>
              </w:rPr>
            </w:pPr>
            <w:r>
              <w:rPr>
                <w:spacing w:val="-2"/>
                <w:sz w:val="18"/>
              </w:rPr>
              <w:t>PRECIO</w:t>
            </w:r>
          </w:p>
        </w:tc>
        <w:tc>
          <w:tcPr>
            <w:tcW w:w="1535" w:type="dxa"/>
            <w:tcBorders>
              <w:left w:val="single" w:sz="8" w:space="0" w:color="18213B"/>
              <w:bottom w:val="single" w:sz="8" w:space="0" w:color="13070F"/>
            </w:tcBorders>
          </w:tcPr>
          <w:p>
            <w:pPr>
              <w:pStyle w:val="TableParagraph"/>
              <w:spacing w:line="180" w:lineRule="exact"/>
              <w:ind w:right="17"/>
              <w:rPr>
                <w:sz w:val="18"/>
              </w:rPr>
            </w:pPr>
            <w:r>
              <w:rPr>
                <w:spacing w:val="-6"/>
                <w:sz w:val="18"/>
              </w:rPr>
              <w:t>SPL.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TEMP.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ALTA</w:t>
            </w:r>
          </w:p>
        </w:tc>
      </w:tr>
      <w:tr>
        <w:trPr>
          <w:trHeight w:val="267" w:hRule="atLeast"/>
        </w:trPr>
        <w:tc>
          <w:tcPr>
            <w:tcW w:w="1088" w:type="dxa"/>
            <w:tcBorders>
              <w:top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221" w:lineRule="exact" w:before="26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SGL</w:t>
            </w:r>
          </w:p>
        </w:tc>
        <w:tc>
          <w:tcPr>
            <w:tcW w:w="1058" w:type="dxa"/>
            <w:tcBorders>
              <w:top w:val="single" w:sz="8" w:space="0" w:color="13070F"/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21" w:lineRule="exact" w:before="26"/>
              <w:ind w:left="71" w:right="10"/>
              <w:rPr>
                <w:sz w:val="20"/>
              </w:rPr>
            </w:pPr>
            <w:r>
              <w:rPr>
                <w:spacing w:val="-2"/>
                <w:sz w:val="20"/>
              </w:rPr>
              <w:t>$34,779</w:t>
            </w:r>
          </w:p>
        </w:tc>
        <w:tc>
          <w:tcPr>
            <w:tcW w:w="1535" w:type="dxa"/>
            <w:tcBorders>
              <w:top w:val="single" w:sz="8" w:space="0" w:color="13070F"/>
              <w:left w:val="single" w:sz="8" w:space="0" w:color="18213B"/>
            </w:tcBorders>
          </w:tcPr>
          <w:p>
            <w:pPr>
              <w:pStyle w:val="TableParagraph"/>
              <w:spacing w:line="221" w:lineRule="exact" w:before="26"/>
              <w:ind w:right="12"/>
              <w:rPr>
                <w:sz w:val="20"/>
              </w:rPr>
            </w:pPr>
            <w:r>
              <w:rPr>
                <w:spacing w:val="-4"/>
                <w:sz w:val="20"/>
              </w:rPr>
              <w:t>$735</w:t>
            </w:r>
          </w:p>
        </w:tc>
      </w:tr>
      <w:tr>
        <w:trPr>
          <w:trHeight w:val="207" w:hRule="atLeast"/>
        </w:trPr>
        <w:tc>
          <w:tcPr>
            <w:tcW w:w="1088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-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71" w:right="10"/>
              <w:rPr>
                <w:sz w:val="20"/>
              </w:rPr>
            </w:pPr>
            <w:r>
              <w:rPr>
                <w:spacing w:val="-2"/>
                <w:sz w:val="20"/>
              </w:rPr>
              <w:t>$24,110</w:t>
            </w:r>
          </w:p>
        </w:tc>
        <w:tc>
          <w:tcPr>
            <w:tcW w:w="1535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$735</w:t>
            </w:r>
          </w:p>
        </w:tc>
      </w:tr>
      <w:tr>
        <w:trPr>
          <w:trHeight w:val="243" w:hRule="atLeast"/>
        </w:trPr>
        <w:tc>
          <w:tcPr>
            <w:tcW w:w="1088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line="216" w:lineRule="exact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TPL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16" w:lineRule="exact" w:before="7"/>
              <w:ind w:left="71" w:right="8"/>
              <w:rPr>
                <w:sz w:val="20"/>
              </w:rPr>
            </w:pPr>
            <w:r>
              <w:rPr>
                <w:spacing w:val="-2"/>
                <w:sz w:val="20"/>
              </w:rPr>
              <w:t>$20,185</w:t>
            </w:r>
          </w:p>
        </w:tc>
        <w:tc>
          <w:tcPr>
            <w:tcW w:w="1535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217" w:lineRule="exact" w:before="6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$735</w:t>
            </w:r>
          </w:p>
        </w:tc>
      </w:tr>
      <w:tr>
        <w:trPr>
          <w:trHeight w:val="198" w:hRule="atLeast"/>
        </w:trPr>
        <w:tc>
          <w:tcPr>
            <w:tcW w:w="1088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CPL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$19,850</w:t>
            </w:r>
          </w:p>
        </w:tc>
        <w:tc>
          <w:tcPr>
            <w:tcW w:w="1535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right="7"/>
              <w:rPr>
                <w:sz w:val="20"/>
              </w:rPr>
            </w:pPr>
            <w:r>
              <w:rPr>
                <w:spacing w:val="-4"/>
                <w:sz w:val="20"/>
              </w:rPr>
              <w:t>$735</w:t>
            </w:r>
          </w:p>
        </w:tc>
      </w:tr>
      <w:tr>
        <w:trPr>
          <w:trHeight w:val="202" w:hRule="atLeast"/>
        </w:trPr>
        <w:tc>
          <w:tcPr>
            <w:tcW w:w="1088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line="183" w:lineRule="exact"/>
              <w:ind w:left="3"/>
              <w:jc w:val="left"/>
              <w:rPr>
                <w:sz w:val="20"/>
              </w:rPr>
            </w:pPr>
            <w:r>
              <w:rPr>
                <w:sz w:val="20"/>
              </w:rPr>
              <w:t>Mnr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180" w:lineRule="exact" w:before="2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$12,450</w:t>
            </w:r>
          </w:p>
        </w:tc>
        <w:tc>
          <w:tcPr>
            <w:tcW w:w="1535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181" w:lineRule="exact" w:before="2"/>
              <w:rPr>
                <w:sz w:val="20"/>
              </w:rPr>
            </w:pPr>
            <w:r>
              <w:rPr>
                <w:spacing w:val="-4"/>
                <w:sz w:val="20"/>
              </w:rPr>
              <w:t>$735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1"/>
      </w:pPr>
    </w:p>
    <w:p>
      <w:pPr>
        <w:pStyle w:val="Heading1"/>
        <w:ind w:left="92" w:right="335"/>
        <w:jc w:val="center"/>
      </w:pPr>
      <w:r>
        <w:rPr>
          <w:color w:val="089DD9"/>
        </w:rPr>
        <w:t>NO</w:t>
      </w:r>
      <w:r>
        <w:rPr>
          <w:color w:val="089DD9"/>
          <w:spacing w:val="16"/>
        </w:rPr>
        <w:t> </w:t>
      </w:r>
      <w:r>
        <w:rPr>
          <w:color w:val="089DD9"/>
          <w:spacing w:val="-2"/>
        </w:rPr>
        <w:t>INCLUYE</w:t>
      </w:r>
    </w:p>
    <w:p>
      <w:pPr>
        <w:pStyle w:val="BodyText"/>
        <w:spacing w:line="228" w:lineRule="auto" w:before="419"/>
        <w:ind w:left="702" w:right="264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4122178</wp:posOffset>
            </wp:positionH>
            <wp:positionV relativeFrom="paragraph">
              <wp:posOffset>241684</wp:posOffset>
            </wp:positionV>
            <wp:extent cx="340893" cy="345249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893" cy="345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Propinas, entradas o tarifas aéreas no especificados en el programa.</w:t>
      </w:r>
    </w:p>
    <w:p>
      <w:pPr>
        <w:pStyle w:val="BodyText"/>
      </w:pPr>
    </w:p>
    <w:p>
      <w:pPr>
        <w:pStyle w:val="BodyText"/>
        <w:spacing w:before="213"/>
      </w:pPr>
    </w:p>
    <w:p>
      <w:pPr>
        <w:pStyle w:val="BodyText"/>
        <w:spacing w:line="228" w:lineRule="auto"/>
        <w:ind w:left="702" w:right="264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4118800</wp:posOffset>
            </wp:positionH>
            <wp:positionV relativeFrom="paragraph">
              <wp:posOffset>2634</wp:posOffset>
            </wp:positionV>
            <wp:extent cx="316760" cy="312483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60" cy="312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Bebidas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alimentos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otros</w:t>
      </w:r>
      <w:r>
        <w:rPr>
          <w:spacing w:val="-11"/>
        </w:rPr>
        <w:t> </w:t>
      </w:r>
      <w:r>
        <w:rPr/>
        <w:t>no</w:t>
      </w:r>
      <w:r>
        <w:rPr>
          <w:spacing w:val="-11"/>
        </w:rPr>
        <w:t> </w:t>
      </w:r>
      <w:r>
        <w:rPr/>
        <w:t>especificados en el itinerario y/o el apartado incluye.</w:t>
      </w:r>
    </w:p>
    <w:p>
      <w:pPr>
        <w:pStyle w:val="BodyText"/>
        <w:spacing w:after="0" w:line="228" w:lineRule="auto"/>
        <w:sectPr>
          <w:type w:val="continuous"/>
          <w:pgSz w:w="12240" w:h="15840"/>
          <w:pgMar w:top="0" w:bottom="0" w:left="720" w:right="360"/>
          <w:cols w:num="2" w:equalWidth="0">
            <w:col w:w="5470" w:space="296"/>
            <w:col w:w="5394"/>
          </w:cols>
        </w:sectPr>
      </w:pPr>
    </w:p>
    <w:p>
      <w:pPr>
        <w:pStyle w:val="BodyText"/>
        <w:spacing w:before="9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821611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821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4454"/>
        <w:rPr>
          <w:sz w:val="20"/>
        </w:rPr>
      </w:pPr>
      <w:r>
        <w:rPr>
          <w:sz w:val="20"/>
        </w:rPr>
        <w:drawing>
          <wp:inline distT="0" distB="0" distL="0" distR="0">
            <wp:extent cx="1067363" cy="389763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363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0" w:left="720" w:right="360"/>
        </w:sectPr>
      </w:pPr>
    </w:p>
    <w:p>
      <w:pPr>
        <w:pStyle w:val="BodyText"/>
        <w:rPr>
          <w:sz w:val="72"/>
        </w:rPr>
      </w:pPr>
      <w:r>
        <w:rPr>
          <w:sz w:val="72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3661206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661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72"/>
        </w:rPr>
      </w:pPr>
    </w:p>
    <w:p>
      <w:pPr>
        <w:pStyle w:val="BodyText"/>
        <w:rPr>
          <w:sz w:val="72"/>
        </w:rPr>
      </w:pPr>
    </w:p>
    <w:p>
      <w:pPr>
        <w:pStyle w:val="BodyText"/>
        <w:rPr>
          <w:sz w:val="72"/>
        </w:rPr>
      </w:pPr>
    </w:p>
    <w:p>
      <w:pPr>
        <w:pStyle w:val="BodyText"/>
        <w:rPr>
          <w:sz w:val="72"/>
        </w:rPr>
      </w:pPr>
    </w:p>
    <w:p>
      <w:pPr>
        <w:pStyle w:val="BodyText"/>
        <w:rPr>
          <w:sz w:val="72"/>
        </w:rPr>
      </w:pPr>
    </w:p>
    <w:p>
      <w:pPr>
        <w:pStyle w:val="BodyText"/>
        <w:spacing w:before="291"/>
        <w:rPr>
          <w:sz w:val="72"/>
        </w:rPr>
      </w:pPr>
    </w:p>
    <w:p>
      <w:pPr>
        <w:spacing w:before="0"/>
        <w:ind w:left="0" w:right="371" w:firstLine="0"/>
        <w:jc w:val="center"/>
        <w:rPr>
          <w:sz w:val="72"/>
        </w:rPr>
      </w:pPr>
      <w:r>
        <w:rPr>
          <w:color w:val="089DD9"/>
          <w:sz w:val="72"/>
        </w:rPr>
        <w:t>NOTAS</w:t>
      </w:r>
      <w:r>
        <w:rPr>
          <w:color w:val="089DD9"/>
          <w:spacing w:val="-38"/>
          <w:sz w:val="72"/>
        </w:rPr>
        <w:t> </w:t>
      </w:r>
      <w:r>
        <w:rPr>
          <w:color w:val="089DD9"/>
          <w:spacing w:val="-2"/>
          <w:sz w:val="72"/>
        </w:rPr>
        <w:t>IMPORTANTES</w:t>
      </w:r>
    </w:p>
    <w:p>
      <w:pPr>
        <w:pStyle w:val="ListParagraph"/>
        <w:numPr>
          <w:ilvl w:val="0"/>
          <w:numId w:val="1"/>
        </w:numPr>
        <w:tabs>
          <w:tab w:pos="139" w:val="left" w:leader="none"/>
        </w:tabs>
        <w:spacing w:line="247" w:lineRule="auto" w:before="212" w:after="0"/>
        <w:ind w:left="0" w:right="357" w:firstLine="0"/>
        <w:jc w:val="both"/>
        <w:rPr>
          <w:sz w:val="22"/>
        </w:rPr>
      </w:pPr>
      <w:r>
        <w:rPr>
          <w:sz w:val="22"/>
        </w:rPr>
        <w:t>Aplica</w:t>
      </w:r>
      <w:r>
        <w:rPr>
          <w:spacing w:val="-5"/>
          <w:sz w:val="22"/>
        </w:rPr>
        <w:t> </w:t>
      </w:r>
      <w:r>
        <w:rPr>
          <w:sz w:val="22"/>
        </w:rPr>
        <w:t>suplemento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temporada</w:t>
      </w:r>
      <w:r>
        <w:rPr>
          <w:spacing w:val="-5"/>
          <w:sz w:val="22"/>
        </w:rPr>
        <w:t> </w:t>
      </w:r>
      <w:r>
        <w:rPr>
          <w:sz w:val="22"/>
        </w:rPr>
        <w:t>alta</w:t>
      </w:r>
      <w:r>
        <w:rPr>
          <w:spacing w:val="-5"/>
          <w:sz w:val="22"/>
        </w:rPr>
        <w:t> </w:t>
      </w:r>
      <w:r>
        <w:rPr>
          <w:sz w:val="22"/>
        </w:rPr>
        <w:t>semana</w:t>
      </w:r>
      <w:r>
        <w:rPr>
          <w:spacing w:val="-5"/>
          <w:sz w:val="22"/>
        </w:rPr>
        <w:t> </w:t>
      </w:r>
      <w:r>
        <w:rPr>
          <w:sz w:val="22"/>
        </w:rPr>
        <w:t>santa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pascua,</w:t>
      </w:r>
      <w:r>
        <w:rPr>
          <w:spacing w:val="-5"/>
          <w:sz w:val="22"/>
        </w:rPr>
        <w:t> </w:t>
      </w:r>
      <w:r>
        <w:rPr>
          <w:sz w:val="22"/>
        </w:rPr>
        <w:t>1jul-31ago,</w:t>
      </w:r>
      <w:r>
        <w:rPr>
          <w:spacing w:val="-5"/>
          <w:sz w:val="22"/>
        </w:rPr>
        <w:t> </w:t>
      </w:r>
      <w:r>
        <w:rPr>
          <w:sz w:val="22"/>
        </w:rPr>
        <w:t>días</w:t>
      </w:r>
      <w:r>
        <w:rPr>
          <w:spacing w:val="-5"/>
          <w:sz w:val="22"/>
        </w:rPr>
        <w:t> </w:t>
      </w:r>
      <w:r>
        <w:rPr>
          <w:sz w:val="22"/>
        </w:rPr>
        <w:t>festivos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puentes</w:t>
      </w:r>
      <w:r>
        <w:rPr>
          <w:spacing w:val="-5"/>
          <w:sz w:val="22"/>
        </w:rPr>
        <w:t> </w:t>
      </w:r>
      <w:r>
        <w:rPr>
          <w:sz w:val="22"/>
        </w:rPr>
        <w:t>como</w:t>
      </w:r>
      <w:r>
        <w:rPr>
          <w:spacing w:val="-5"/>
          <w:sz w:val="22"/>
        </w:rPr>
        <w:t> </w:t>
      </w:r>
      <w:r>
        <w:rPr>
          <w:sz w:val="22"/>
        </w:rPr>
        <w:t>5feb,</w:t>
      </w:r>
      <w:r>
        <w:rPr>
          <w:spacing w:val="-5"/>
          <w:sz w:val="22"/>
        </w:rPr>
        <w:t> </w:t>
      </w:r>
      <w:r>
        <w:rPr>
          <w:sz w:val="22"/>
        </w:rPr>
        <w:t>puente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21 mar, 1-5may, 15-16 sep, vendimia en octubre (fecha exacta por determinar), muertos, 20 -21nov y 10dic-11ene2026.</w:t>
      </w:r>
    </w:p>
    <w:p>
      <w:pPr>
        <w:pStyle w:val="BodyText"/>
      </w:pPr>
    </w:p>
    <w:p>
      <w:pPr>
        <w:pStyle w:val="BodyText"/>
        <w:spacing w:before="13"/>
      </w:pPr>
    </w:p>
    <w:p>
      <w:pPr>
        <w:pStyle w:val="ListParagraph"/>
        <w:numPr>
          <w:ilvl w:val="0"/>
          <w:numId w:val="1"/>
        </w:numPr>
        <w:tabs>
          <w:tab w:pos="159" w:val="left" w:leader="none"/>
        </w:tabs>
        <w:spacing w:line="247" w:lineRule="auto" w:before="0" w:after="0"/>
        <w:ind w:left="0" w:right="357" w:firstLine="0"/>
        <w:jc w:val="both"/>
        <w:rPr>
          <w:sz w:val="22"/>
        </w:rPr>
      </w:pPr>
      <w:r>
        <w:rPr>
          <w:sz w:val="22"/>
        </w:rPr>
        <w:t>En los meses de agosto y septiembre, en caso de modificación, interrupción o cancelación de rutas o frecuencias del</w:t>
      </w:r>
      <w:r>
        <w:rPr>
          <w:spacing w:val="80"/>
          <w:w w:val="150"/>
          <w:sz w:val="22"/>
        </w:rPr>
        <w:t> </w:t>
      </w:r>
      <w:r>
        <w:rPr>
          <w:sz w:val="22"/>
        </w:rPr>
        <w:t>tren chepe, se permitirá cambio de fecha sin cargos hasta 1 año posterior a su fecha original de viaje, ajustándose la tarifa que aplique a la fecha elegida. No se permiten cancelaciones. Favor de considerar obtener tarifas de vuelos flexibles que permitan cambios a sus pasajeros.</w:t>
      </w:r>
    </w:p>
    <w:p>
      <w:pPr>
        <w:pStyle w:val="BodyText"/>
      </w:pPr>
    </w:p>
    <w:p>
      <w:pPr>
        <w:pStyle w:val="BodyText"/>
        <w:spacing w:before="12"/>
      </w:pPr>
    </w:p>
    <w:p>
      <w:pPr>
        <w:pStyle w:val="ListParagraph"/>
        <w:numPr>
          <w:ilvl w:val="0"/>
          <w:numId w:val="1"/>
        </w:numPr>
        <w:tabs>
          <w:tab w:pos="139" w:val="left" w:leader="none"/>
        </w:tabs>
        <w:spacing w:line="240" w:lineRule="auto" w:before="0" w:after="0"/>
        <w:ind w:left="139" w:right="0" w:hanging="139"/>
        <w:jc w:val="left"/>
        <w:rPr>
          <w:sz w:val="22"/>
        </w:rPr>
      </w:pP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resto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meses</w:t>
      </w:r>
      <w:r>
        <w:rPr>
          <w:spacing w:val="-4"/>
          <w:sz w:val="22"/>
        </w:rPr>
        <w:t> </w:t>
      </w:r>
      <w:r>
        <w:rPr>
          <w:sz w:val="22"/>
        </w:rPr>
        <w:t>si</w:t>
      </w:r>
      <w:r>
        <w:rPr>
          <w:spacing w:val="-3"/>
          <w:sz w:val="22"/>
        </w:rPr>
        <w:t> </w:t>
      </w:r>
      <w:r>
        <w:rPr>
          <w:sz w:val="22"/>
        </w:rPr>
        <w:t>aplican</w:t>
      </w:r>
      <w:r>
        <w:rPr>
          <w:spacing w:val="-3"/>
          <w:sz w:val="22"/>
        </w:rPr>
        <w:t> </w:t>
      </w:r>
      <w:r>
        <w:rPr>
          <w:sz w:val="22"/>
        </w:rPr>
        <w:t>cargos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3"/>
          <w:sz w:val="22"/>
        </w:rPr>
        <w:t> </w:t>
      </w:r>
      <w:r>
        <w:rPr>
          <w:sz w:val="22"/>
        </w:rPr>
        <w:t>cambios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cancelaciones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sz w:val="22"/>
        </w:rPr>
        <w:t>requiere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hagan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anticipación.</w:t>
      </w:r>
    </w:p>
    <w:p>
      <w:pPr>
        <w:pStyle w:val="BodyText"/>
      </w:pPr>
    </w:p>
    <w:p>
      <w:pPr>
        <w:pStyle w:val="BodyText"/>
        <w:spacing w:before="21"/>
      </w:pPr>
    </w:p>
    <w:p>
      <w:pPr>
        <w:pStyle w:val="ListParagraph"/>
        <w:numPr>
          <w:ilvl w:val="0"/>
          <w:numId w:val="1"/>
        </w:numPr>
        <w:tabs>
          <w:tab w:pos="139" w:val="left" w:leader="none"/>
        </w:tabs>
        <w:spacing w:line="240" w:lineRule="auto" w:before="0" w:after="0"/>
        <w:ind w:left="139" w:right="0" w:hanging="139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2"/>
          <w:sz w:val="22"/>
        </w:rPr>
        <w:t> </w:t>
      </w:r>
      <w:r>
        <w:rPr>
          <w:sz w:val="22"/>
        </w:rPr>
        <w:t>sujetos</w:t>
      </w:r>
      <w:r>
        <w:rPr>
          <w:spacing w:val="2"/>
          <w:sz w:val="22"/>
        </w:rPr>
        <w:t> </w:t>
      </w:r>
      <w:r>
        <w:rPr>
          <w:sz w:val="22"/>
        </w:rPr>
        <w:t>a</w:t>
      </w:r>
      <w:r>
        <w:rPr>
          <w:spacing w:val="2"/>
          <w:sz w:val="22"/>
        </w:rPr>
        <w:t> </w:t>
      </w:r>
      <w:r>
        <w:rPr>
          <w:sz w:val="22"/>
        </w:rPr>
        <w:t>cambio</w:t>
      </w:r>
      <w:r>
        <w:rPr>
          <w:spacing w:val="2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z w:val="22"/>
        </w:rPr>
        <w:t>disponibilidad</w:t>
      </w:r>
      <w:r>
        <w:rPr>
          <w:spacing w:val="2"/>
          <w:sz w:val="22"/>
        </w:rPr>
        <w:t> </w:t>
      </w:r>
      <w:r>
        <w:rPr>
          <w:sz w:val="22"/>
        </w:rPr>
        <w:t>mínimo</w:t>
      </w:r>
      <w:r>
        <w:rPr>
          <w:spacing w:val="2"/>
          <w:sz w:val="22"/>
        </w:rPr>
        <w:t> </w:t>
      </w:r>
      <w:r>
        <w:rPr>
          <w:sz w:val="22"/>
        </w:rPr>
        <w:t>2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personas.</w:t>
      </w:r>
    </w:p>
    <w:p>
      <w:pPr>
        <w:pStyle w:val="BodyText"/>
      </w:pPr>
    </w:p>
    <w:p>
      <w:pPr>
        <w:pStyle w:val="BodyText"/>
        <w:spacing w:before="21"/>
      </w:pPr>
    </w:p>
    <w:p>
      <w:pPr>
        <w:pStyle w:val="ListParagraph"/>
        <w:numPr>
          <w:ilvl w:val="0"/>
          <w:numId w:val="1"/>
        </w:numPr>
        <w:tabs>
          <w:tab w:pos="159" w:val="left" w:leader="none"/>
        </w:tabs>
        <w:spacing w:line="247" w:lineRule="auto" w:before="0" w:after="0"/>
        <w:ind w:left="0" w:right="357" w:firstLine="0"/>
        <w:jc w:val="both"/>
        <w:rPr>
          <w:sz w:val="22"/>
        </w:rPr>
      </w:pPr>
      <w:r>
        <w:rPr>
          <w:sz w:val="22"/>
        </w:rPr>
        <w:t>Nos</w:t>
      </w:r>
      <w:r>
        <w:rPr>
          <w:spacing w:val="27"/>
          <w:sz w:val="22"/>
        </w:rPr>
        <w:t> </w:t>
      </w:r>
      <w:r>
        <w:rPr>
          <w:sz w:val="22"/>
        </w:rPr>
        <w:t>reservamos</w:t>
      </w:r>
      <w:r>
        <w:rPr>
          <w:spacing w:val="27"/>
          <w:sz w:val="22"/>
        </w:rPr>
        <w:t> </w:t>
      </w:r>
      <w:r>
        <w:rPr>
          <w:sz w:val="22"/>
        </w:rPr>
        <w:t>el</w:t>
      </w:r>
      <w:r>
        <w:rPr>
          <w:spacing w:val="27"/>
          <w:sz w:val="22"/>
        </w:rPr>
        <w:t> </w:t>
      </w:r>
      <w:r>
        <w:rPr>
          <w:sz w:val="22"/>
        </w:rPr>
        <w:t>derecho</w:t>
      </w:r>
      <w:r>
        <w:rPr>
          <w:spacing w:val="27"/>
          <w:sz w:val="22"/>
        </w:rPr>
        <w:t> </w:t>
      </w:r>
      <w:r>
        <w:rPr>
          <w:sz w:val="22"/>
        </w:rPr>
        <w:t>de</w:t>
      </w:r>
      <w:r>
        <w:rPr>
          <w:spacing w:val="27"/>
          <w:sz w:val="22"/>
        </w:rPr>
        <w:t> </w:t>
      </w:r>
      <w:r>
        <w:rPr>
          <w:sz w:val="22"/>
        </w:rPr>
        <w:t>realizar</w:t>
      </w:r>
      <w:r>
        <w:rPr>
          <w:spacing w:val="27"/>
          <w:sz w:val="22"/>
        </w:rPr>
        <w:t> </w:t>
      </w:r>
      <w:r>
        <w:rPr>
          <w:sz w:val="22"/>
        </w:rPr>
        <w:t>cambios</w:t>
      </w:r>
      <w:r>
        <w:rPr>
          <w:spacing w:val="27"/>
          <w:sz w:val="22"/>
        </w:rPr>
        <w:t> </w:t>
      </w:r>
      <w:r>
        <w:rPr>
          <w:sz w:val="22"/>
        </w:rPr>
        <w:t>en</w:t>
      </w:r>
      <w:r>
        <w:rPr>
          <w:spacing w:val="27"/>
          <w:sz w:val="22"/>
        </w:rPr>
        <w:t> </w:t>
      </w:r>
      <w:r>
        <w:rPr>
          <w:sz w:val="22"/>
        </w:rPr>
        <w:t>la</w:t>
      </w:r>
      <w:r>
        <w:rPr>
          <w:spacing w:val="27"/>
          <w:sz w:val="22"/>
        </w:rPr>
        <w:t> </w:t>
      </w:r>
      <w:r>
        <w:rPr>
          <w:sz w:val="22"/>
        </w:rPr>
        <w:t>operativa</w:t>
      </w:r>
      <w:r>
        <w:rPr>
          <w:spacing w:val="27"/>
          <w:sz w:val="22"/>
        </w:rPr>
        <w:t> </w:t>
      </w:r>
      <w:r>
        <w:rPr>
          <w:sz w:val="22"/>
        </w:rPr>
        <w:t>del</w:t>
      </w:r>
      <w:r>
        <w:rPr>
          <w:spacing w:val="27"/>
          <w:sz w:val="22"/>
        </w:rPr>
        <w:t> </w:t>
      </w:r>
      <w:r>
        <w:rPr>
          <w:sz w:val="22"/>
        </w:rPr>
        <w:t>recorrido</w:t>
      </w:r>
      <w:r>
        <w:rPr>
          <w:spacing w:val="27"/>
          <w:sz w:val="22"/>
        </w:rPr>
        <w:t> </w:t>
      </w:r>
      <w:r>
        <w:rPr>
          <w:sz w:val="22"/>
        </w:rPr>
        <w:t>o</w:t>
      </w:r>
      <w:r>
        <w:rPr>
          <w:spacing w:val="28"/>
          <w:sz w:val="22"/>
        </w:rPr>
        <w:t> </w:t>
      </w:r>
      <w:r>
        <w:rPr>
          <w:sz w:val="22"/>
        </w:rPr>
        <w:t>sustituir</w:t>
      </w:r>
      <w:r>
        <w:rPr>
          <w:spacing w:val="27"/>
          <w:sz w:val="22"/>
        </w:rPr>
        <w:t> </w:t>
      </w:r>
      <w:r>
        <w:rPr>
          <w:sz w:val="22"/>
        </w:rPr>
        <w:t>servicios</w:t>
      </w:r>
      <w:r>
        <w:rPr>
          <w:spacing w:val="28"/>
          <w:sz w:val="22"/>
        </w:rPr>
        <w:t> </w:t>
      </w:r>
      <w:r>
        <w:rPr>
          <w:sz w:val="22"/>
        </w:rPr>
        <w:t>por</w:t>
      </w:r>
      <w:r>
        <w:rPr>
          <w:spacing w:val="27"/>
          <w:sz w:val="22"/>
        </w:rPr>
        <w:t> </w:t>
      </w:r>
      <w:r>
        <w:rPr>
          <w:sz w:val="22"/>
        </w:rPr>
        <w:t>otros</w:t>
      </w:r>
      <w:r>
        <w:rPr>
          <w:spacing w:val="28"/>
          <w:sz w:val="22"/>
        </w:rPr>
        <w:t> </w:t>
      </w:r>
      <w:r>
        <w:rPr>
          <w:sz w:val="22"/>
        </w:rPr>
        <w:t>similares con</w:t>
      </w:r>
      <w:r>
        <w:rPr>
          <w:spacing w:val="40"/>
          <w:sz w:val="22"/>
        </w:rPr>
        <w:t> </w:t>
      </w:r>
      <w:r>
        <w:rPr>
          <w:sz w:val="22"/>
        </w:rPr>
        <w:t>posibles</w:t>
      </w:r>
      <w:r>
        <w:rPr>
          <w:spacing w:val="40"/>
          <w:sz w:val="22"/>
        </w:rPr>
        <w:t> </w:t>
      </w:r>
      <w:r>
        <w:rPr>
          <w:sz w:val="22"/>
        </w:rPr>
        <w:t>suplementos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tarifa,</w:t>
      </w:r>
      <w:r>
        <w:rPr>
          <w:spacing w:val="40"/>
          <w:sz w:val="22"/>
        </w:rPr>
        <w:t> </w:t>
      </w:r>
      <w:r>
        <w:rPr>
          <w:sz w:val="22"/>
        </w:rPr>
        <w:t>en</w:t>
      </w:r>
      <w:r>
        <w:rPr>
          <w:spacing w:val="40"/>
          <w:sz w:val="22"/>
        </w:rPr>
        <w:t> </w:t>
      </w:r>
      <w:r>
        <w:rPr>
          <w:sz w:val="22"/>
        </w:rPr>
        <w:t>situaciones</w:t>
      </w:r>
      <w:r>
        <w:rPr>
          <w:spacing w:val="40"/>
          <w:sz w:val="22"/>
        </w:rPr>
        <w:t> </w:t>
      </w:r>
      <w:r>
        <w:rPr>
          <w:sz w:val="22"/>
        </w:rPr>
        <w:t>fuera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nuestro</w:t>
      </w:r>
      <w:r>
        <w:rPr>
          <w:spacing w:val="40"/>
          <w:sz w:val="22"/>
        </w:rPr>
        <w:t> </w:t>
      </w:r>
      <w:r>
        <w:rPr>
          <w:sz w:val="22"/>
        </w:rPr>
        <w:t>control</w:t>
      </w:r>
      <w:r>
        <w:rPr>
          <w:spacing w:val="40"/>
          <w:sz w:val="22"/>
        </w:rPr>
        <w:t> </w:t>
      </w:r>
      <w:r>
        <w:rPr>
          <w:sz w:val="22"/>
        </w:rPr>
        <w:t>como,</w:t>
      </w:r>
      <w:r>
        <w:rPr>
          <w:spacing w:val="40"/>
          <w:sz w:val="22"/>
        </w:rPr>
        <w:t> </w:t>
      </w:r>
      <w:r>
        <w:rPr>
          <w:sz w:val="22"/>
        </w:rPr>
        <w:t>interrupción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viaje</w:t>
      </w:r>
      <w:r>
        <w:rPr>
          <w:spacing w:val="40"/>
          <w:sz w:val="22"/>
        </w:rPr>
        <w:t> </w:t>
      </w:r>
      <w:r>
        <w:rPr>
          <w:sz w:val="22"/>
        </w:rPr>
        <w:t>ocasionadas por condiciones adversas del clima o bien debido a alguna otra causa los prestadores de servicios involucrados se vean obligados a cancelar o modificar sus operaciones, tratando siempre de que esto tenga el menor impacto en el recorrido de los pasajeros, no se incluye ningún gasto adicional generado por estas causas.</w:t>
      </w:r>
    </w:p>
    <w:p>
      <w:pPr>
        <w:pStyle w:val="BodyText"/>
      </w:pP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139" w:val="left" w:leader="none"/>
        </w:tabs>
        <w:spacing w:line="240" w:lineRule="auto" w:before="0" w:after="0"/>
        <w:ind w:left="139" w:right="0" w:hanging="139"/>
        <w:jc w:val="left"/>
        <w:rPr>
          <w:sz w:val="22"/>
        </w:rPr>
      </w:pP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personas</w:t>
      </w:r>
      <w:r>
        <w:rPr>
          <w:spacing w:val="-2"/>
          <w:sz w:val="22"/>
        </w:rPr>
        <w:t> </w:t>
      </w:r>
      <w:r>
        <w:rPr>
          <w:sz w:val="22"/>
        </w:rPr>
        <w:t>mayores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70</w:t>
      </w:r>
      <w:r>
        <w:rPr>
          <w:spacing w:val="-2"/>
          <w:sz w:val="22"/>
        </w:rPr>
        <w:t> </w:t>
      </w:r>
      <w:r>
        <w:rPr>
          <w:sz w:val="22"/>
        </w:rPr>
        <w:t>años</w:t>
      </w:r>
      <w:r>
        <w:rPr>
          <w:spacing w:val="-2"/>
          <w:sz w:val="22"/>
        </w:rPr>
        <w:t> </w:t>
      </w:r>
      <w:r>
        <w:rPr>
          <w:sz w:val="22"/>
        </w:rPr>
        <w:t>aplica</w:t>
      </w:r>
      <w:r>
        <w:rPr>
          <w:spacing w:val="-2"/>
          <w:sz w:val="22"/>
        </w:rPr>
        <w:t> </w:t>
      </w:r>
      <w:r>
        <w:rPr>
          <w:sz w:val="22"/>
        </w:rPr>
        <w:t>suplemento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seguro.</w:t>
      </w:r>
      <w:r>
        <w:rPr>
          <w:spacing w:val="-2"/>
          <w:sz w:val="22"/>
        </w:rPr>
        <w:t> </w:t>
      </w:r>
      <w:r>
        <w:rPr>
          <w:sz w:val="22"/>
        </w:rPr>
        <w:t>Favor</w:t>
      </w:r>
      <w:r>
        <w:rPr>
          <w:spacing w:val="-2"/>
          <w:sz w:val="22"/>
        </w:rPr>
        <w:t> </w:t>
      </w:r>
      <w:r>
        <w:rPr>
          <w:sz w:val="22"/>
        </w:rPr>
        <w:t>revisar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ejecutivo.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3254705</wp:posOffset>
            </wp:positionH>
            <wp:positionV relativeFrom="paragraph">
              <wp:posOffset>281292</wp:posOffset>
            </wp:positionV>
            <wp:extent cx="1067398" cy="389763"/>
            <wp:effectExtent l="0" t="0" r="0" b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398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0" w:bottom="28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0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16" w:hanging="1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32" w:hanging="1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8" w:hanging="1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64" w:hanging="1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80" w:hanging="1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96" w:hanging="1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12" w:hanging="1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928" w:hanging="14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hanging="13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27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2025-09-06T18:43:22Z</dcterms:created>
  <dcterms:modified xsi:type="dcterms:W3CDTF">2025-09-06T18:43:22Z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2025-09-06T00:00:00Z</vt:filetime>
  </property>
  <property fmtid="{D5CDD505-2E9C-101B-9397-08002B2CF9AE}" pid="5" name="Producer">
    <vt:lpwstr>iLovePDF</vt:lpwstr>
  </property>
</Properties>
</file>